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rFonts w:hint="eastAsia"/>
          <w:b/>
          <w:sz w:val="28"/>
          <w:szCs w:val="28"/>
        </w:rPr>
        <w:t>平安</w:t>
      </w:r>
      <w:r>
        <w:rPr>
          <w:b/>
          <w:sz w:val="28"/>
          <w:szCs w:val="28"/>
        </w:rPr>
        <w:t>银行快捷支付服务协议</w:t>
      </w:r>
    </w:p>
    <w:p>
      <w:pPr>
        <w:jc w:val="center"/>
        <w:rPr>
          <w:b/>
          <w:sz w:val="28"/>
          <w:szCs w:val="28"/>
        </w:rPr>
      </w:pPr>
      <w:r>
        <w:rPr>
          <w:rFonts w:hint="eastAsia"/>
          <w:b/>
          <w:sz w:val="28"/>
          <w:szCs w:val="28"/>
        </w:rPr>
        <w:t>（第三方机构专用）</w:t>
      </w:r>
    </w:p>
    <w:p>
      <w:pPr>
        <w:rPr>
          <w:rFonts w:ascii="等线" w:hAnsi="等线" w:eastAsia="等线"/>
          <w:b/>
          <w:color w:val="1F497D"/>
          <w:szCs w:val="21"/>
        </w:rPr>
      </w:pPr>
      <w:r>
        <w:rPr>
          <w:rFonts w:hint="eastAsia"/>
        </w:rPr>
        <w:t>本协议是由平安银行股份有限公司（以下简称“我行”）与持卡人（</w:t>
      </w:r>
      <w:r>
        <w:t>以下简称“您”</w:t>
      </w:r>
      <w:r>
        <w:rPr>
          <w:rFonts w:hint="eastAsia"/>
        </w:rPr>
        <w:t>）</w:t>
      </w:r>
      <w:r>
        <w:t>就</w:t>
      </w:r>
      <w:r>
        <w:rPr>
          <w:rFonts w:hint="eastAsia"/>
          <w:lang w:val="en-US" w:eastAsia="zh-CN"/>
        </w:rPr>
        <w:t>宝付网络科技（上海）有限公司</w:t>
      </w:r>
      <w:r>
        <w:t>（以下简称“</w:t>
      </w:r>
      <w:r>
        <w:rPr>
          <w:rFonts w:hint="eastAsia"/>
          <w:lang w:val="en-US" w:eastAsia="zh-CN"/>
        </w:rPr>
        <w:t>宝付支付</w:t>
      </w:r>
      <w:r>
        <w:t>”）借记卡/信用卡快捷支付服务（以下简称“本服务”）的使用等相关事项所订立的有效合约。</w:t>
      </w:r>
      <w:r>
        <w:rPr>
          <w:b/>
        </w:rPr>
        <w:t>您通过互联网（Internet）点击</w:t>
      </w:r>
      <w:r>
        <w:rPr>
          <w:rFonts w:hint="eastAsia"/>
          <w:b/>
        </w:rPr>
        <w:t>“同意”、“确认”或“提交”按钮</w:t>
      </w:r>
      <w:r>
        <w:rPr>
          <w:b/>
        </w:rPr>
        <w:t>或以其他方式选择接受本协议，即表示您同意接受本协议的全部约定内容，</w:t>
      </w:r>
      <w:r>
        <w:rPr>
          <w:rFonts w:hint="eastAsia"/>
          <w:b/>
        </w:rPr>
        <w:t>本协议即时生效，您</w:t>
      </w:r>
      <w:r>
        <w:rPr>
          <w:b/>
        </w:rPr>
        <w:t>确认承担由此产生的一切责任</w:t>
      </w:r>
      <w:r>
        <w:rPr>
          <w:rFonts w:hint="eastAsia"/>
          <w:b/>
        </w:rPr>
        <w:t>。</w:t>
      </w:r>
    </w:p>
    <w:p/>
    <w:p>
      <w:r>
        <w:rPr>
          <w:rFonts w:hint="eastAsia"/>
        </w:rPr>
        <w:t>在接受本协议之前，请您仔细阅读本协议的全部内容（特别是以</w:t>
      </w:r>
      <w:r>
        <w:rPr>
          <w:b/>
        </w:rPr>
        <w:t>粗体</w:t>
      </w:r>
      <w:r>
        <w:rPr>
          <w:rFonts w:hint="eastAsia"/>
          <w:b/>
        </w:rPr>
        <w:t>或</w:t>
      </w:r>
      <w:r>
        <w:rPr>
          <w:b/>
        </w:rPr>
        <w:t>下划线</w:t>
      </w:r>
      <w:r>
        <w:t xml:space="preserve">标注的内容）。如果您不同意本协议的任何内容，或者无法准确理解相关条款，请不要进行后续操作。 </w:t>
      </w:r>
    </w:p>
    <w:p/>
    <w:p>
      <w:pPr>
        <w:ind w:left="210" w:hanging="210" w:hangingChars="100"/>
      </w:pPr>
      <w:r>
        <w:rPr>
          <w:rFonts w:hint="eastAsia"/>
        </w:rPr>
        <w:t>您应确保您在使用本服务时绑定的借记卡</w:t>
      </w:r>
      <w:r>
        <w:t>/信用卡为您本人所有，并确保您将您的</w:t>
      </w:r>
      <w:r>
        <w:rPr>
          <w:rFonts w:hint="eastAsia"/>
          <w:lang w:val="en-US" w:eastAsia="zh-CN"/>
        </w:rPr>
        <w:t>宝付支付</w:t>
      </w:r>
      <w:r>
        <w:rPr>
          <w:rFonts w:hint="eastAsia"/>
        </w:rPr>
        <w:t>账户</w:t>
      </w:r>
      <w:r>
        <w:t>与该借记卡/信用卡绑定且用其支付的行为合法、有效，未侵犯任何第三方合法权益；否则</w:t>
      </w:r>
      <w:r>
        <w:rPr>
          <w:rFonts w:hint="eastAsia"/>
        </w:rPr>
        <w:t>，</w:t>
      </w:r>
      <w:r>
        <w:t>因此造成我行、</w:t>
      </w:r>
      <w:r>
        <w:rPr>
          <w:rFonts w:hint="eastAsia"/>
        </w:rPr>
        <w:t>第三方</w:t>
      </w:r>
      <w:r>
        <w:t xml:space="preserve">损失的，您应负责赔偿并承担全部法律责任。 </w:t>
      </w:r>
    </w:p>
    <w:p/>
    <w:p>
      <w:r>
        <w:rPr>
          <w:rFonts w:hint="eastAsia"/>
        </w:rPr>
        <w:t>快捷支付是指您利用手持通讯设备、个人计算机等电子设备，未采用读卡方式，依托公共网络信息系统传输信息，</w:t>
      </w:r>
      <w:r>
        <w:rPr>
          <w:rFonts w:hint="eastAsia"/>
          <w:b/>
        </w:rPr>
        <w:t>我行根据</w:t>
      </w:r>
      <w:r>
        <w:rPr>
          <w:rFonts w:hint="eastAsia"/>
          <w:b/>
          <w:lang w:val="en-US" w:eastAsia="zh-CN"/>
        </w:rPr>
        <w:t>宝付支付</w:t>
      </w:r>
      <w:r>
        <w:rPr>
          <w:b/>
        </w:rPr>
        <w:t>发送的指令而无需验证</w:t>
      </w:r>
      <w:r>
        <w:rPr>
          <w:rFonts w:hint="eastAsia"/>
          <w:b/>
        </w:rPr>
        <w:t>借记卡</w:t>
      </w:r>
      <w:r>
        <w:rPr>
          <w:b/>
        </w:rPr>
        <w:t>/信用卡账户密码即可完成</w:t>
      </w:r>
      <w:r>
        <w:rPr>
          <w:rFonts w:hint="eastAsia"/>
          <w:b/>
        </w:rPr>
        <w:t>借记卡</w:t>
      </w:r>
      <w:r>
        <w:rPr>
          <w:b/>
        </w:rPr>
        <w:t>/信用卡账户资金划付的业务。</w:t>
      </w:r>
      <w:r>
        <w:rPr>
          <w:rFonts w:hint="eastAsia"/>
        </w:rPr>
        <w:t>我</w:t>
      </w:r>
      <w:r>
        <w:t>行将按照本协议的约定为您开通快捷支付服务。</w:t>
      </w:r>
    </w:p>
    <w:p>
      <w:pPr>
        <w:rPr>
          <w:b/>
        </w:rPr>
      </w:pPr>
    </w:p>
    <w:p>
      <w:r>
        <w:rPr>
          <w:rFonts w:hint="eastAsia"/>
        </w:rPr>
        <w:t>当您在</w:t>
      </w:r>
      <w:r>
        <w:rPr>
          <w:rFonts w:hint="eastAsia"/>
          <w:lang w:val="en-US" w:eastAsia="zh-CN"/>
        </w:rPr>
        <w:t>宝付支付</w:t>
      </w:r>
      <w:r>
        <w:rPr>
          <w:rFonts w:hint="eastAsia"/>
        </w:rPr>
        <w:t>发起本服务的开通申请时，您可以在对应</w:t>
      </w:r>
      <w:r>
        <w:t>服务页面进行操作，授权</w:t>
      </w:r>
      <w:r>
        <w:rPr>
          <w:rFonts w:hint="eastAsia"/>
          <w:lang w:val="en-US" w:eastAsia="zh-CN"/>
        </w:rPr>
        <w:t>宝付支付</w:t>
      </w:r>
      <w:r>
        <w:t>收集您在使用本服务过程中所填写的包括</w:t>
      </w:r>
      <w:r>
        <w:rPr>
          <w:b/>
        </w:rPr>
        <w:t>姓名、借记卡/信用卡卡号、手机号码、证件类型、证件号码信息</w:t>
      </w:r>
      <w:r>
        <w:t>并将该信息发送至我行，进行身份校对核验；我行比对上述信息与您在我行预留信息相一致后，发送手机交易验证码至您预留手机号上并对您填写的手机交易码进行验证，验证通过后该借记卡/信用卡</w:t>
      </w:r>
      <w:r>
        <w:rPr>
          <w:rFonts w:hint="eastAsia"/>
        </w:rPr>
        <w:t>将</w:t>
      </w:r>
      <w:r>
        <w:t>与您的</w:t>
      </w:r>
      <w:r>
        <w:rPr>
          <w:rFonts w:hint="eastAsia"/>
          <w:lang w:val="en-US" w:eastAsia="zh-CN"/>
        </w:rPr>
        <w:t>宝付支付</w:t>
      </w:r>
      <w:r>
        <w:rPr>
          <w:rFonts w:hint="eastAsia"/>
        </w:rPr>
        <w:t>账户</w:t>
      </w:r>
      <w:r>
        <w:t>进行绑定，</w:t>
      </w:r>
      <w:r>
        <w:rPr>
          <w:rFonts w:hint="eastAsia"/>
        </w:rPr>
        <w:t>并且我们会把您选择并确认的</w:t>
      </w:r>
      <w:r>
        <w:rPr>
          <w:rFonts w:hint="eastAsia"/>
          <w:b/>
        </w:rPr>
        <w:t>银行卡信息</w:t>
      </w:r>
      <w:r>
        <w:rPr>
          <w:rFonts w:hint="eastAsia"/>
        </w:rPr>
        <w:t>发送给</w:t>
      </w:r>
      <w:r>
        <w:rPr>
          <w:rFonts w:hint="eastAsia"/>
          <w:lang w:eastAsia="zh-CN"/>
        </w:rPr>
        <w:t>宝付支付</w:t>
      </w:r>
      <w:r>
        <w:rPr>
          <w:rFonts w:hint="eastAsia"/>
        </w:rPr>
        <w:t>，</w:t>
      </w:r>
      <w:r>
        <w:t>以便您此次及今后进行</w:t>
      </w:r>
      <w:r>
        <w:rPr>
          <w:rFonts w:hint="eastAsia"/>
        </w:rPr>
        <w:t>快捷</w:t>
      </w:r>
      <w:r>
        <w:t>支付。</w:t>
      </w:r>
      <w:r>
        <w:rPr>
          <w:rFonts w:hint="eastAsia"/>
        </w:rPr>
        <w:t>您同意</w:t>
      </w:r>
      <w:r>
        <w:t>我行可根据业务</w:t>
      </w:r>
      <w:r>
        <w:rPr>
          <w:rFonts w:hint="eastAsia"/>
        </w:rPr>
        <w:t>具体情况、法律法规或监管要求变更上述确认要素作为校验标准。</w:t>
      </w:r>
      <w:r>
        <w:rPr>
          <w:rFonts w:hint="eastAsia"/>
          <w:b/>
        </w:rPr>
        <w:t>您须妥善保管本人在平安银行借记卡</w:t>
      </w:r>
      <w:r>
        <w:rPr>
          <w:b/>
        </w:rPr>
        <w:t>/信用卡预留信息，不得将预留信息及手机交易验证码向他人透露。因您在银行预留信息错误，或者个人信息、手机保管不善产生的风险及损失由您本人承担。</w:t>
      </w:r>
    </w:p>
    <w:p>
      <w:pPr>
        <w:rPr>
          <w:b/>
        </w:rPr>
      </w:pPr>
    </w:p>
    <w:p>
      <w:pPr>
        <w:rPr>
          <w:b/>
        </w:rPr>
      </w:pPr>
      <w:r>
        <w:rPr>
          <w:rFonts w:hint="eastAsia"/>
          <w:b/>
        </w:rPr>
        <w:t>一旦绑定成功，您的支付验证方式将按照您与</w:t>
      </w:r>
      <w:r>
        <w:rPr>
          <w:rFonts w:hint="eastAsia"/>
          <w:b/>
          <w:lang w:eastAsia="zh-CN"/>
        </w:rPr>
        <w:t>宝付支付</w:t>
      </w:r>
      <w:r>
        <w:rPr>
          <w:rFonts w:hint="eastAsia"/>
          <w:b/>
        </w:rPr>
        <w:t>的约定为准，</w:t>
      </w:r>
      <w:r>
        <w:rPr>
          <w:b/>
        </w:rPr>
        <w:t>您同意并授权我行按照</w:t>
      </w:r>
      <w:r>
        <w:rPr>
          <w:rFonts w:hint="eastAsia"/>
          <w:b/>
          <w:lang w:eastAsia="zh-CN"/>
        </w:rPr>
        <w:t>宝付支付</w:t>
      </w:r>
      <w:r>
        <w:rPr>
          <w:b/>
        </w:rPr>
        <w:t>的交易指令</w:t>
      </w:r>
      <w:r>
        <w:rPr>
          <w:rFonts w:hint="eastAsia"/>
          <w:b/>
        </w:rPr>
        <w:t>而无需验证银行账户密码即可</w:t>
      </w:r>
      <w:r>
        <w:rPr>
          <w:b/>
        </w:rPr>
        <w:t>从您绑定的借记卡/信用卡账户中扣除相应款项。</w:t>
      </w:r>
    </w:p>
    <w:p/>
    <w:p>
      <w:pPr>
        <w:rPr>
          <w:b/>
        </w:rPr>
      </w:pPr>
      <w:r>
        <w:rPr>
          <w:rFonts w:hint="eastAsia"/>
        </w:rPr>
        <w:t>您应妥善保管该卡开户户名、开户类型、与之相关的证件类型及证件号码、手机号码、固定电话、通信地址等与该卡有关的一切信息（以下简称“身份信息及/或卡信息”）。如您遗失借记卡</w:t>
      </w:r>
      <w:r>
        <w:t>/信用卡、泄露身份信息及</w:t>
      </w:r>
      <w:r>
        <w:rPr>
          <w:rFonts w:hint="eastAsia"/>
        </w:rPr>
        <w:t>/</w:t>
      </w:r>
      <w:r>
        <w:t>或卡信息，您应及时通知我行，以减少可能发生的损失。</w:t>
      </w:r>
      <w:r>
        <w:rPr>
          <w:b/>
        </w:rPr>
        <w:t>因您泄露密码、数字证书、U盾、丢失借记卡/信用卡等</w:t>
      </w:r>
      <w:r>
        <w:rPr>
          <w:rFonts w:hint="eastAsia"/>
          <w:b/>
        </w:rPr>
        <w:t>个人行为</w:t>
      </w:r>
      <w:r>
        <w:rPr>
          <w:b/>
        </w:rPr>
        <w:t xml:space="preserve">所致损失需由您自行承担。 </w:t>
      </w:r>
    </w:p>
    <w:p/>
    <w:p>
      <w:r>
        <w:rPr>
          <w:rFonts w:hint="eastAsia"/>
        </w:rPr>
        <w:t>我行可根据业务发展需要，设置或修改支付限额，您对此无异议。您在使用本服务时需同时受我行和</w:t>
      </w:r>
      <w:r>
        <w:rPr>
          <w:rFonts w:hint="eastAsia"/>
          <w:lang w:eastAsia="zh-CN"/>
        </w:rPr>
        <w:t>宝付支付</w:t>
      </w:r>
      <w:r>
        <w:t>设置的支付限额的约束。在任何情况下，支付金额不应超过我行或</w:t>
      </w:r>
      <w:r>
        <w:rPr>
          <w:rFonts w:hint="eastAsia"/>
          <w:lang w:eastAsia="zh-CN"/>
        </w:rPr>
        <w:t>宝付支付</w:t>
      </w:r>
      <w:r>
        <w:t xml:space="preserve">设置的支付限额（以较少者为准，以下简称“支付限额”）。如实际支付金额大于支付限额，我行将拒绝执行交易指令。 </w:t>
      </w:r>
    </w:p>
    <w:p/>
    <w:p>
      <w:r>
        <w:rPr>
          <w:rFonts w:hint="eastAsia"/>
        </w:rPr>
        <w:t>您如需终止本协议项下的快捷支付服务，可通过我行网上银行、平安口袋银行APP主动发起解除签约关系的申请，本服务签约关系一旦解除，本协议即告终止。本协议终止前已发送我行处理的交易指令仍有效。如因您已开通本服务的借记卡/信用卡因注销、补（换）卡原因导致卡号变更，您须重新签约开通本服务。</w:t>
      </w:r>
    </w:p>
    <w:p/>
    <w:p>
      <w:r>
        <w:rPr>
          <w:rFonts w:hint="eastAsia"/>
        </w:rPr>
        <w:t>本协议与我行借记卡</w:t>
      </w:r>
      <w:r>
        <w:t xml:space="preserve">/信用卡章程或协议相冲突部分，以本协议为准。 </w:t>
      </w:r>
    </w:p>
    <w:p/>
    <w:p>
      <w:r>
        <w:rPr>
          <w:rFonts w:hint="eastAsia"/>
        </w:rPr>
        <w:t>您不得利用本服</w:t>
      </w:r>
      <w:r>
        <w:t>务进行套现、虚假交易、洗钱等</w:t>
      </w:r>
      <w:r>
        <w:rPr>
          <w:rFonts w:hint="eastAsia"/>
        </w:rPr>
        <w:t>违法</w:t>
      </w:r>
      <w:r>
        <w:t>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lang w:val="en-US" w:eastAsia="zh-CN"/>
        </w:rPr>
        <w:t>宝付支付</w:t>
      </w:r>
      <w:r>
        <w:t xml:space="preserve">快捷支付服务；（2）终止本协议；（3）取消您的用卡资格。 </w:t>
      </w:r>
    </w:p>
    <w:p/>
    <w:p>
      <w:r>
        <w:rPr>
          <w:rFonts w:hint="eastAsia"/>
        </w:rPr>
        <w:t>您同意，我行可在现行法律许可的范围内通过我行官方渠道（我行将根据实际业务情况选择以下一种或多种方式予以通知，具体可选择的通知方式包括但不限于官方网站公告、口袋银行</w:t>
      </w:r>
      <w:r>
        <w:t>APP公告、电子邮件告知、短信通知或语音电话通知等）或其他合理的渠道进行公告</w:t>
      </w:r>
      <w:r>
        <w:rPr>
          <w:rFonts w:hint="eastAsia"/>
        </w:rPr>
        <w:t>与通知</w:t>
      </w:r>
      <w:r>
        <w:t>后变更、暂停本服务，或对本协议进行修改、终止。相关公告</w:t>
      </w:r>
      <w:r>
        <w:rPr>
          <w:rFonts w:hint="eastAsia"/>
        </w:rPr>
        <w:t>与通知</w:t>
      </w:r>
      <w:r>
        <w:t>经官方渠道或其他合理的渠道发布后</w:t>
      </w:r>
      <w:r>
        <w:rPr>
          <w:rFonts w:hint="eastAsia"/>
        </w:rPr>
        <w:t>45</w:t>
      </w:r>
      <w:r>
        <w:t>个自然日即视为您已收到并于您收到之日开始执行。您有权在收到日前选择是否继续使用</w:t>
      </w:r>
      <w:r>
        <w:rPr>
          <w:rFonts w:hint="eastAsia"/>
        </w:rPr>
        <w:t>本</w:t>
      </w:r>
      <w:r>
        <w:t>服务，若您不同意关于本协议</w:t>
      </w:r>
      <w:r>
        <w:rPr>
          <w:rFonts w:hint="eastAsia"/>
        </w:rPr>
        <w:t>或本</w:t>
      </w:r>
      <w:r>
        <w:t>服务的</w:t>
      </w:r>
      <w:r>
        <w:rPr>
          <w:rFonts w:hint="eastAsia"/>
        </w:rPr>
        <w:t>修改、变更，您有权随时解除该项服务。您在前述公告执行后继续办理本服务</w:t>
      </w:r>
      <w:r>
        <w:t>的，视同您接受有关本协议</w:t>
      </w:r>
      <w:r>
        <w:rPr>
          <w:rFonts w:hint="eastAsia"/>
        </w:rPr>
        <w:t>或本</w:t>
      </w:r>
      <w:r>
        <w:t>服务的修改、变更，修改、变更后的内容对您具有法律约束力。本协议终止后，</w:t>
      </w:r>
      <w:r>
        <w:rPr>
          <w:rFonts w:hint="eastAsia"/>
          <w:lang w:eastAsia="zh-CN"/>
        </w:rPr>
        <w:t>宝付支付</w:t>
      </w:r>
      <w:bookmarkStart w:id="0" w:name="_GoBack"/>
      <w:bookmarkEnd w:id="0"/>
      <w:r>
        <w:t>在协议终止前已接收并发送我行进行处理的交易指令仍有效，您应承担其后果。</w:t>
      </w:r>
    </w:p>
    <w:p/>
    <w:p>
      <w:pPr>
        <w:rPr>
          <w:b/>
        </w:rPr>
      </w:pPr>
      <w:r>
        <w:rPr>
          <w:rFonts w:hint="eastAsia"/>
          <w:b/>
        </w:rPr>
        <w:t>如您对本协议存在任何疑问或任何相关投诉、意见，请通过客服电话</w:t>
      </w:r>
      <w:r>
        <w:rPr>
          <w:b/>
        </w:rPr>
        <w:t>95511转3、95511转2（信用卡）、官方网站（http://bank.pingan.com）、平安</w:t>
      </w:r>
      <w:r>
        <w:rPr>
          <w:rFonts w:hint="eastAsia"/>
          <w:b/>
        </w:rPr>
        <w:t>口袋</w:t>
      </w:r>
      <w:r>
        <w:rPr>
          <w:b/>
        </w:rPr>
        <w:t>银行APP“在线客服”</w:t>
      </w:r>
      <w:r>
        <w:rPr>
          <w:rFonts w:hint="eastAsia"/>
          <w:b/>
        </w:rPr>
        <w:t>或</w:t>
      </w:r>
      <w:r>
        <w:rPr>
          <w:b/>
        </w:rPr>
        <w:t>“意见反馈”、发送邮件至callcenter@pingan.com.cn、</w:t>
      </w:r>
      <w:r>
        <w:rPr>
          <w:rFonts w:hint="eastAsia"/>
          <w:b/>
        </w:rPr>
        <w:t>或前往</w:t>
      </w:r>
      <w:r>
        <w:rPr>
          <w:b/>
        </w:rPr>
        <w:t>我行各营业网点进行咨询或反映。受理您的问题后，</w:t>
      </w:r>
      <w:r>
        <w:rPr>
          <w:rFonts w:hint="eastAsia"/>
          <w:b/>
        </w:rPr>
        <w:t>我行将</w:t>
      </w:r>
      <w:r>
        <w:rPr>
          <w:b/>
        </w:rPr>
        <w:t>在规定时效内核实</w:t>
      </w:r>
      <w:r>
        <w:rPr>
          <w:rFonts w:hint="eastAsia"/>
          <w:b/>
        </w:rPr>
        <w:t>有关</w:t>
      </w:r>
      <w:r>
        <w:rPr>
          <w:b/>
        </w:rPr>
        <w:t>事项并及时联系您提供解决方案。</w:t>
      </w:r>
    </w:p>
    <w:p/>
    <w:p>
      <w:r>
        <w:rPr>
          <w:rFonts w:hint="eastAsia"/>
        </w:rPr>
        <w:t>本协议的成立、生效、履行和解释</w:t>
      </w:r>
      <w:r>
        <w:t>,均适用中华人民共和国法律(除香港、澳门、台湾地区法律);法律无明文规定的,可适用通行的金融惯例。</w:t>
      </w:r>
    </w:p>
    <w:p>
      <w:pPr>
        <w:rPr>
          <w:b/>
        </w:rPr>
      </w:pPr>
      <w:r>
        <w:br w:type="textWrapping"/>
      </w:r>
      <w:r>
        <w:rPr>
          <w:rFonts w:hint="eastAsia"/>
          <w:b/>
        </w:rPr>
        <w:t>我行仅为您提供支付结算服务，依据</w:t>
      </w:r>
      <w:r>
        <w:rPr>
          <w:rFonts w:hint="eastAsia"/>
          <w:b/>
          <w:lang w:eastAsia="zh-CN"/>
        </w:rPr>
        <w:t>宝付支付</w:t>
      </w:r>
      <w:r>
        <w:rPr>
          <w:rFonts w:hint="eastAsia"/>
          <w:b/>
        </w:rPr>
        <w:t>提供的交易指令实施资金扣划。对于因购买商品/服务而产生的一切关于商品、服务及费用扣收的争议均由您与</w:t>
      </w:r>
      <w:r>
        <w:rPr>
          <w:rFonts w:hint="eastAsia"/>
          <w:b/>
          <w:lang w:eastAsia="zh-CN"/>
        </w:rPr>
        <w:t>宝付支付</w:t>
      </w:r>
      <w:r>
        <w:rPr>
          <w:rFonts w:hint="eastAsia"/>
          <w:b/>
        </w:rPr>
        <w:t>或商品/服务的实际销售商自行协商解决</w:t>
      </w:r>
      <w:r>
        <w:rPr>
          <w:b/>
        </w:rPr>
        <w:t>,</w:t>
      </w:r>
      <w:r>
        <w:rPr>
          <w:rFonts w:hint="eastAsia"/>
          <w:b/>
        </w:rPr>
        <w:t>与我行无关。</w:t>
      </w:r>
      <w:r>
        <w:rPr>
          <w:b/>
        </w:rPr>
        <w:br w:type="textWrapping"/>
      </w:r>
    </w:p>
    <w:p>
      <w:r>
        <w:rPr>
          <w:rFonts w:hint="eastAsia"/>
          <w:lang w:val="en-US" w:eastAsia="zh-CN"/>
        </w:rPr>
        <w:t>宝付网络科技（上海）有限公司</w:t>
      </w:r>
      <w:r>
        <w:rPr>
          <w:rFonts w:hint="eastAsia"/>
        </w:rPr>
        <w:t>的联系方式为</w:t>
      </w:r>
      <w:r>
        <w:rPr>
          <w:rFonts w:hint="eastAsia"/>
          <w:lang w:val="en-US" w:eastAsia="zh-CN"/>
        </w:rPr>
        <w:t>021-68851008</w:t>
      </w:r>
      <w:r>
        <w:rPr>
          <w:rFonts w:hint="eastAsia"/>
        </w:rPr>
        <w:t>。该联系方式通过公开渠道查得，请注意该联系方式后续可能发生变更。</w:t>
      </w:r>
    </w:p>
    <w:p/>
    <w:p>
      <w:pPr>
        <w:rPr>
          <w:b/>
        </w:rPr>
      </w:pPr>
      <w:r>
        <w:rPr>
          <w:rFonts w:hint="eastAsia"/>
          <w:b/>
        </w:rPr>
        <w:t>您同意，本协议履行过程中</w:t>
      </w:r>
      <w:r>
        <w:rPr>
          <w:b/>
        </w:rPr>
        <w:t>,如发生争议,</w:t>
      </w:r>
      <w:r>
        <w:rPr>
          <w:rFonts w:hint="eastAsia"/>
          <w:b/>
        </w:rPr>
        <w:t>双方应尽量协商解决。协商不成的</w:t>
      </w:r>
      <w:r>
        <w:rPr>
          <w:b/>
        </w:rPr>
        <w:t>,</w:t>
      </w:r>
      <w:r>
        <w:rPr>
          <w:rFonts w:hint="eastAsia"/>
          <w:b/>
        </w:rPr>
        <w:t>任何一方均应向您所绑定借记卡/信用卡的开户行住所地有管辖权的人民法院提起诉讼。</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682456"/>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iYjQ2ZTI2ZjRlZDdjZWQ0MjgxMzlkMjE1ZDExNDUifQ=="/>
  </w:docVars>
  <w:rsids>
    <w:rsidRoot w:val="0033002A"/>
    <w:rsid w:val="00014EDC"/>
    <w:rsid w:val="00020F6F"/>
    <w:rsid w:val="00026643"/>
    <w:rsid w:val="00031958"/>
    <w:rsid w:val="00046CDF"/>
    <w:rsid w:val="00052A9F"/>
    <w:rsid w:val="000C31F2"/>
    <w:rsid w:val="000E3C48"/>
    <w:rsid w:val="0010707B"/>
    <w:rsid w:val="001117E6"/>
    <w:rsid w:val="001231AD"/>
    <w:rsid w:val="001455FC"/>
    <w:rsid w:val="001524A0"/>
    <w:rsid w:val="00161E71"/>
    <w:rsid w:val="00192EA6"/>
    <w:rsid w:val="001B3C78"/>
    <w:rsid w:val="001C634E"/>
    <w:rsid w:val="001D01BF"/>
    <w:rsid w:val="001E0B12"/>
    <w:rsid w:val="001E1807"/>
    <w:rsid w:val="002071ED"/>
    <w:rsid w:val="00233DA5"/>
    <w:rsid w:val="0024263C"/>
    <w:rsid w:val="0025342E"/>
    <w:rsid w:val="0026283A"/>
    <w:rsid w:val="002A40EA"/>
    <w:rsid w:val="002B0398"/>
    <w:rsid w:val="00310F22"/>
    <w:rsid w:val="00313552"/>
    <w:rsid w:val="0033002A"/>
    <w:rsid w:val="00342ABE"/>
    <w:rsid w:val="00372864"/>
    <w:rsid w:val="003F4FCE"/>
    <w:rsid w:val="003F58F1"/>
    <w:rsid w:val="0041259E"/>
    <w:rsid w:val="00464447"/>
    <w:rsid w:val="0048330F"/>
    <w:rsid w:val="004A356C"/>
    <w:rsid w:val="004A7D95"/>
    <w:rsid w:val="004E2E1E"/>
    <w:rsid w:val="004F0BEA"/>
    <w:rsid w:val="005212D8"/>
    <w:rsid w:val="005212DD"/>
    <w:rsid w:val="005432DE"/>
    <w:rsid w:val="00555806"/>
    <w:rsid w:val="00556FB3"/>
    <w:rsid w:val="00565C68"/>
    <w:rsid w:val="00576398"/>
    <w:rsid w:val="0059751B"/>
    <w:rsid w:val="005B0D50"/>
    <w:rsid w:val="005B6270"/>
    <w:rsid w:val="00602B46"/>
    <w:rsid w:val="006116F7"/>
    <w:rsid w:val="006525B6"/>
    <w:rsid w:val="00665339"/>
    <w:rsid w:val="0069361D"/>
    <w:rsid w:val="006A6282"/>
    <w:rsid w:val="006B39F9"/>
    <w:rsid w:val="006D3D37"/>
    <w:rsid w:val="00720277"/>
    <w:rsid w:val="00745C5A"/>
    <w:rsid w:val="0075492E"/>
    <w:rsid w:val="00754EBA"/>
    <w:rsid w:val="00756B19"/>
    <w:rsid w:val="00763FB9"/>
    <w:rsid w:val="0077142F"/>
    <w:rsid w:val="0078562A"/>
    <w:rsid w:val="007E3C83"/>
    <w:rsid w:val="008005DB"/>
    <w:rsid w:val="0080191B"/>
    <w:rsid w:val="00805DDB"/>
    <w:rsid w:val="00821770"/>
    <w:rsid w:val="0083151E"/>
    <w:rsid w:val="0087162B"/>
    <w:rsid w:val="00882639"/>
    <w:rsid w:val="00885FFD"/>
    <w:rsid w:val="008C4A4A"/>
    <w:rsid w:val="008E5167"/>
    <w:rsid w:val="008E612F"/>
    <w:rsid w:val="009021B1"/>
    <w:rsid w:val="009244CE"/>
    <w:rsid w:val="00924543"/>
    <w:rsid w:val="00927DE3"/>
    <w:rsid w:val="00936A9F"/>
    <w:rsid w:val="00974FE5"/>
    <w:rsid w:val="00980AD7"/>
    <w:rsid w:val="009C09D4"/>
    <w:rsid w:val="009D3060"/>
    <w:rsid w:val="009E46B8"/>
    <w:rsid w:val="009F43B3"/>
    <w:rsid w:val="00A32E0D"/>
    <w:rsid w:val="00A66544"/>
    <w:rsid w:val="00A76521"/>
    <w:rsid w:val="00A93840"/>
    <w:rsid w:val="00A9701D"/>
    <w:rsid w:val="00AA742F"/>
    <w:rsid w:val="00AB3E36"/>
    <w:rsid w:val="00AF7BDB"/>
    <w:rsid w:val="00B36FC2"/>
    <w:rsid w:val="00B663F6"/>
    <w:rsid w:val="00BA09B5"/>
    <w:rsid w:val="00BB1B57"/>
    <w:rsid w:val="00BE3165"/>
    <w:rsid w:val="00C72015"/>
    <w:rsid w:val="00C82E09"/>
    <w:rsid w:val="00C84CA9"/>
    <w:rsid w:val="00C9003D"/>
    <w:rsid w:val="00CD3F2A"/>
    <w:rsid w:val="00D7479E"/>
    <w:rsid w:val="00D833B8"/>
    <w:rsid w:val="00D920A0"/>
    <w:rsid w:val="00DA0FF5"/>
    <w:rsid w:val="00DA6AD0"/>
    <w:rsid w:val="00DB376A"/>
    <w:rsid w:val="00DD188F"/>
    <w:rsid w:val="00DD3248"/>
    <w:rsid w:val="00E41C65"/>
    <w:rsid w:val="00E849BC"/>
    <w:rsid w:val="00E95A98"/>
    <w:rsid w:val="00ED041D"/>
    <w:rsid w:val="00ED5A19"/>
    <w:rsid w:val="00EF55BF"/>
    <w:rsid w:val="00F007A9"/>
    <w:rsid w:val="00F77F36"/>
    <w:rsid w:val="00F82BC6"/>
    <w:rsid w:val="00F907D1"/>
    <w:rsid w:val="00FA1BF4"/>
    <w:rsid w:val="00FA7D55"/>
    <w:rsid w:val="00FC284A"/>
    <w:rsid w:val="00FC7805"/>
    <w:rsid w:val="00FD4355"/>
    <w:rsid w:val="00FE3497"/>
    <w:rsid w:val="1FEF6946"/>
    <w:rsid w:val="36365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框文本 字符"/>
    <w:basedOn w:val="9"/>
    <w:link w:val="3"/>
    <w:semiHidden/>
    <w:uiPriority w:val="99"/>
    <w:rPr>
      <w:sz w:val="18"/>
      <w:szCs w:val="18"/>
    </w:rPr>
  </w:style>
  <w:style w:type="character" w:customStyle="1" w:styleId="14">
    <w:name w:val="批注文字 字符"/>
    <w:basedOn w:val="9"/>
    <w:link w:val="2"/>
    <w:semiHidden/>
    <w:qFormat/>
    <w:uiPriority w:val="99"/>
  </w:style>
  <w:style w:type="character" w:customStyle="1" w:styleId="15">
    <w:name w:val="批注主题 字符"/>
    <w:basedOn w:val="14"/>
    <w:link w:val="7"/>
    <w:semiHidden/>
    <w:qFormat/>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7C7A520193830B4AA9AA96217EFC6AD9" ma:contentTypeVersion="0" ma:contentTypeDescription="新建文档。" ma:contentTypeScope="" ma:versionID="fdb21325253eca54be43ad6162cedcd6">
  <xsd:schema xmlns:xsd="http://www.w3.org/2001/XMLSchema" xmlns:xs="http://www.w3.org/2001/XMLSchema" xmlns:p="http://schemas.microsoft.com/office/2006/metadata/properties" targetNamespace="http://schemas.microsoft.com/office/2006/metadata/properties" ma:root="true" ma:fieldsID="e8f872aa5919130a473c1c9447df83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32604-6923-4D36-ACA9-6AA4663EECEB}">
  <ds:schemaRefs/>
</ds:datastoreItem>
</file>

<file path=customXml/itemProps2.xml><?xml version="1.0" encoding="utf-8"?>
<ds:datastoreItem xmlns:ds="http://schemas.openxmlformats.org/officeDocument/2006/customXml" ds:itemID="{E13E53FF-9B06-4914-91FA-00DC53D1DFEA}">
  <ds:schemaRefs/>
</ds:datastoreItem>
</file>

<file path=customXml/itemProps3.xml><?xml version="1.0" encoding="utf-8"?>
<ds:datastoreItem xmlns:ds="http://schemas.openxmlformats.org/officeDocument/2006/customXml" ds:itemID="{60C5751B-DA17-4A33-A598-C1FFFB8BB6CE}">
  <ds:schemaRefs/>
</ds:datastoreItem>
</file>

<file path=docProps/app.xml><?xml version="1.0" encoding="utf-8"?>
<Properties xmlns="http://schemas.openxmlformats.org/officeDocument/2006/extended-properties" xmlns:vt="http://schemas.openxmlformats.org/officeDocument/2006/docPropsVTypes">
  <Template>Normal.dotm</Template>
  <Company>中国平安保险(集团)股份有限公司</Company>
  <Pages>2</Pages>
  <Words>390</Words>
  <Characters>2224</Characters>
  <Lines>18</Lines>
  <Paragraphs>5</Paragraphs>
  <TotalTime>28</TotalTime>
  <ScaleCrop>false</ScaleCrop>
  <LinksUpToDate>false</LinksUpToDate>
  <CharactersWithSpaces>2609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2022-08-19T02:49:00Z</dcterms:created>
  <dc:creator>张宇波(总行零售网金)</dc:creator>
  <cp:lastModifiedBy>Alex-苏</cp:lastModifiedBy>
  <dcterms:modified xsi:type="dcterms:W3CDTF">2022-09-13T02:41:54Z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0x0101007C7A520193830B4AA9AA96217EFC6AD9</vt:lpwstr>
  </property>
  <property fmtid="{D5CDD505-2E9C-101B-9397-08002B2CF9AE}" pid="3" name="KSOProductBuildVer">
    <vt:lpwstr>2052-11.1.0.12358</vt:lpwstr>
  </property>
  <property fmtid="{D5CDD505-2E9C-101B-9397-08002B2CF9AE}" pid="4" name="ICV">
    <vt:lpwstr>26E5B6095B3D43528B7731A74AA2AE49</vt:lpwstr>
  </property>
</Properties>
</file>