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277CCD">
      <w:pPr>
        <w:ind w:firstLine="0" w:firstLineChars="0"/>
        <w:jc w:val="both"/>
        <w:rPr>
          <w:rFonts w:hint="default" w:ascii="仿宋" w:hAnsi="仿宋" w:eastAsia="仿宋" w:cs="仿宋"/>
          <w:b/>
          <w:bCs/>
          <w:sz w:val="28"/>
          <w:szCs w:val="28"/>
          <w:lang w:val="en-US" w:eastAsia="zh-CN"/>
        </w:rPr>
      </w:pPr>
      <w:r>
        <w:rPr>
          <w:rFonts w:hint="eastAsia" w:ascii="仿宋" w:hAnsi="仿宋" w:eastAsia="仿宋" w:cs="仿宋"/>
          <w:b w:val="0"/>
          <w:bCs w:val="0"/>
          <w:sz w:val="21"/>
          <w:szCs w:val="24"/>
          <w:lang w:val="en-US" w:eastAsia="zh-CN"/>
        </w:rPr>
        <w:t>版本日期：20260717</w:t>
      </w:r>
    </w:p>
    <w:p w14:paraId="3856D2DA">
      <w:pPr>
        <w:ind w:firstLine="562" w:firstLineChars="200"/>
        <w:jc w:val="center"/>
        <w:rPr>
          <w:rFonts w:ascii="仿宋" w:hAnsi="仿宋" w:eastAsia="仿宋" w:cs="仿宋"/>
          <w:b/>
          <w:bCs/>
          <w:sz w:val="28"/>
          <w:szCs w:val="28"/>
        </w:rPr>
      </w:pPr>
      <w:r>
        <w:rPr>
          <w:rFonts w:hint="eastAsia" w:ascii="仿宋" w:hAnsi="仿宋" w:eastAsia="仿宋" w:cs="仿宋"/>
          <w:b/>
          <w:bCs/>
          <w:sz w:val="28"/>
          <w:szCs w:val="28"/>
        </w:rPr>
        <w:t>宝付</w:t>
      </w:r>
      <w:r>
        <w:rPr>
          <w:rFonts w:hint="eastAsia" w:ascii="仿宋" w:hAnsi="仿宋" w:eastAsia="仿宋" w:cs="仿宋"/>
          <w:b/>
          <w:bCs/>
          <w:sz w:val="28"/>
          <w:szCs w:val="28"/>
          <w:lang w:val="en-US" w:eastAsia="zh-CN"/>
        </w:rPr>
        <w:t>支付</w:t>
      </w:r>
      <w:r>
        <w:rPr>
          <w:rFonts w:hint="eastAsia" w:ascii="仿宋" w:hAnsi="仿宋" w:eastAsia="仿宋" w:cs="仿宋"/>
          <w:b/>
          <w:bCs/>
          <w:sz w:val="28"/>
          <w:szCs w:val="28"/>
        </w:rPr>
        <w:t>服务协议</w:t>
      </w:r>
    </w:p>
    <w:p w14:paraId="3BA45DCD">
      <w:pPr>
        <w:ind w:firstLine="420" w:firstLineChars="200"/>
        <w:rPr>
          <w:rFonts w:hint="eastAsia" w:ascii="仿宋" w:hAnsi="仿宋" w:eastAsia="仿宋" w:cs="仿宋"/>
          <w:lang w:val="en-US" w:eastAsia="zh-CN"/>
        </w:rPr>
      </w:pPr>
    </w:p>
    <w:p w14:paraId="32D160F5">
      <w:pPr>
        <w:ind w:firstLine="420" w:firstLineChars="200"/>
        <w:rPr>
          <w:rFonts w:hint="eastAsia" w:ascii="仿宋" w:hAnsi="仿宋" w:eastAsia="仿宋" w:cs="仿宋"/>
          <w:lang w:val="en-US" w:eastAsia="zh-CN"/>
        </w:rPr>
      </w:pPr>
      <w:r>
        <w:rPr>
          <w:rFonts w:hint="eastAsia" w:ascii="仿宋" w:hAnsi="仿宋" w:eastAsia="仿宋" w:cs="仿宋"/>
          <w:lang w:val="en-US" w:eastAsia="zh-CN"/>
        </w:rPr>
        <w:t>本</w:t>
      </w:r>
      <w:r>
        <w:rPr>
          <w:rFonts w:hint="eastAsia" w:ascii="仿宋" w:hAnsi="仿宋" w:eastAsia="仿宋" w:cs="仿宋"/>
        </w:rPr>
        <w:t>服务协议（以下简称“本协议”）是指宝付</w:t>
      </w:r>
      <w:r>
        <w:rPr>
          <w:rFonts w:hint="eastAsia" w:ascii="仿宋" w:hAnsi="仿宋" w:eastAsia="仿宋" w:cs="仿宋"/>
          <w:lang w:val="en-US" w:eastAsia="zh-CN"/>
        </w:rPr>
        <w:t>支付</w:t>
      </w:r>
      <w:r>
        <w:rPr>
          <w:rFonts w:hint="eastAsia" w:ascii="仿宋" w:hAnsi="仿宋" w:eastAsia="仿宋" w:cs="仿宋"/>
        </w:rPr>
        <w:t>（上海）有限公司（以下简称“宝付”）向特约商户的用户(以下简称“</w:t>
      </w:r>
      <w:r>
        <w:rPr>
          <w:rFonts w:hint="eastAsia" w:ascii="仿宋" w:hAnsi="仿宋" w:eastAsia="仿宋" w:cs="仿宋"/>
          <w:lang w:eastAsia="zh-CN"/>
        </w:rPr>
        <w:t>您</w:t>
      </w:r>
      <w:r>
        <w:rPr>
          <w:rFonts w:hint="eastAsia" w:ascii="仿宋" w:hAnsi="仿宋" w:eastAsia="仿宋" w:cs="仿宋"/>
        </w:rPr>
        <w:t>”)提供协议支付</w:t>
      </w:r>
      <w:r>
        <w:rPr>
          <w:rFonts w:hint="eastAsia" w:ascii="仿宋" w:hAnsi="仿宋" w:eastAsia="仿宋" w:cs="仿宋"/>
          <w:lang w:eastAsia="zh-CN"/>
        </w:rPr>
        <w:t>、</w:t>
      </w:r>
      <w:r>
        <w:rPr>
          <w:rFonts w:hint="eastAsia" w:ascii="仿宋" w:hAnsi="仿宋" w:eastAsia="仿宋" w:cs="仿宋"/>
          <w:lang w:val="en-US" w:eastAsia="zh-CN"/>
        </w:rPr>
        <w:t>新代收、一键绑卡等</w:t>
      </w:r>
      <w:r>
        <w:rPr>
          <w:rFonts w:hint="eastAsia" w:ascii="仿宋" w:hAnsi="仿宋" w:eastAsia="仿宋" w:cs="仿宋"/>
        </w:rPr>
        <w:t>服务（以下简称“本服务”），完成特约商户与</w:t>
      </w:r>
      <w:r>
        <w:rPr>
          <w:rFonts w:hint="eastAsia" w:ascii="仿宋" w:hAnsi="仿宋" w:eastAsia="仿宋" w:cs="仿宋"/>
          <w:lang w:eastAsia="zh-CN"/>
        </w:rPr>
        <w:t>您</w:t>
      </w:r>
      <w:r>
        <w:rPr>
          <w:rFonts w:hint="eastAsia" w:ascii="仿宋" w:hAnsi="仿宋" w:eastAsia="仿宋" w:cs="仿宋"/>
        </w:rPr>
        <w:t>之间的交易资金划付等相关事项所订立的有效合约。</w:t>
      </w:r>
    </w:p>
    <w:p w14:paraId="4647688A">
      <w:pPr>
        <w:ind w:firstLine="0" w:firstLineChars="0"/>
        <w:rPr>
          <w:rFonts w:ascii="仿宋" w:hAnsi="仿宋" w:eastAsia="仿宋" w:cs="仿宋"/>
        </w:rPr>
      </w:pPr>
    </w:p>
    <w:p w14:paraId="1963B6C3">
      <w:pPr>
        <w:numPr>
          <w:ilvl w:val="-1"/>
          <w:numId w:val="0"/>
        </w:numPr>
        <w:ind w:firstLine="422" w:firstLineChars="200"/>
        <w:rPr>
          <w:rFonts w:hint="eastAsia" w:ascii="仿宋" w:hAnsi="仿宋" w:eastAsia="仿宋" w:cs="仿宋"/>
          <w:b/>
          <w:bCs/>
          <w:lang w:val="en-US" w:eastAsia="zh-CN"/>
        </w:rPr>
      </w:pPr>
      <w:r>
        <w:rPr>
          <w:rFonts w:hint="eastAsia" w:ascii="仿宋" w:hAnsi="仿宋" w:eastAsia="仿宋" w:cs="仿宋"/>
          <w:b/>
          <w:bCs/>
          <w:lang w:val="en-US" w:eastAsia="zh-CN"/>
        </w:rPr>
        <w:t>1.协议的确认</w:t>
      </w:r>
    </w:p>
    <w:p w14:paraId="59A7B3C2">
      <w:pPr>
        <w:numPr>
          <w:ilvl w:val="0"/>
          <w:numId w:val="0"/>
        </w:numPr>
        <w:ind w:firstLine="420" w:firstLineChars="200"/>
        <w:rPr>
          <w:rFonts w:ascii="仿宋" w:hAnsi="仿宋" w:eastAsia="仿宋" w:cs="仿宋"/>
        </w:rPr>
      </w:pPr>
      <w:r>
        <w:rPr>
          <w:rFonts w:hint="eastAsia" w:ascii="仿宋" w:hAnsi="仿宋" w:eastAsia="仿宋" w:cs="仿宋"/>
          <w:lang w:val="en-US" w:eastAsia="zh-CN"/>
        </w:rPr>
        <w:t>1.1</w:t>
      </w:r>
      <w:r>
        <w:rPr>
          <w:rFonts w:hint="eastAsia" w:ascii="仿宋" w:hAnsi="仿宋" w:eastAsia="仿宋" w:cs="仿宋"/>
          <w:lang w:eastAsia="zh-CN"/>
        </w:rPr>
        <w:t>您</w:t>
      </w:r>
      <w:r>
        <w:rPr>
          <w:rFonts w:hint="eastAsia" w:ascii="仿宋" w:hAnsi="仿宋" w:eastAsia="仿宋" w:cs="仿宋"/>
        </w:rPr>
        <w:t>通过网络页面点击确认或以其他方式选择接受本协议，即表示</w:t>
      </w:r>
      <w:r>
        <w:rPr>
          <w:rFonts w:hint="eastAsia" w:ascii="仿宋" w:hAnsi="仿宋" w:eastAsia="仿宋" w:cs="仿宋"/>
          <w:lang w:eastAsia="zh-CN"/>
        </w:rPr>
        <w:t>您</w:t>
      </w:r>
      <w:r>
        <w:rPr>
          <w:rFonts w:hint="eastAsia" w:ascii="仿宋" w:hAnsi="仿宋" w:eastAsia="仿宋" w:cs="仿宋"/>
        </w:rPr>
        <w:t>同意接受本协议的全部约定内容。</w:t>
      </w:r>
    </w:p>
    <w:p w14:paraId="18B96E3D">
      <w:pPr>
        <w:ind w:firstLine="420" w:firstLineChars="200"/>
        <w:rPr>
          <w:rFonts w:hint="eastAsia" w:ascii="仿宋" w:hAnsi="仿宋" w:eastAsia="仿宋" w:cs="仿宋"/>
        </w:rPr>
      </w:pPr>
      <w:r>
        <w:rPr>
          <w:rFonts w:hint="eastAsia" w:ascii="仿宋" w:hAnsi="仿宋" w:eastAsia="仿宋" w:cs="仿宋"/>
          <w:lang w:val="en-US" w:eastAsia="zh-CN"/>
        </w:rPr>
        <w:t>1.2</w:t>
      </w:r>
      <w:r>
        <w:rPr>
          <w:rFonts w:hint="eastAsia" w:ascii="仿宋" w:hAnsi="仿宋" w:eastAsia="仿宋" w:cs="仿宋"/>
        </w:rPr>
        <w:t>在接受本协议之前，请</w:t>
      </w:r>
      <w:r>
        <w:rPr>
          <w:rFonts w:hint="eastAsia" w:ascii="仿宋" w:hAnsi="仿宋" w:eastAsia="仿宋" w:cs="仿宋"/>
          <w:lang w:eastAsia="zh-CN"/>
        </w:rPr>
        <w:t>您</w:t>
      </w:r>
      <w:r>
        <w:rPr>
          <w:rFonts w:hint="eastAsia" w:ascii="仿宋" w:hAnsi="仿宋" w:eastAsia="仿宋" w:cs="仿宋"/>
        </w:rPr>
        <w:t>仔细阅读本协议的全部内容（特别是以粗体标注的内容）。如果</w:t>
      </w:r>
      <w:r>
        <w:rPr>
          <w:rFonts w:hint="eastAsia" w:ascii="仿宋" w:hAnsi="仿宋" w:eastAsia="仿宋" w:cs="仿宋"/>
          <w:lang w:eastAsia="zh-CN"/>
        </w:rPr>
        <w:t>您</w:t>
      </w:r>
      <w:r>
        <w:rPr>
          <w:rFonts w:hint="eastAsia" w:ascii="仿宋" w:hAnsi="仿宋" w:eastAsia="仿宋" w:cs="仿宋"/>
        </w:rPr>
        <w:t>不同意本协议的任意内容，或者无法准确理解宝付对条款的解释，请不要进行后续操作</w:t>
      </w:r>
      <w:r>
        <w:rPr>
          <w:rFonts w:hint="eastAsia" w:ascii="仿宋" w:hAnsi="仿宋" w:eastAsia="仿宋" w:cs="仿宋"/>
          <w:lang w:eastAsia="zh-CN"/>
        </w:rPr>
        <w:t>。</w:t>
      </w:r>
    </w:p>
    <w:p w14:paraId="18D734A9">
      <w:pPr>
        <w:ind w:firstLine="420" w:firstLineChars="200"/>
        <w:rPr>
          <w:rFonts w:hint="eastAsia" w:ascii="仿宋" w:hAnsi="仿宋" w:eastAsia="仿宋" w:cs="仿宋"/>
        </w:rPr>
      </w:pPr>
      <w:r>
        <w:rPr>
          <w:rFonts w:hint="eastAsia" w:ascii="仿宋" w:hAnsi="仿宋" w:eastAsia="仿宋" w:cs="仿宋"/>
          <w:lang w:val="en-US" w:eastAsia="zh-CN"/>
        </w:rPr>
        <w:t>1.3</w:t>
      </w:r>
      <w:r>
        <w:rPr>
          <w:rFonts w:hint="eastAsia" w:ascii="仿宋" w:hAnsi="仿宋" w:eastAsia="仿宋" w:cs="仿宋"/>
        </w:rPr>
        <w:t>如</w:t>
      </w:r>
      <w:r>
        <w:rPr>
          <w:rFonts w:hint="eastAsia" w:ascii="仿宋" w:hAnsi="仿宋" w:eastAsia="仿宋" w:cs="仿宋"/>
          <w:lang w:eastAsia="zh-CN"/>
        </w:rPr>
        <w:t>您</w:t>
      </w:r>
      <w:r>
        <w:rPr>
          <w:rFonts w:hint="eastAsia" w:ascii="仿宋" w:hAnsi="仿宋" w:eastAsia="仿宋" w:cs="仿宋"/>
        </w:rPr>
        <w:t>对本协议内容及页面提示信息有疑问，</w:t>
      </w:r>
      <w:r>
        <w:rPr>
          <w:rFonts w:hint="eastAsia" w:ascii="仿宋" w:hAnsi="仿宋" w:eastAsia="仿宋" w:cs="仿宋"/>
          <w:lang w:eastAsia="zh-CN"/>
        </w:rPr>
        <w:t>您</w:t>
      </w:r>
      <w:r>
        <w:rPr>
          <w:rFonts w:hint="eastAsia" w:ascii="仿宋" w:hAnsi="仿宋" w:eastAsia="仿宋" w:cs="仿宋"/>
        </w:rPr>
        <w:t>可通过宝付的客服电话021-6881</w:t>
      </w:r>
      <w:r>
        <w:rPr>
          <w:rFonts w:ascii="仿宋" w:hAnsi="仿宋" w:eastAsia="仿宋" w:cs="仿宋"/>
        </w:rPr>
        <w:t>1008</w:t>
      </w:r>
      <w:r>
        <w:rPr>
          <w:rFonts w:hint="eastAsia" w:ascii="仿宋" w:hAnsi="仿宋" w:eastAsia="仿宋" w:cs="仿宋"/>
        </w:rPr>
        <w:t>进行咨询，以便</w:t>
      </w:r>
      <w:r>
        <w:rPr>
          <w:rFonts w:hint="eastAsia" w:ascii="仿宋" w:hAnsi="仿宋" w:eastAsia="仿宋" w:cs="仿宋"/>
          <w:lang w:val="en-US" w:eastAsia="zh-CN"/>
        </w:rPr>
        <w:t>宝付</w:t>
      </w:r>
      <w:r>
        <w:rPr>
          <w:rFonts w:hint="eastAsia" w:ascii="仿宋" w:hAnsi="仿宋" w:eastAsia="仿宋" w:cs="仿宋"/>
        </w:rPr>
        <w:t>为</w:t>
      </w:r>
      <w:r>
        <w:rPr>
          <w:rFonts w:hint="eastAsia" w:ascii="仿宋" w:hAnsi="仿宋" w:eastAsia="仿宋" w:cs="仿宋"/>
          <w:lang w:eastAsia="zh-CN"/>
        </w:rPr>
        <w:t>您</w:t>
      </w:r>
      <w:r>
        <w:rPr>
          <w:rFonts w:hint="eastAsia" w:ascii="仿宋" w:hAnsi="仿宋" w:eastAsia="仿宋" w:cs="仿宋"/>
        </w:rPr>
        <w:t>解释和说明。</w:t>
      </w:r>
    </w:p>
    <w:p w14:paraId="036D21B3">
      <w:pPr>
        <w:ind w:firstLine="420" w:firstLineChars="200"/>
        <w:rPr>
          <w:rFonts w:hint="eastAsia" w:ascii="仿宋" w:hAnsi="仿宋" w:eastAsia="仿宋" w:cs="仿宋"/>
        </w:rPr>
      </w:pPr>
    </w:p>
    <w:p w14:paraId="1C8993D4">
      <w:pPr>
        <w:ind w:firstLine="422" w:firstLineChars="200"/>
        <w:rPr>
          <w:rFonts w:hint="default" w:ascii="仿宋" w:hAnsi="仿宋" w:eastAsia="仿宋" w:cs="仿宋"/>
          <w:b/>
          <w:bCs/>
          <w:lang w:val="en-US" w:eastAsia="zh-CN"/>
        </w:rPr>
      </w:pPr>
      <w:r>
        <w:rPr>
          <w:rFonts w:hint="eastAsia" w:ascii="仿宋" w:hAnsi="仿宋" w:eastAsia="仿宋" w:cs="仿宋"/>
          <w:b/>
          <w:bCs/>
          <w:lang w:val="en-US" w:eastAsia="zh-CN"/>
        </w:rPr>
        <w:t>2.服务内容及规则</w:t>
      </w:r>
    </w:p>
    <w:p w14:paraId="40158027">
      <w:pPr>
        <w:ind w:firstLine="420" w:firstLineChars="200"/>
        <w:rPr>
          <w:rFonts w:hint="eastAsia" w:ascii="仿宋" w:hAnsi="仿宋" w:eastAsia="仿宋" w:cs="仿宋"/>
        </w:rPr>
      </w:pPr>
      <w:r>
        <w:rPr>
          <w:rFonts w:hint="eastAsia" w:ascii="仿宋" w:hAnsi="仿宋" w:eastAsia="仿宋" w:cs="仿宋"/>
          <w:lang w:val="en-US" w:eastAsia="zh-CN"/>
        </w:rPr>
        <w:t>2.1</w:t>
      </w:r>
      <w:r>
        <w:rPr>
          <w:rFonts w:hint="eastAsia" w:ascii="仿宋" w:hAnsi="仿宋" w:eastAsia="仿宋" w:cs="仿宋"/>
        </w:rPr>
        <w:t>宝付的协议支付服务，是指</w:t>
      </w:r>
      <w:r>
        <w:rPr>
          <w:rFonts w:hint="eastAsia" w:ascii="仿宋" w:hAnsi="仿宋" w:eastAsia="仿宋" w:cs="仿宋"/>
          <w:lang w:eastAsia="zh-CN"/>
        </w:rPr>
        <w:t>您</w:t>
      </w:r>
      <w:r>
        <w:rPr>
          <w:rFonts w:hint="eastAsia" w:ascii="仿宋" w:hAnsi="仿宋" w:eastAsia="仿宋" w:cs="仿宋"/>
        </w:rPr>
        <w:t>在事先或首笔交易时，通过特约商户的经营网站、手机客户端或</w:t>
      </w:r>
      <w:r>
        <w:rPr>
          <w:rFonts w:hint="eastAsia" w:ascii="仿宋" w:hAnsi="仿宋" w:eastAsia="仿宋" w:cs="仿宋"/>
          <w:lang w:val="en-US" w:eastAsia="zh-CN"/>
        </w:rPr>
        <w:t>特约商户授权的</w:t>
      </w:r>
      <w:r>
        <w:rPr>
          <w:rFonts w:hint="eastAsia" w:ascii="仿宋" w:hAnsi="仿宋" w:eastAsia="仿宋" w:cs="仿宋"/>
        </w:rPr>
        <w:t>相关使用界面</w:t>
      </w:r>
      <w:r>
        <w:rPr>
          <w:rFonts w:hint="eastAsia" w:ascii="仿宋" w:hAnsi="仿宋" w:eastAsia="仿宋" w:cs="仿宋"/>
          <w:lang w:val="en-US" w:eastAsia="zh-CN"/>
        </w:rPr>
        <w:t>或宝付界面</w:t>
      </w:r>
      <w:r>
        <w:rPr>
          <w:rFonts w:hint="eastAsia" w:ascii="仿宋" w:hAnsi="仿宋" w:eastAsia="仿宋" w:cs="仿宋"/>
        </w:rPr>
        <w:t>进行信息验证，</w:t>
      </w:r>
      <w:r>
        <w:rPr>
          <w:rFonts w:hint="eastAsia" w:ascii="仿宋" w:hAnsi="仿宋" w:eastAsia="仿宋" w:cs="仿宋"/>
          <w:lang w:eastAsia="zh-CN"/>
        </w:rPr>
        <w:t>您</w:t>
      </w:r>
      <w:r>
        <w:rPr>
          <w:rFonts w:hint="eastAsia" w:ascii="仿宋" w:hAnsi="仿宋" w:eastAsia="仿宋" w:cs="仿宋"/>
          <w:lang w:val="en-US" w:eastAsia="zh-CN"/>
        </w:rPr>
        <w:t>在特约商户相关界面或宝付界面</w:t>
      </w:r>
      <w:r>
        <w:rPr>
          <w:rFonts w:hint="eastAsia" w:ascii="仿宋" w:hAnsi="仿宋" w:eastAsia="仿宋" w:cs="仿宋"/>
        </w:rPr>
        <w:t>输入</w:t>
      </w:r>
      <w:r>
        <w:rPr>
          <w:rFonts w:hint="eastAsia" w:ascii="仿宋" w:hAnsi="仿宋" w:eastAsia="仿宋" w:cs="仿宋"/>
          <w:lang w:eastAsia="zh-CN"/>
        </w:rPr>
        <w:t>您</w:t>
      </w:r>
      <w:r>
        <w:rPr>
          <w:rFonts w:hint="eastAsia" w:ascii="仿宋" w:hAnsi="仿宋" w:eastAsia="仿宋" w:cs="仿宋"/>
        </w:rPr>
        <w:t>相关要素信息（包括但不限于姓名、卡号、证件号、手机号）</w:t>
      </w:r>
      <w:r>
        <w:rPr>
          <w:rFonts w:hint="eastAsia" w:ascii="仿宋" w:hAnsi="仿宋" w:eastAsia="仿宋" w:cs="仿宋"/>
          <w:lang w:val="en-US" w:eastAsia="zh-CN"/>
        </w:rPr>
        <w:t>进行银行卡绑定</w:t>
      </w:r>
      <w:r>
        <w:rPr>
          <w:rFonts w:hint="eastAsia" w:ascii="仿宋" w:hAnsi="仿宋" w:eastAsia="仿宋" w:cs="仿宋"/>
        </w:rPr>
        <w:t>并经由宝付向</w:t>
      </w:r>
      <w:r>
        <w:rPr>
          <w:rFonts w:hint="eastAsia" w:ascii="仿宋" w:hAnsi="仿宋" w:eastAsia="仿宋" w:cs="仿宋"/>
          <w:lang w:eastAsia="zh-CN"/>
        </w:rPr>
        <w:t>您</w:t>
      </w:r>
      <w:r>
        <w:rPr>
          <w:rFonts w:hint="eastAsia" w:ascii="仿宋" w:hAnsi="仿宋" w:eastAsia="仿宋" w:cs="仿宋"/>
        </w:rPr>
        <w:t>的开户银行提供</w:t>
      </w:r>
      <w:r>
        <w:rPr>
          <w:rFonts w:hint="eastAsia" w:ascii="仿宋" w:hAnsi="仿宋" w:eastAsia="仿宋" w:cs="仿宋"/>
          <w:lang w:eastAsia="zh-CN"/>
        </w:rPr>
        <w:t>您</w:t>
      </w:r>
      <w:r>
        <w:rPr>
          <w:rFonts w:hint="eastAsia" w:ascii="仿宋" w:hAnsi="仿宋" w:eastAsia="仿宋" w:cs="仿宋"/>
        </w:rPr>
        <w:t>的相关要素信息，由</w:t>
      </w:r>
      <w:r>
        <w:rPr>
          <w:rFonts w:hint="eastAsia" w:ascii="仿宋" w:hAnsi="仿宋" w:eastAsia="仿宋" w:cs="仿宋"/>
          <w:lang w:eastAsia="zh-CN"/>
        </w:rPr>
        <w:t>您</w:t>
      </w:r>
      <w:r>
        <w:rPr>
          <w:rFonts w:hint="eastAsia" w:ascii="仿宋" w:hAnsi="仿宋" w:eastAsia="仿宋" w:cs="仿宋"/>
        </w:rPr>
        <w:t>的开户银行进行</w:t>
      </w:r>
      <w:r>
        <w:rPr>
          <w:rFonts w:hint="eastAsia" w:ascii="仿宋" w:hAnsi="仿宋" w:eastAsia="仿宋" w:cs="仿宋"/>
          <w:lang w:val="en-US" w:eastAsia="zh-CN"/>
        </w:rPr>
        <w:t>您</w:t>
      </w:r>
      <w:r>
        <w:rPr>
          <w:rFonts w:hint="eastAsia" w:ascii="仿宋" w:hAnsi="仿宋" w:eastAsia="仿宋" w:cs="仿宋"/>
        </w:rPr>
        <w:t>信息的验证及检查，校验通过后</w:t>
      </w:r>
      <w:r>
        <w:rPr>
          <w:rFonts w:hint="eastAsia" w:ascii="仿宋" w:hAnsi="仿宋" w:eastAsia="仿宋" w:cs="仿宋"/>
          <w:lang w:eastAsia="zh-CN"/>
        </w:rPr>
        <w:t>您</w:t>
      </w:r>
      <w:r>
        <w:rPr>
          <w:rFonts w:hint="eastAsia" w:ascii="仿宋" w:hAnsi="仿宋" w:eastAsia="仿宋" w:cs="仿宋"/>
        </w:rPr>
        <w:t>的开户银行</w:t>
      </w:r>
      <w:r>
        <w:rPr>
          <w:rFonts w:hint="eastAsia" w:ascii="仿宋" w:hAnsi="仿宋" w:eastAsia="仿宋" w:cs="仿宋"/>
          <w:lang w:val="en-US" w:eastAsia="zh-CN"/>
        </w:rPr>
        <w:t>即</w:t>
      </w:r>
      <w:r>
        <w:rPr>
          <w:rFonts w:hint="eastAsia" w:ascii="仿宋" w:hAnsi="仿宋" w:eastAsia="仿宋" w:cs="仿宋"/>
        </w:rPr>
        <w:t>确认是</w:t>
      </w:r>
      <w:r>
        <w:rPr>
          <w:rFonts w:hint="eastAsia" w:ascii="仿宋" w:hAnsi="仿宋" w:eastAsia="仿宋" w:cs="仿宋"/>
          <w:lang w:eastAsia="zh-CN"/>
        </w:rPr>
        <w:t>您</w:t>
      </w:r>
      <w:r>
        <w:rPr>
          <w:rFonts w:hint="eastAsia" w:ascii="仿宋" w:hAnsi="仿宋" w:eastAsia="仿宋" w:cs="仿宋"/>
        </w:rPr>
        <w:t>本人的真实意愿，开户银行建立协议支付协议号并返回给宝付；在协议签约成功前提下，</w:t>
      </w:r>
      <w:r>
        <w:rPr>
          <w:rFonts w:hint="eastAsia" w:ascii="仿宋" w:hAnsi="仿宋" w:eastAsia="仿宋" w:cs="仿宋"/>
          <w:lang w:val="en-US" w:eastAsia="zh-CN"/>
        </w:rPr>
        <w:t>当您有支付需求时，</w:t>
      </w:r>
      <w:r>
        <w:rPr>
          <w:rFonts w:hint="eastAsia" w:ascii="仿宋" w:hAnsi="仿宋" w:eastAsia="仿宋" w:cs="仿宋"/>
        </w:rPr>
        <w:t>特约商户根据协议支付协议号向宝付发起支付请求，支付请求经由宝付</w:t>
      </w:r>
      <w:r>
        <w:rPr>
          <w:rFonts w:hint="eastAsia" w:ascii="仿宋" w:hAnsi="仿宋" w:eastAsia="仿宋" w:cs="仿宋"/>
          <w:lang w:val="en-US" w:eastAsia="zh-CN"/>
        </w:rPr>
        <w:t>通过银联/网联渠道</w:t>
      </w:r>
      <w:r>
        <w:rPr>
          <w:rFonts w:hint="eastAsia" w:ascii="仿宋" w:hAnsi="仿宋" w:eastAsia="仿宋" w:cs="仿宋"/>
        </w:rPr>
        <w:t>转接至</w:t>
      </w:r>
      <w:r>
        <w:rPr>
          <w:rFonts w:hint="eastAsia" w:ascii="仿宋" w:hAnsi="仿宋" w:eastAsia="仿宋" w:cs="仿宋"/>
          <w:lang w:eastAsia="zh-CN"/>
        </w:rPr>
        <w:t>您</w:t>
      </w:r>
      <w:r>
        <w:rPr>
          <w:rFonts w:hint="eastAsia" w:ascii="仿宋" w:hAnsi="仿宋" w:eastAsia="仿宋" w:cs="仿宋"/>
        </w:rPr>
        <w:t>的开户银行，开户银行校验通过后执行支付指令并从</w:t>
      </w:r>
      <w:r>
        <w:rPr>
          <w:rFonts w:hint="eastAsia" w:ascii="仿宋" w:hAnsi="仿宋" w:eastAsia="仿宋" w:cs="仿宋"/>
          <w:lang w:eastAsia="zh-CN"/>
        </w:rPr>
        <w:t>您</w:t>
      </w:r>
      <w:r>
        <w:rPr>
          <w:rFonts w:hint="eastAsia" w:ascii="仿宋" w:hAnsi="仿宋" w:eastAsia="仿宋" w:cs="仿宋"/>
        </w:rPr>
        <w:t>的银行账户中完成资金扣划，</w:t>
      </w:r>
      <w:r>
        <w:rPr>
          <w:rFonts w:hint="eastAsia" w:ascii="仿宋" w:hAnsi="仿宋" w:eastAsia="仿宋" w:cs="仿宋"/>
          <w:lang w:val="en-US" w:eastAsia="zh-CN"/>
        </w:rPr>
        <w:t>并将</w:t>
      </w:r>
      <w:r>
        <w:rPr>
          <w:rFonts w:hint="eastAsia" w:ascii="仿宋" w:hAnsi="仿宋" w:eastAsia="仿宋" w:cs="仿宋"/>
        </w:rPr>
        <w:t>资金划扣至宝付的ACS账户，宝付将根据与特约商户之间的协议进行资金结算。</w:t>
      </w:r>
    </w:p>
    <w:p w14:paraId="122C4B41">
      <w:pPr>
        <w:ind w:firstLine="420" w:firstLineChars="200"/>
        <w:rPr>
          <w:rFonts w:hint="eastAsia" w:ascii="仿宋" w:hAnsi="仿宋" w:eastAsia="仿宋" w:cs="仿宋"/>
        </w:rPr>
      </w:pPr>
      <w:r>
        <w:rPr>
          <w:rFonts w:hint="eastAsia" w:ascii="仿宋" w:hAnsi="仿宋" w:eastAsia="仿宋" w:cs="仿宋"/>
          <w:lang w:val="en-US" w:eastAsia="zh-CN"/>
        </w:rPr>
        <w:t>2.2宝付的新代收服务，是指您在</w:t>
      </w:r>
      <w:r>
        <w:rPr>
          <w:rFonts w:hint="eastAsia" w:ascii="仿宋" w:hAnsi="仿宋" w:eastAsia="仿宋" w:cs="仿宋"/>
        </w:rPr>
        <w:t>事先或首笔交易时，</w:t>
      </w:r>
      <w:r>
        <w:rPr>
          <w:rFonts w:hint="eastAsia" w:ascii="仿宋" w:hAnsi="仿宋" w:eastAsia="仿宋" w:cs="仿宋"/>
          <w:lang w:val="en-US" w:eastAsia="zh-CN"/>
        </w:rPr>
        <w:t>在</w:t>
      </w:r>
      <w:r>
        <w:rPr>
          <w:rFonts w:hint="eastAsia" w:ascii="仿宋" w:hAnsi="仿宋" w:eastAsia="仿宋" w:cs="仿宋"/>
        </w:rPr>
        <w:t>特约商户的经营网站、手机客户端或</w:t>
      </w:r>
      <w:r>
        <w:rPr>
          <w:rFonts w:hint="eastAsia" w:ascii="仿宋" w:hAnsi="仿宋" w:eastAsia="仿宋" w:cs="仿宋"/>
          <w:lang w:val="en-US" w:eastAsia="zh-CN"/>
        </w:rPr>
        <w:t>特约商户授权的</w:t>
      </w:r>
      <w:r>
        <w:rPr>
          <w:rFonts w:hint="eastAsia" w:ascii="仿宋" w:hAnsi="仿宋" w:eastAsia="仿宋" w:cs="仿宋"/>
        </w:rPr>
        <w:t>相关使用界面</w:t>
      </w:r>
      <w:r>
        <w:rPr>
          <w:rFonts w:hint="eastAsia" w:ascii="仿宋" w:hAnsi="仿宋" w:eastAsia="仿宋" w:cs="仿宋"/>
          <w:lang w:val="en-US" w:eastAsia="zh-CN"/>
        </w:rPr>
        <w:t>或宝付界面</w:t>
      </w:r>
      <w:r>
        <w:rPr>
          <w:rFonts w:hint="eastAsia" w:ascii="仿宋" w:hAnsi="仿宋" w:eastAsia="仿宋" w:cs="仿宋"/>
        </w:rPr>
        <w:t>输入相关要素信息（包括但不限于姓名、卡号、证件号、手机号）</w:t>
      </w:r>
      <w:r>
        <w:rPr>
          <w:rFonts w:hint="eastAsia" w:ascii="仿宋" w:hAnsi="仿宋" w:eastAsia="仿宋" w:cs="仿宋"/>
          <w:lang w:val="en-US" w:eastAsia="zh-CN"/>
        </w:rPr>
        <w:t>进行银行卡绑定，您授权特约商户将您的要素信息提供给宝付，并由宝付将您相关要素信息、特约商户事先在银行建立的入网备案编号信息传输给您开户行，开户银行进行信息验证及检查，校验通过后</w:t>
      </w:r>
      <w:r>
        <w:rPr>
          <w:rFonts w:hint="eastAsia" w:ascii="仿宋" w:hAnsi="仿宋" w:eastAsia="仿宋" w:cs="仿宋"/>
          <w:lang w:eastAsia="zh-CN"/>
        </w:rPr>
        <w:t>您</w:t>
      </w:r>
      <w:r>
        <w:rPr>
          <w:rFonts w:hint="eastAsia" w:ascii="仿宋" w:hAnsi="仿宋" w:eastAsia="仿宋" w:cs="仿宋"/>
        </w:rPr>
        <w:t>的开户银行</w:t>
      </w:r>
      <w:r>
        <w:rPr>
          <w:rFonts w:hint="eastAsia" w:ascii="仿宋" w:hAnsi="仿宋" w:eastAsia="仿宋" w:cs="仿宋"/>
          <w:lang w:val="en-US" w:eastAsia="zh-CN"/>
        </w:rPr>
        <w:t>即</w:t>
      </w:r>
      <w:r>
        <w:rPr>
          <w:rFonts w:hint="eastAsia" w:ascii="仿宋" w:hAnsi="仿宋" w:eastAsia="仿宋" w:cs="仿宋"/>
        </w:rPr>
        <w:t>确认是</w:t>
      </w:r>
      <w:r>
        <w:rPr>
          <w:rFonts w:hint="eastAsia" w:ascii="仿宋" w:hAnsi="仿宋" w:eastAsia="仿宋" w:cs="仿宋"/>
          <w:lang w:eastAsia="zh-CN"/>
        </w:rPr>
        <w:t>您</w:t>
      </w:r>
      <w:r>
        <w:rPr>
          <w:rFonts w:hint="eastAsia" w:ascii="仿宋" w:hAnsi="仿宋" w:eastAsia="仿宋" w:cs="仿宋"/>
        </w:rPr>
        <w:t>本人的真实意愿，</w:t>
      </w:r>
      <w:r>
        <w:rPr>
          <w:rFonts w:hint="eastAsia" w:ascii="仿宋" w:hAnsi="仿宋" w:eastAsia="仿宋" w:cs="仿宋"/>
          <w:lang w:val="en-US" w:eastAsia="zh-CN"/>
        </w:rPr>
        <w:t>开户银行将您要素信息与特约商户的入网备案编号信息进行绑定后建立协议号并返回给宝付；在您、特约商户与银行完成前述协议签约前提下，特约商户根据与您、您的开户银行预先约定好的支付频率、支付周期、额度等扣款规则，将协议号和扣款规则向宝付发起支付请求，</w:t>
      </w:r>
      <w:r>
        <w:rPr>
          <w:rFonts w:hint="eastAsia" w:ascii="仿宋" w:hAnsi="仿宋" w:eastAsia="仿宋" w:cs="仿宋"/>
        </w:rPr>
        <w:t>支付请求经由宝付</w:t>
      </w:r>
      <w:r>
        <w:rPr>
          <w:rFonts w:hint="eastAsia" w:ascii="仿宋" w:hAnsi="仿宋" w:eastAsia="仿宋" w:cs="仿宋"/>
          <w:lang w:val="en-US" w:eastAsia="zh-CN"/>
        </w:rPr>
        <w:t>通过银联/网联渠道</w:t>
      </w:r>
      <w:r>
        <w:rPr>
          <w:rFonts w:hint="eastAsia" w:ascii="仿宋" w:hAnsi="仿宋" w:eastAsia="仿宋" w:cs="仿宋"/>
        </w:rPr>
        <w:t>转接至</w:t>
      </w:r>
      <w:r>
        <w:rPr>
          <w:rFonts w:hint="eastAsia" w:ascii="仿宋" w:hAnsi="仿宋" w:eastAsia="仿宋" w:cs="仿宋"/>
          <w:lang w:eastAsia="zh-CN"/>
        </w:rPr>
        <w:t>您</w:t>
      </w:r>
      <w:r>
        <w:rPr>
          <w:rFonts w:hint="eastAsia" w:ascii="仿宋" w:hAnsi="仿宋" w:eastAsia="仿宋" w:cs="仿宋"/>
        </w:rPr>
        <w:t>的开户银行，开户银行校验通过后执行支付指令并从</w:t>
      </w:r>
      <w:r>
        <w:rPr>
          <w:rFonts w:hint="eastAsia" w:ascii="仿宋" w:hAnsi="仿宋" w:eastAsia="仿宋" w:cs="仿宋"/>
          <w:lang w:eastAsia="zh-CN"/>
        </w:rPr>
        <w:t>您</w:t>
      </w:r>
      <w:r>
        <w:rPr>
          <w:rFonts w:hint="eastAsia" w:ascii="仿宋" w:hAnsi="仿宋" w:eastAsia="仿宋" w:cs="仿宋"/>
        </w:rPr>
        <w:t>的银行账户中完成资金扣划，</w:t>
      </w:r>
      <w:r>
        <w:rPr>
          <w:rFonts w:hint="eastAsia" w:ascii="仿宋" w:hAnsi="仿宋" w:eastAsia="仿宋" w:cs="仿宋"/>
          <w:lang w:val="en-US" w:eastAsia="zh-CN"/>
        </w:rPr>
        <w:t>并将</w:t>
      </w:r>
      <w:r>
        <w:rPr>
          <w:rFonts w:hint="eastAsia" w:ascii="仿宋" w:hAnsi="仿宋" w:eastAsia="仿宋" w:cs="仿宋"/>
        </w:rPr>
        <w:t>资金划扣至宝付的ACS账户，宝付将根据与特约商户之间的协议进行资金结算。</w:t>
      </w:r>
    </w:p>
    <w:p w14:paraId="6DDD5868">
      <w:pPr>
        <w:ind w:firstLine="420" w:firstLineChars="200"/>
        <w:rPr>
          <w:rFonts w:hint="eastAsia" w:ascii="仿宋" w:hAnsi="仿宋" w:eastAsia="仿宋" w:cs="仿宋"/>
          <w:b w:val="0"/>
          <w:bCs w:val="0"/>
          <w:szCs w:val="21"/>
          <w:lang w:val="en-US" w:eastAsia="zh-CN"/>
        </w:rPr>
      </w:pPr>
      <w:r>
        <w:rPr>
          <w:rFonts w:hint="eastAsia" w:ascii="仿宋" w:hAnsi="仿宋" w:eastAsia="仿宋" w:cs="仿宋"/>
          <w:lang w:val="en-US" w:eastAsia="zh-CN"/>
        </w:rPr>
        <w:t>2.3宝付的一键绑卡服务，是指</w:t>
      </w:r>
      <w:r>
        <w:rPr>
          <w:rFonts w:hint="eastAsia" w:ascii="仿宋" w:hAnsi="仿宋" w:eastAsia="仿宋" w:cs="仿宋"/>
          <w:szCs w:val="21"/>
          <w:lang w:val="en-US" w:eastAsia="zh-CN"/>
        </w:rPr>
        <w:t>为便于您在特约商户平台页面</w:t>
      </w:r>
      <w:r>
        <w:rPr>
          <w:rFonts w:hint="eastAsia" w:ascii="仿宋" w:hAnsi="仿宋" w:eastAsia="仿宋" w:cs="仿宋"/>
          <w:lang w:val="en-US" w:eastAsia="zh-CN"/>
        </w:rPr>
        <w:t>或宝付界面</w:t>
      </w:r>
      <w:r>
        <w:rPr>
          <w:rFonts w:hint="eastAsia" w:ascii="仿宋" w:hAnsi="仿宋" w:eastAsia="仿宋" w:cs="仿宋"/>
          <w:szCs w:val="21"/>
          <w:lang w:val="en-US" w:eastAsia="zh-CN"/>
        </w:rPr>
        <w:t>申请添加银行卡用于在特约商户平台交易而进行资金支付，宝付与银联、网联及银行合作向您提供一键绑卡服务。您在使用本服务时，可在您的开户银行或银联服务页面对银行卡进行选择，无需手动输入银行卡号。您</w:t>
      </w:r>
      <w:r>
        <w:rPr>
          <w:rFonts w:hint="eastAsia" w:ascii="仿宋" w:hAnsi="仿宋" w:eastAsia="仿宋" w:cs="仿宋"/>
          <w:szCs w:val="21"/>
        </w:rPr>
        <w:t>确认并不可撤销地授权</w:t>
      </w:r>
      <w:r>
        <w:rPr>
          <w:rFonts w:hint="eastAsia" w:ascii="仿宋" w:hAnsi="仿宋" w:eastAsia="仿宋" w:cs="仿宋"/>
          <w:szCs w:val="21"/>
          <w:lang w:val="en-US" w:eastAsia="zh-CN"/>
        </w:rPr>
        <w:t>特约商户将您在特约商户平台实名注册时预留的姓名、身份证号码、手机号码及人脸识别相关信息提供给宝付，并由宝付传输至您选择的开户行或银联用于身份验证，验证通过后开户行或银联将您的银行卡号等绑卡签约信息返回给宝付并确认绑定成功。</w:t>
      </w:r>
      <w:r>
        <w:rPr>
          <w:rFonts w:hint="eastAsia" w:ascii="仿宋" w:hAnsi="仿宋" w:eastAsia="仿宋" w:cs="仿宋"/>
          <w:b w:val="0"/>
          <w:bCs w:val="0"/>
          <w:szCs w:val="21"/>
          <w:lang w:val="en-US" w:eastAsia="zh-CN"/>
        </w:rPr>
        <w:t>银行卡绑定成功后，当特约商户向宝付发送支付指令时，您授权宝付将支付指令转接至您的开户行，由开户行核验您的身份信息、划扣您银行卡中的金额并将划扣的资金清算至宝付ACS账户，宝付将根据与特约商户之间的支付合作协议约定进行资金结算。</w:t>
      </w:r>
    </w:p>
    <w:p w14:paraId="26CC194F">
      <w:pPr>
        <w:ind w:firstLine="422" w:firstLineChars="200"/>
        <w:rPr>
          <w:rFonts w:hint="default" w:ascii="仿宋" w:hAnsi="仿宋" w:eastAsia="仿宋" w:cs="仿宋"/>
          <w:b/>
          <w:bCs/>
          <w:szCs w:val="21"/>
          <w:lang w:val="en-US" w:eastAsia="zh-CN"/>
        </w:rPr>
      </w:pPr>
      <w:r>
        <w:rPr>
          <w:rFonts w:hint="eastAsia" w:ascii="仿宋" w:hAnsi="仿宋" w:eastAsia="仿宋" w:cs="仿宋"/>
          <w:b/>
          <w:bCs/>
          <w:szCs w:val="21"/>
          <w:lang w:val="en-US" w:eastAsia="zh-CN"/>
        </w:rPr>
        <w:t>2.4您知悉并同意，在您签署本协议时，您必须同时签署相应银行的相关协议（见后文附件），否则您将无法使用本服务。</w:t>
      </w:r>
    </w:p>
    <w:p w14:paraId="6D908DB6">
      <w:pPr>
        <w:ind w:firstLine="0" w:firstLineChars="0"/>
        <w:rPr>
          <w:rFonts w:hint="eastAsia" w:ascii="仿宋" w:hAnsi="仿宋" w:eastAsia="仿宋" w:cs="仿宋"/>
          <w:b w:val="0"/>
          <w:bCs w:val="0"/>
          <w:szCs w:val="21"/>
          <w:lang w:val="en-US" w:eastAsia="zh-CN"/>
        </w:rPr>
      </w:pPr>
    </w:p>
    <w:p w14:paraId="03707A41">
      <w:pPr>
        <w:ind w:firstLine="422" w:firstLineChars="200"/>
        <w:rPr>
          <w:rFonts w:hint="default" w:ascii="仿宋" w:hAnsi="仿宋" w:eastAsia="仿宋" w:cs="仿宋"/>
          <w:b/>
          <w:bCs/>
          <w:lang w:val="en-US" w:eastAsia="zh-CN"/>
        </w:rPr>
      </w:pPr>
      <w:r>
        <w:rPr>
          <w:rFonts w:hint="eastAsia" w:ascii="仿宋" w:hAnsi="仿宋" w:eastAsia="仿宋" w:cs="仿宋"/>
          <w:b/>
          <w:bCs/>
          <w:szCs w:val="21"/>
          <w:lang w:val="en-US" w:eastAsia="zh-CN"/>
        </w:rPr>
        <w:t>3.权利与义务</w:t>
      </w:r>
    </w:p>
    <w:p w14:paraId="6CF1FB41">
      <w:pPr>
        <w:ind w:firstLine="420" w:firstLineChars="200"/>
        <w:rPr>
          <w:rFonts w:hint="eastAsia" w:ascii="仿宋" w:hAnsi="仿宋" w:eastAsia="仿宋" w:cs="仿宋"/>
          <w:lang w:val="en-US" w:eastAsia="zh-CN"/>
        </w:rPr>
      </w:pPr>
      <w:r>
        <w:rPr>
          <w:rFonts w:hint="eastAsia" w:ascii="仿宋" w:hAnsi="仿宋" w:eastAsia="仿宋" w:cs="仿宋"/>
          <w:lang w:val="en-US" w:eastAsia="zh-CN"/>
        </w:rPr>
        <w:t>3.1您</w:t>
      </w:r>
      <w:r>
        <w:rPr>
          <w:rFonts w:hint="eastAsia" w:ascii="仿宋" w:hAnsi="仿宋" w:eastAsia="仿宋" w:cs="仿宋"/>
          <w:szCs w:val="21"/>
        </w:rPr>
        <w:t>通过</w:t>
      </w:r>
      <w:r>
        <w:rPr>
          <w:rFonts w:hint="eastAsia" w:ascii="仿宋" w:hAnsi="仿宋" w:eastAsia="仿宋" w:cs="仿宋"/>
          <w:szCs w:val="21"/>
          <w:lang w:val="en-US" w:eastAsia="zh-CN"/>
        </w:rPr>
        <w:t>特约</w:t>
      </w:r>
      <w:r>
        <w:rPr>
          <w:rFonts w:hint="eastAsia" w:ascii="仿宋" w:hAnsi="仿宋" w:eastAsia="仿宋" w:cs="仿宋"/>
          <w:szCs w:val="21"/>
        </w:rPr>
        <w:t>商户发起的</w:t>
      </w:r>
      <w:r>
        <w:rPr>
          <w:rFonts w:hint="eastAsia" w:ascii="仿宋" w:hAnsi="仿宋" w:eastAsia="仿宋" w:cs="仿宋"/>
          <w:szCs w:val="21"/>
          <w:lang w:val="en-US" w:eastAsia="zh-CN"/>
        </w:rPr>
        <w:t>绑卡申请或支付交易指令</w:t>
      </w:r>
      <w:r>
        <w:rPr>
          <w:rFonts w:hint="eastAsia" w:ascii="仿宋" w:hAnsi="仿宋" w:eastAsia="仿宋" w:cs="仿宋"/>
          <w:szCs w:val="21"/>
        </w:rPr>
        <w:t>均视为</w:t>
      </w:r>
      <w:r>
        <w:rPr>
          <w:rFonts w:hint="eastAsia" w:ascii="仿宋" w:hAnsi="仿宋" w:eastAsia="仿宋" w:cs="仿宋"/>
          <w:szCs w:val="21"/>
          <w:lang w:val="en-US" w:eastAsia="zh-CN"/>
        </w:rPr>
        <w:t>您</w:t>
      </w:r>
      <w:r>
        <w:rPr>
          <w:rFonts w:hint="eastAsia" w:ascii="仿宋" w:hAnsi="仿宋" w:eastAsia="仿宋" w:cs="仿宋"/>
          <w:szCs w:val="21"/>
        </w:rPr>
        <w:t>本人的真实意愿且不可变更或撤销，宝付依照</w:t>
      </w:r>
      <w:r>
        <w:rPr>
          <w:rFonts w:hint="eastAsia" w:ascii="仿宋" w:hAnsi="仿宋" w:eastAsia="仿宋" w:cs="仿宋"/>
          <w:szCs w:val="21"/>
          <w:lang w:val="en-US" w:eastAsia="zh-CN"/>
        </w:rPr>
        <w:t>您的授权</w:t>
      </w:r>
      <w:r>
        <w:rPr>
          <w:rFonts w:hint="eastAsia" w:ascii="仿宋" w:hAnsi="仿宋" w:eastAsia="仿宋" w:cs="仿宋"/>
          <w:szCs w:val="21"/>
        </w:rPr>
        <w:t>进行</w:t>
      </w:r>
      <w:r>
        <w:rPr>
          <w:rFonts w:hint="eastAsia" w:ascii="仿宋" w:hAnsi="仿宋" w:eastAsia="仿宋" w:cs="仿宋"/>
          <w:szCs w:val="21"/>
          <w:lang w:val="en-US" w:eastAsia="zh-CN"/>
        </w:rPr>
        <w:t>信息采集、信息传输及依照特约商户指令进行的相关操作产生</w:t>
      </w:r>
      <w:r>
        <w:rPr>
          <w:rFonts w:hint="eastAsia" w:ascii="仿宋" w:hAnsi="仿宋" w:eastAsia="仿宋" w:cs="仿宋"/>
          <w:szCs w:val="21"/>
        </w:rPr>
        <w:t>的风险</w:t>
      </w:r>
      <w:r>
        <w:rPr>
          <w:rFonts w:hint="eastAsia" w:ascii="仿宋" w:hAnsi="仿宋" w:eastAsia="仿宋" w:cs="仿宋"/>
          <w:szCs w:val="21"/>
          <w:lang w:val="en-US" w:eastAsia="zh-CN"/>
        </w:rPr>
        <w:t>与法律责任均</w:t>
      </w:r>
      <w:r>
        <w:rPr>
          <w:rFonts w:hint="eastAsia" w:ascii="仿宋" w:hAnsi="仿宋" w:eastAsia="仿宋" w:cs="仿宋"/>
          <w:szCs w:val="21"/>
        </w:rPr>
        <w:t>由</w:t>
      </w:r>
      <w:r>
        <w:rPr>
          <w:rFonts w:hint="eastAsia" w:ascii="仿宋" w:hAnsi="仿宋" w:eastAsia="仿宋" w:cs="仿宋"/>
          <w:szCs w:val="21"/>
          <w:lang w:val="en-US" w:eastAsia="zh-CN"/>
        </w:rPr>
        <w:t>您</w:t>
      </w:r>
      <w:r>
        <w:rPr>
          <w:rFonts w:hint="eastAsia" w:ascii="仿宋" w:hAnsi="仿宋" w:eastAsia="仿宋" w:cs="仿宋"/>
          <w:szCs w:val="21"/>
        </w:rPr>
        <w:t>自行承担。</w:t>
      </w:r>
    </w:p>
    <w:p w14:paraId="08C24CA2">
      <w:pPr>
        <w:ind w:firstLine="420" w:firstLineChars="200"/>
        <w:rPr>
          <w:rFonts w:hint="eastAsia" w:ascii="仿宋" w:hAnsi="仿宋" w:eastAsia="仿宋" w:cs="仿宋"/>
          <w:lang w:val="en-US" w:eastAsia="zh-CN"/>
        </w:rPr>
      </w:pPr>
      <w:r>
        <w:rPr>
          <w:rFonts w:hint="eastAsia" w:ascii="仿宋" w:hAnsi="仿宋" w:eastAsia="仿宋" w:cs="仿宋"/>
          <w:lang w:val="en-US" w:eastAsia="zh-CN"/>
        </w:rPr>
        <w:t>3.2如您需要解除银行卡绑定，您可以在特约商户的经营网站、手机客户端等申请解除绑定，特约商户向宝付发送解除绑定请求指令，宝付向银联/网联或开户银行发送解绑指令，由银联或开户银行为您进行银行卡解绑操作；或者您可以在网上银行、手机银行等开户银行认可的其他渠道解除绑定；或者您可以致电宝付官方客服解除绑定。您解除绑定后将无法使用本服务完成您与特约商户之间的支付交易，但您在解除绑定前通过本服务进行的相关操作和完成的交易所产生的法律后果仍需由您自行承担。</w:t>
      </w:r>
    </w:p>
    <w:p w14:paraId="3580B92B">
      <w:pPr>
        <w:ind w:firstLine="420" w:firstLineChars="200"/>
        <w:rPr>
          <w:rFonts w:hint="eastAsia" w:ascii="仿宋" w:hAnsi="仿宋" w:eastAsia="仿宋" w:cs="仿宋"/>
          <w:b w:val="0"/>
          <w:bCs w:val="0"/>
          <w:lang w:val="en-US" w:eastAsia="zh-CN"/>
        </w:rPr>
      </w:pPr>
      <w:r>
        <w:rPr>
          <w:rFonts w:hint="eastAsia" w:ascii="仿宋" w:hAnsi="仿宋" w:eastAsia="仿宋" w:cs="仿宋"/>
          <w:b w:val="0"/>
          <w:bCs w:val="0"/>
          <w:lang w:val="en-US" w:eastAsia="zh-CN"/>
        </w:rPr>
        <w:t>3.3您应与特约商户就扣款规则、扣款顺序等扣款事宜达成一致，当您在特约商户平台进行绑卡操作并签订本协议，即视为您已授权特约商户在您有支付请求时向宝付发送支付指令，宝付即可根据指令内容及产品服务规则通过清算机构向您的开户银行发送支付指令，由银行执行宝付转发的支付指令，以实现从您的银行账户完成款项划扣。</w:t>
      </w:r>
    </w:p>
    <w:p w14:paraId="2F5CEF06">
      <w:pPr>
        <w:ind w:firstLine="420" w:firstLineChars="200"/>
        <w:rPr>
          <w:rFonts w:hint="eastAsia" w:ascii="仿宋" w:hAnsi="仿宋" w:eastAsia="仿宋" w:cs="仿宋"/>
          <w:b/>
          <w:bCs/>
          <w:lang w:val="en-US" w:eastAsia="zh-CN"/>
        </w:rPr>
      </w:pPr>
      <w:r>
        <w:rPr>
          <w:rFonts w:hint="eastAsia" w:ascii="仿宋" w:hAnsi="仿宋" w:eastAsia="仿宋" w:cs="仿宋"/>
          <w:b w:val="0"/>
          <w:bCs w:val="0"/>
          <w:lang w:val="en-US" w:eastAsia="zh-CN"/>
        </w:rPr>
        <w:t>3.4为了更高效的实现您与特约商户之间的业务交易，</w:t>
      </w:r>
      <w:r>
        <w:rPr>
          <w:rFonts w:hint="eastAsia" w:ascii="仿宋" w:hAnsi="仿宋" w:eastAsia="仿宋" w:cs="仿宋"/>
          <w:b/>
          <w:bCs/>
          <w:lang w:val="en-US" w:eastAsia="zh-CN"/>
        </w:rPr>
        <w:t>当您指定的银行账户状态异常或余额不足时，您确认并授权宝付可以依据特约商户指令向您曾通过宝付渠道绑定过的其他银行账户发起扣款，同时，为了实现您与特约商户后续交易目的，您授权宝付将您扣款成功的账户信息返回至该特约商户。</w:t>
      </w:r>
    </w:p>
    <w:p w14:paraId="27F29C04">
      <w:pPr>
        <w:ind w:firstLine="420" w:firstLineChars="200"/>
        <w:rPr>
          <w:rFonts w:hint="default" w:ascii="仿宋" w:hAnsi="仿宋" w:eastAsia="仿宋" w:cs="仿宋"/>
          <w:b/>
          <w:bCs/>
          <w:lang w:val="en-US" w:eastAsia="zh-CN"/>
        </w:rPr>
      </w:pPr>
      <w:r>
        <w:rPr>
          <w:rFonts w:hint="eastAsia" w:ascii="仿宋" w:hAnsi="仿宋" w:eastAsia="仿宋" w:cs="仿宋"/>
          <w:b w:val="0"/>
          <w:bCs w:val="0"/>
          <w:lang w:val="en-US" w:eastAsia="zh-CN"/>
        </w:rPr>
        <w:t>3.5宝付充分尊重您对扣款账户等个人信息的决定权、选择权等，</w:t>
      </w:r>
      <w:r>
        <w:rPr>
          <w:rFonts w:hint="eastAsia" w:ascii="仿宋" w:hAnsi="仿宋" w:eastAsia="仿宋" w:cs="仿宋"/>
          <w:b/>
          <w:bCs/>
          <w:lang w:val="en-US" w:eastAsia="zh-CN"/>
        </w:rPr>
        <w:t>您可在特约商户的平台页面或联系宝付官方客服选择解除或终止关于从您指定的银行账户以外的其他银行账户进行扣款的授权，宝付收到您或特约商户解除授权的通知后将不再为您和特约商户之间的交易提供除指定银行账户以外的扣款服务，但您在解除授权前宝付为您与特约商户之间的交易提供的相关支付服务所产生的法律后果，您仍需承担。</w:t>
      </w:r>
    </w:p>
    <w:p w14:paraId="5D58BA29">
      <w:pPr>
        <w:ind w:firstLine="420" w:firstLineChars="200"/>
        <w:rPr>
          <w:rFonts w:hint="eastAsia" w:ascii="仿宋" w:hAnsi="仿宋" w:eastAsia="仿宋" w:cs="仿宋"/>
          <w:b w:val="0"/>
          <w:bCs w:val="0"/>
          <w:lang w:val="en-US" w:eastAsia="zh-CN"/>
        </w:rPr>
      </w:pPr>
      <w:r>
        <w:rPr>
          <w:rFonts w:hint="eastAsia" w:ascii="仿宋" w:hAnsi="仿宋" w:eastAsia="仿宋" w:cs="仿宋"/>
          <w:b w:val="0"/>
          <w:bCs w:val="0"/>
          <w:lang w:val="en-US" w:eastAsia="zh-CN"/>
        </w:rPr>
        <w:t>3.6您授权特约商户向宝付发送支付指令，即表示您拥有真实的支付意愿并对支付用途、扣款账户、扣款规则、扣款顺序等完全知悉且无异议，宝付对于按照特约商户发起的电子支付指令完成的支付行为不承担任何责任。</w:t>
      </w:r>
    </w:p>
    <w:p w14:paraId="48844DB0">
      <w:pPr>
        <w:ind w:firstLine="420" w:firstLineChars="200"/>
        <w:rPr>
          <w:rFonts w:hint="eastAsia" w:ascii="仿宋" w:hAnsi="仿宋" w:eastAsia="仿宋" w:cs="仿宋"/>
          <w:b w:val="0"/>
          <w:bCs w:val="0"/>
          <w:lang w:val="en-US" w:eastAsia="zh-CN"/>
        </w:rPr>
      </w:pPr>
      <w:r>
        <w:rPr>
          <w:rFonts w:hint="eastAsia" w:ascii="仿宋" w:hAnsi="仿宋" w:eastAsia="仿宋" w:cs="仿宋"/>
          <w:b w:val="0"/>
          <w:bCs w:val="0"/>
          <w:lang w:val="en-US" w:eastAsia="zh-CN"/>
        </w:rPr>
        <w:t>3.7您知悉，与您发生业务往来或款项交易的对象是特约商户，并非宝付，宝付只是支付指令的执行方，宝付依照特约商户的支付指令进行操作的风险由您自行承担。</w:t>
      </w:r>
    </w:p>
    <w:p w14:paraId="6729B831">
      <w:pPr>
        <w:ind w:firstLine="422" w:firstLineChars="200"/>
        <w:rPr>
          <w:rFonts w:hint="default" w:ascii="仿宋" w:hAnsi="仿宋" w:eastAsia="仿宋" w:cs="仿宋"/>
          <w:b/>
          <w:bCs/>
          <w:lang w:val="en-US" w:eastAsia="zh-CN"/>
        </w:rPr>
      </w:pPr>
      <w:r>
        <w:rPr>
          <w:rFonts w:hint="eastAsia" w:ascii="仿宋" w:hAnsi="仿宋" w:eastAsia="仿宋" w:cs="仿宋"/>
          <w:b/>
          <w:bCs/>
          <w:lang w:val="en-US" w:eastAsia="zh-CN"/>
        </w:rPr>
        <w:t>3.8您理解并同意，宝付有权基于保障交易安全、防范欺诈、洗钱等违法行为，根据自身风险控制规则对您的交易进行限制、暂停或终止提供服务。如您有任何异议，可通过客服电话联系我们，我们将在核实交易后及时向您回复，并根据您提供的材料及承诺，结合实际风险情况，决定是否解除相应风控措施；如宝付根据公安机关、中国人民银行等有权机关要求，采取暂停或终止服务等措施的，宝付无权直接解除风控措施，您可以联系有关机关核实情况，经有关机关许可后，宝付将及时为您解除风控措施。</w:t>
      </w:r>
    </w:p>
    <w:p w14:paraId="07A8467D">
      <w:pPr>
        <w:ind w:firstLine="420" w:firstLineChars="200"/>
        <w:rPr>
          <w:rFonts w:hint="eastAsia" w:ascii="仿宋" w:hAnsi="仿宋" w:eastAsia="仿宋" w:cs="仿宋"/>
          <w:b/>
          <w:bCs/>
        </w:rPr>
      </w:pPr>
      <w:r>
        <w:rPr>
          <w:rFonts w:hint="eastAsia" w:ascii="仿宋" w:hAnsi="仿宋" w:eastAsia="仿宋" w:cs="仿宋"/>
          <w:lang w:val="en-US" w:eastAsia="zh-CN"/>
        </w:rPr>
        <w:t>3.9</w:t>
      </w:r>
      <w:r>
        <w:rPr>
          <w:rFonts w:hint="eastAsia" w:ascii="仿宋" w:hAnsi="仿宋" w:eastAsia="仿宋" w:cs="仿宋"/>
          <w:lang w:eastAsia="zh-CN"/>
        </w:rPr>
        <w:t>您</w:t>
      </w:r>
      <w:r>
        <w:rPr>
          <w:rFonts w:hint="eastAsia" w:ascii="仿宋" w:hAnsi="仿宋" w:eastAsia="仿宋" w:cs="仿宋"/>
        </w:rPr>
        <w:t>应妥善保管卡、卡号、密码以及特约商户的注册账号、密码、数字证书、验证码、支付盾（如有）等有关的一切信息。如</w:t>
      </w:r>
      <w:r>
        <w:rPr>
          <w:rFonts w:hint="eastAsia" w:ascii="仿宋" w:hAnsi="仿宋" w:eastAsia="仿宋" w:cs="仿宋"/>
          <w:lang w:eastAsia="zh-CN"/>
        </w:rPr>
        <w:t>您</w:t>
      </w:r>
      <w:r>
        <w:rPr>
          <w:rFonts w:hint="eastAsia" w:ascii="仿宋" w:hAnsi="仿宋" w:eastAsia="仿宋" w:cs="仿宋"/>
        </w:rPr>
        <w:t>遗失银行卡、泄露账户密码或相关信息的，</w:t>
      </w:r>
      <w:r>
        <w:rPr>
          <w:rFonts w:hint="eastAsia" w:ascii="仿宋" w:hAnsi="仿宋" w:eastAsia="仿宋" w:cs="仿宋"/>
          <w:lang w:eastAsia="zh-CN"/>
        </w:rPr>
        <w:t>您</w:t>
      </w:r>
      <w:r>
        <w:rPr>
          <w:rFonts w:hint="eastAsia" w:ascii="仿宋" w:hAnsi="仿宋" w:eastAsia="仿宋" w:cs="仿宋"/>
        </w:rPr>
        <w:t>应及时通知发卡行及/或特约商户，以减少可能发生的损失。</w:t>
      </w:r>
      <w:r>
        <w:rPr>
          <w:rFonts w:hint="eastAsia" w:ascii="仿宋" w:hAnsi="仿宋" w:eastAsia="仿宋" w:cs="仿宋"/>
          <w:b/>
          <w:bCs/>
        </w:rPr>
        <w:t>因</w:t>
      </w:r>
      <w:r>
        <w:rPr>
          <w:rFonts w:hint="eastAsia" w:ascii="仿宋" w:hAnsi="仿宋" w:eastAsia="仿宋" w:cs="仿宋"/>
          <w:b/>
          <w:bCs/>
          <w:lang w:eastAsia="zh-CN"/>
        </w:rPr>
        <w:t>您</w:t>
      </w:r>
      <w:r>
        <w:rPr>
          <w:rFonts w:hint="eastAsia" w:ascii="仿宋" w:hAnsi="仿宋" w:eastAsia="仿宋" w:cs="仿宋"/>
          <w:b/>
          <w:bCs/>
        </w:rPr>
        <w:t>或</w:t>
      </w:r>
      <w:r>
        <w:rPr>
          <w:rFonts w:hint="eastAsia" w:ascii="仿宋" w:hAnsi="仿宋" w:eastAsia="仿宋" w:cs="仿宋"/>
          <w:b/>
          <w:bCs/>
          <w:lang w:eastAsia="zh-CN"/>
        </w:rPr>
        <w:t>您</w:t>
      </w:r>
      <w:r>
        <w:rPr>
          <w:rFonts w:hint="eastAsia" w:ascii="仿宋" w:hAnsi="仿宋" w:eastAsia="仿宋" w:cs="仿宋"/>
          <w:b/>
          <w:bCs/>
          <w:lang w:val="en-US" w:eastAsia="zh-CN"/>
        </w:rPr>
        <w:t>的</w:t>
      </w:r>
      <w:r>
        <w:rPr>
          <w:rFonts w:hint="eastAsia" w:ascii="仿宋" w:hAnsi="仿宋" w:eastAsia="仿宋" w:cs="仿宋"/>
          <w:b/>
          <w:bCs/>
        </w:rPr>
        <w:t>授权人泄露密码、数字证书、验证码、丢失银行卡或支付盾等所致损失需由</w:t>
      </w:r>
      <w:r>
        <w:rPr>
          <w:rFonts w:hint="eastAsia" w:ascii="仿宋" w:hAnsi="仿宋" w:eastAsia="仿宋" w:cs="仿宋"/>
          <w:b/>
          <w:bCs/>
          <w:lang w:eastAsia="zh-CN"/>
        </w:rPr>
        <w:t>您</w:t>
      </w:r>
      <w:r>
        <w:rPr>
          <w:rFonts w:hint="eastAsia" w:ascii="仿宋" w:hAnsi="仿宋" w:eastAsia="仿宋" w:cs="仿宋"/>
          <w:b/>
          <w:bCs/>
        </w:rPr>
        <w:t>自行承担。</w:t>
      </w:r>
    </w:p>
    <w:p w14:paraId="5CBDE3CE">
      <w:pPr>
        <w:ind w:firstLine="422" w:firstLineChars="200"/>
        <w:rPr>
          <w:rFonts w:hint="eastAsia" w:ascii="仿宋" w:hAnsi="仿宋" w:eastAsia="仿宋" w:cs="仿宋"/>
          <w:b/>
          <w:bCs/>
        </w:rPr>
      </w:pPr>
      <w:r>
        <w:rPr>
          <w:rFonts w:hint="eastAsia" w:ascii="仿宋" w:hAnsi="仿宋" w:eastAsia="仿宋" w:cs="仿宋"/>
          <w:b/>
          <w:bCs/>
          <w:lang w:val="en-US" w:eastAsia="zh-CN"/>
        </w:rPr>
        <w:t>3.10宝付</w:t>
      </w:r>
      <w:r>
        <w:rPr>
          <w:rFonts w:hint="eastAsia" w:ascii="仿宋" w:hAnsi="仿宋" w:eastAsia="仿宋" w:cs="仿宋"/>
          <w:b/>
          <w:bCs/>
        </w:rPr>
        <w:t>不介入特约商户与</w:t>
      </w:r>
      <w:r>
        <w:rPr>
          <w:rFonts w:hint="eastAsia" w:ascii="仿宋" w:hAnsi="仿宋" w:eastAsia="仿宋" w:cs="仿宋"/>
          <w:b/>
          <w:bCs/>
          <w:lang w:eastAsia="zh-CN"/>
        </w:rPr>
        <w:t>您</w:t>
      </w:r>
      <w:r>
        <w:rPr>
          <w:rFonts w:hint="eastAsia" w:ascii="仿宋" w:hAnsi="仿宋" w:eastAsia="仿宋" w:cs="仿宋"/>
          <w:b/>
          <w:bCs/>
        </w:rPr>
        <w:t>之间的交易环节，如</w:t>
      </w:r>
      <w:r>
        <w:rPr>
          <w:rFonts w:hint="eastAsia" w:ascii="仿宋" w:hAnsi="仿宋" w:eastAsia="仿宋" w:cs="仿宋"/>
          <w:b/>
          <w:bCs/>
          <w:lang w:val="en-US" w:eastAsia="zh-CN"/>
        </w:rPr>
        <w:t>特约商户与您</w:t>
      </w:r>
      <w:r>
        <w:rPr>
          <w:rFonts w:hint="eastAsia" w:ascii="仿宋" w:hAnsi="仿宋" w:eastAsia="仿宋" w:cs="仿宋"/>
          <w:b/>
          <w:bCs/>
        </w:rPr>
        <w:t>双方发生交易纠纷，</w:t>
      </w:r>
      <w:r>
        <w:rPr>
          <w:rFonts w:hint="eastAsia" w:ascii="仿宋" w:hAnsi="仿宋" w:eastAsia="仿宋" w:cs="仿宋"/>
          <w:b/>
          <w:bCs/>
          <w:lang w:val="en-US" w:eastAsia="zh-CN"/>
        </w:rPr>
        <w:t>应由双方</w:t>
      </w:r>
      <w:r>
        <w:rPr>
          <w:rFonts w:hint="eastAsia" w:ascii="仿宋" w:hAnsi="仿宋" w:eastAsia="仿宋" w:cs="仿宋"/>
          <w:b/>
          <w:bCs/>
        </w:rPr>
        <w:t>自行解决</w:t>
      </w:r>
      <w:r>
        <w:rPr>
          <w:rFonts w:hint="eastAsia" w:ascii="仿宋" w:hAnsi="仿宋" w:eastAsia="仿宋" w:cs="仿宋"/>
          <w:b/>
          <w:bCs/>
          <w:lang w:eastAsia="zh-CN"/>
        </w:rPr>
        <w:t>，</w:t>
      </w:r>
      <w:r>
        <w:rPr>
          <w:rFonts w:hint="eastAsia" w:ascii="仿宋" w:hAnsi="仿宋" w:eastAsia="仿宋" w:cs="仿宋"/>
          <w:b/>
          <w:bCs/>
          <w:lang w:val="en-US" w:eastAsia="zh-CN"/>
        </w:rPr>
        <w:t>与宝付无关。您因向特约商户购买商品或服务所支付费用的发票由特约商户提供，宝付不负责发票的开具和协助传递等工作</w:t>
      </w:r>
      <w:r>
        <w:rPr>
          <w:rFonts w:hint="eastAsia" w:ascii="仿宋" w:hAnsi="仿宋" w:eastAsia="仿宋" w:cs="仿宋"/>
          <w:b/>
          <w:bCs/>
        </w:rPr>
        <w:t>。</w:t>
      </w:r>
    </w:p>
    <w:p w14:paraId="00EA056F">
      <w:pPr>
        <w:ind w:firstLine="422" w:firstLineChars="200"/>
        <w:rPr>
          <w:rFonts w:hint="eastAsia" w:ascii="仿宋" w:hAnsi="仿宋" w:eastAsia="仿宋" w:cs="仿宋"/>
          <w:b/>
          <w:bCs/>
          <w:sz w:val="21"/>
          <w:szCs w:val="24"/>
        </w:rPr>
      </w:pPr>
      <w:r>
        <w:rPr>
          <w:rFonts w:hint="eastAsia" w:ascii="仿宋" w:hAnsi="仿宋" w:eastAsia="仿宋" w:cs="仿宋"/>
          <w:b/>
          <w:bCs/>
          <w:lang w:val="en-US" w:eastAsia="zh-CN"/>
        </w:rPr>
        <w:t>3.11</w:t>
      </w:r>
      <w:r>
        <w:rPr>
          <w:rFonts w:hint="eastAsia" w:ascii="仿宋" w:hAnsi="仿宋" w:eastAsia="仿宋" w:cs="仿宋"/>
          <w:b/>
          <w:bCs/>
          <w:sz w:val="21"/>
          <w:szCs w:val="24"/>
        </w:rPr>
        <w:t>您同意宝付基于支付安全、支付体验、金融信息宣传的需要，通过电话、短信对您进行回访、调查，</w:t>
      </w:r>
      <w:r>
        <w:rPr>
          <w:rFonts w:hint="eastAsia" w:ascii="仿宋" w:hAnsi="仿宋" w:eastAsia="仿宋" w:cs="仿宋"/>
          <w:b/>
          <w:bCs/>
          <w:sz w:val="21"/>
          <w:szCs w:val="24"/>
          <w:lang w:val="en-US" w:eastAsia="zh-CN"/>
        </w:rPr>
        <w:t>并同意宝付</w:t>
      </w:r>
      <w:r>
        <w:rPr>
          <w:rFonts w:hint="eastAsia" w:ascii="仿宋" w:hAnsi="仿宋" w:eastAsia="仿宋" w:cs="仿宋"/>
          <w:b/>
          <w:bCs/>
          <w:sz w:val="21"/>
          <w:szCs w:val="24"/>
        </w:rPr>
        <w:t>把您的姓名、手机号、身份证号、银行卡号、交易信息提供给</w:t>
      </w:r>
      <w:r>
        <w:rPr>
          <w:rFonts w:hint="eastAsia" w:ascii="仿宋" w:hAnsi="仿宋" w:eastAsia="仿宋" w:cs="仿宋"/>
          <w:b/>
          <w:bCs/>
          <w:sz w:val="21"/>
          <w:szCs w:val="24"/>
          <w:lang w:val="en-US" w:eastAsia="zh-CN"/>
        </w:rPr>
        <w:t>宝付合作的</w:t>
      </w:r>
      <w:r>
        <w:rPr>
          <w:rFonts w:hint="eastAsia" w:ascii="仿宋" w:hAnsi="仿宋" w:eastAsia="仿宋" w:cs="仿宋"/>
          <w:b/>
          <w:bCs/>
          <w:sz w:val="21"/>
          <w:szCs w:val="24"/>
        </w:rPr>
        <w:t>外呼系统或短信系统运营商。</w:t>
      </w:r>
    </w:p>
    <w:p w14:paraId="4D01E2C1">
      <w:pPr>
        <w:ind w:firstLine="420" w:firstLineChars="200"/>
        <w:rPr>
          <w:rFonts w:hint="default" w:ascii="仿宋" w:hAnsi="仿宋" w:eastAsia="仿宋" w:cs="仿宋"/>
          <w:b/>
          <w:bCs/>
          <w:lang w:val="en-US" w:eastAsia="zh-CN"/>
        </w:rPr>
      </w:pPr>
      <w:r>
        <w:rPr>
          <w:rFonts w:hint="eastAsia" w:ascii="仿宋" w:hAnsi="仿宋" w:eastAsia="仿宋" w:cs="仿宋"/>
          <w:b w:val="0"/>
          <w:bCs w:val="0"/>
          <w:lang w:val="en-US" w:eastAsia="zh-CN"/>
        </w:rPr>
        <w:t>3.12您</w:t>
      </w:r>
      <w:r>
        <w:rPr>
          <w:rFonts w:hint="eastAsia" w:ascii="仿宋" w:hAnsi="仿宋" w:eastAsia="仿宋" w:cs="仿宋"/>
          <w:szCs w:val="21"/>
        </w:rPr>
        <w:t>承诺不会利用</w:t>
      </w:r>
      <w:r>
        <w:rPr>
          <w:rFonts w:hint="eastAsia" w:ascii="仿宋" w:hAnsi="仿宋" w:eastAsia="仿宋" w:cs="仿宋"/>
          <w:szCs w:val="21"/>
          <w:lang w:val="en-US" w:eastAsia="zh-CN"/>
        </w:rPr>
        <w:t>宝付相关支付</w:t>
      </w:r>
      <w:r>
        <w:rPr>
          <w:rFonts w:hint="eastAsia" w:ascii="仿宋" w:hAnsi="仿宋" w:eastAsia="仿宋" w:cs="仿宋"/>
          <w:szCs w:val="21"/>
        </w:rPr>
        <w:t>服务从事任何</w:t>
      </w:r>
      <w:r>
        <w:rPr>
          <w:rFonts w:hint="eastAsia" w:ascii="仿宋" w:hAnsi="仿宋" w:eastAsia="仿宋" w:cs="仿宋"/>
          <w:szCs w:val="21"/>
          <w:lang w:val="en-US" w:eastAsia="zh-CN"/>
        </w:rPr>
        <w:t>违法违规</w:t>
      </w:r>
      <w:r>
        <w:rPr>
          <w:rFonts w:hint="eastAsia" w:ascii="仿宋" w:hAnsi="仿宋" w:eastAsia="仿宋" w:cs="仿宋"/>
          <w:szCs w:val="21"/>
        </w:rPr>
        <w:t>或违反本协议目的或侵犯其他第三方权益的行为，否则宝付有权单方终止提供本服务；如</w:t>
      </w:r>
      <w:r>
        <w:rPr>
          <w:rFonts w:hint="eastAsia" w:ascii="仿宋" w:hAnsi="仿宋" w:eastAsia="仿宋" w:cs="仿宋"/>
          <w:szCs w:val="21"/>
          <w:lang w:val="en-US" w:eastAsia="zh-CN"/>
        </w:rPr>
        <w:t>您</w:t>
      </w:r>
      <w:r>
        <w:rPr>
          <w:rFonts w:hint="eastAsia" w:ascii="仿宋" w:hAnsi="仿宋" w:eastAsia="仿宋" w:cs="仿宋"/>
          <w:szCs w:val="21"/>
        </w:rPr>
        <w:t>给宝付造成损失的，</w:t>
      </w:r>
      <w:r>
        <w:rPr>
          <w:rFonts w:hint="eastAsia" w:ascii="仿宋" w:hAnsi="仿宋" w:eastAsia="仿宋" w:cs="仿宋"/>
          <w:szCs w:val="21"/>
          <w:lang w:val="en-US" w:eastAsia="zh-CN"/>
        </w:rPr>
        <w:t>您</w:t>
      </w:r>
      <w:r>
        <w:rPr>
          <w:rFonts w:hint="eastAsia" w:ascii="仿宋" w:hAnsi="仿宋" w:eastAsia="仿宋" w:cs="仿宋"/>
          <w:szCs w:val="21"/>
        </w:rPr>
        <w:t>应按照法律规定承担相应责任。</w:t>
      </w:r>
    </w:p>
    <w:p w14:paraId="468B0E48">
      <w:pPr>
        <w:ind w:firstLine="420" w:firstLineChars="200"/>
        <w:rPr>
          <w:rFonts w:hint="eastAsia" w:ascii="仿宋" w:hAnsi="仿宋" w:eastAsia="仿宋" w:cs="仿宋"/>
          <w:b w:val="0"/>
          <w:bCs w:val="0"/>
        </w:rPr>
      </w:pPr>
      <w:r>
        <w:rPr>
          <w:rFonts w:hint="eastAsia" w:ascii="仿宋" w:hAnsi="仿宋" w:eastAsia="仿宋" w:cs="仿宋"/>
          <w:b w:val="0"/>
          <w:bCs w:val="0"/>
          <w:lang w:val="en-US" w:eastAsia="zh-CN"/>
        </w:rPr>
        <w:t>3.13</w:t>
      </w:r>
      <w:r>
        <w:rPr>
          <w:rFonts w:hint="eastAsia" w:ascii="仿宋" w:hAnsi="仿宋" w:eastAsia="仿宋" w:cs="仿宋"/>
          <w:b w:val="0"/>
          <w:bCs w:val="0"/>
          <w:lang w:eastAsia="zh-CN"/>
        </w:rPr>
        <w:t>您</w:t>
      </w:r>
      <w:r>
        <w:rPr>
          <w:rFonts w:hint="eastAsia" w:ascii="仿宋" w:hAnsi="仿宋" w:eastAsia="仿宋" w:cs="仿宋"/>
          <w:b w:val="0"/>
          <w:bCs w:val="0"/>
        </w:rPr>
        <w:t>可通过宝付的客服电话核实交易的相关情况，如发现特约商户擅自发送无真实交易依据的支付指令并导致</w:t>
      </w:r>
      <w:r>
        <w:rPr>
          <w:rFonts w:hint="eastAsia" w:ascii="仿宋" w:hAnsi="仿宋" w:eastAsia="仿宋" w:cs="仿宋"/>
          <w:b w:val="0"/>
          <w:bCs w:val="0"/>
          <w:lang w:eastAsia="zh-CN"/>
        </w:rPr>
        <w:t>您</w:t>
      </w:r>
      <w:r>
        <w:rPr>
          <w:rFonts w:hint="eastAsia" w:ascii="仿宋" w:hAnsi="仿宋" w:eastAsia="仿宋" w:cs="仿宋"/>
          <w:b w:val="0"/>
          <w:bCs w:val="0"/>
        </w:rPr>
        <w:t>资金损失，</w:t>
      </w:r>
      <w:r>
        <w:rPr>
          <w:rFonts w:hint="eastAsia" w:ascii="仿宋" w:hAnsi="仿宋" w:eastAsia="仿宋" w:cs="仿宋"/>
          <w:b w:val="0"/>
          <w:bCs w:val="0"/>
          <w:lang w:eastAsia="zh-CN"/>
        </w:rPr>
        <w:t>您</w:t>
      </w:r>
      <w:r>
        <w:rPr>
          <w:rFonts w:hint="eastAsia" w:ascii="仿宋" w:hAnsi="仿宋" w:eastAsia="仿宋" w:cs="仿宋"/>
          <w:b w:val="0"/>
          <w:bCs w:val="0"/>
        </w:rPr>
        <w:t>应立即向公安机关报案，并留存报案的相关凭证，宝付将积极配合公安机关进行调查。</w:t>
      </w:r>
    </w:p>
    <w:p w14:paraId="16AFE7FB">
      <w:pPr>
        <w:ind w:firstLine="420" w:firstLineChars="200"/>
        <w:rPr>
          <w:rFonts w:hint="default" w:ascii="仿宋" w:hAnsi="仿宋" w:eastAsia="仿宋" w:cs="仿宋"/>
          <w:b w:val="0"/>
          <w:bCs w:val="0"/>
          <w:lang w:val="en-US" w:eastAsia="zh-CN"/>
        </w:rPr>
      </w:pPr>
    </w:p>
    <w:p w14:paraId="0C039E54">
      <w:pPr>
        <w:ind w:firstLine="422" w:firstLineChars="200"/>
        <w:rPr>
          <w:rFonts w:hint="default" w:ascii="仿宋" w:hAnsi="仿宋" w:eastAsia="仿宋" w:cs="仿宋"/>
          <w:b/>
          <w:bCs/>
          <w:lang w:val="en-US" w:eastAsia="zh-CN"/>
        </w:rPr>
      </w:pPr>
      <w:r>
        <w:rPr>
          <w:rFonts w:hint="eastAsia" w:ascii="仿宋" w:hAnsi="仿宋" w:eastAsia="仿宋" w:cs="仿宋"/>
          <w:b/>
          <w:bCs/>
          <w:lang w:val="en-US" w:eastAsia="zh-CN"/>
        </w:rPr>
        <w:t>4.用户信息保护</w:t>
      </w:r>
    </w:p>
    <w:p w14:paraId="0B8CEA6C">
      <w:pPr>
        <w:ind w:firstLine="420" w:firstLineChars="200"/>
        <w:rPr>
          <w:rFonts w:hint="eastAsia" w:ascii="仿宋" w:hAnsi="仿宋" w:eastAsia="仿宋" w:cs="仿宋"/>
          <w:lang w:eastAsia="zh-CN"/>
        </w:rPr>
      </w:pPr>
      <w:r>
        <w:rPr>
          <w:rFonts w:hint="eastAsia" w:ascii="仿宋" w:hAnsi="仿宋" w:eastAsia="仿宋" w:cs="仿宋"/>
          <w:b w:val="0"/>
          <w:bCs w:val="0"/>
          <w:lang w:val="en-US" w:eastAsia="zh-CN"/>
        </w:rPr>
        <w:t>4.1</w:t>
      </w:r>
      <w:r>
        <w:rPr>
          <w:rFonts w:hint="eastAsia" w:ascii="仿宋" w:hAnsi="仿宋" w:eastAsia="仿宋" w:cs="仿宋"/>
        </w:rPr>
        <w:t>为了</w:t>
      </w:r>
      <w:r>
        <w:rPr>
          <w:rFonts w:hint="eastAsia" w:ascii="仿宋" w:hAnsi="仿宋" w:eastAsia="仿宋" w:cs="仿宋"/>
          <w:lang w:eastAsia="zh-CN"/>
        </w:rPr>
        <w:t>您</w:t>
      </w:r>
      <w:r>
        <w:rPr>
          <w:rFonts w:hint="eastAsia" w:ascii="仿宋" w:hAnsi="仿宋" w:eastAsia="仿宋" w:cs="仿宋"/>
        </w:rPr>
        <w:t>使用协议支付</w:t>
      </w:r>
      <w:r>
        <w:rPr>
          <w:rFonts w:hint="eastAsia" w:ascii="仿宋" w:hAnsi="仿宋" w:eastAsia="仿宋" w:cs="仿宋"/>
          <w:lang w:eastAsia="zh-CN"/>
        </w:rPr>
        <w:t>、</w:t>
      </w:r>
      <w:r>
        <w:rPr>
          <w:rFonts w:hint="eastAsia" w:ascii="仿宋" w:hAnsi="仿宋" w:eastAsia="仿宋" w:cs="仿宋"/>
          <w:lang w:val="en-US" w:eastAsia="zh-CN"/>
        </w:rPr>
        <w:t>新代收或一键绑卡</w:t>
      </w:r>
      <w:r>
        <w:rPr>
          <w:rFonts w:hint="eastAsia" w:ascii="仿宋" w:hAnsi="仿宋" w:eastAsia="仿宋" w:cs="仿宋"/>
        </w:rPr>
        <w:t>服务实现交易目的，</w:t>
      </w:r>
      <w:r>
        <w:rPr>
          <w:rFonts w:hint="eastAsia" w:ascii="仿宋" w:hAnsi="仿宋" w:eastAsia="仿宋" w:cs="仿宋"/>
          <w:lang w:eastAsia="zh-CN"/>
        </w:rPr>
        <w:t>您</w:t>
      </w:r>
      <w:r>
        <w:rPr>
          <w:rFonts w:hint="eastAsia" w:ascii="仿宋" w:hAnsi="仿宋" w:eastAsia="仿宋" w:cs="仿宋"/>
        </w:rPr>
        <w:t>需提供开户行名称、银行卡卡号、银行卡有效期、姓名、身份证号码、银行预留手机号</w:t>
      </w:r>
      <w:r>
        <w:rPr>
          <w:rFonts w:hint="eastAsia" w:ascii="仿宋" w:hAnsi="仿宋" w:eastAsia="仿宋" w:cs="仿宋"/>
          <w:lang w:val="en-US" w:eastAsia="zh-CN"/>
        </w:rPr>
        <w:t>以及人脸识别等信息</w:t>
      </w:r>
      <w:r>
        <w:rPr>
          <w:rFonts w:hint="eastAsia" w:ascii="仿宋" w:hAnsi="仿宋" w:eastAsia="仿宋" w:cs="仿宋"/>
        </w:rPr>
        <w:t>，</w:t>
      </w:r>
      <w:r>
        <w:rPr>
          <w:rFonts w:hint="eastAsia" w:ascii="仿宋" w:hAnsi="仿宋" w:eastAsia="仿宋" w:cs="仿宋"/>
          <w:lang w:val="en-US" w:eastAsia="zh-CN"/>
        </w:rPr>
        <w:t>您</w:t>
      </w:r>
      <w:r>
        <w:rPr>
          <w:rFonts w:hint="eastAsia" w:ascii="仿宋" w:hAnsi="仿宋" w:eastAsia="仿宋" w:cs="仿宋"/>
          <w:b w:val="0"/>
          <w:bCs w:val="0"/>
          <w:szCs w:val="21"/>
          <w:lang w:val="en-US" w:eastAsia="zh-CN"/>
        </w:rPr>
        <w:t>同意并授权宝付存储前述信息用于为您提供支付服务。同时，</w:t>
      </w:r>
      <w:r>
        <w:rPr>
          <w:rFonts w:hint="eastAsia" w:ascii="仿宋" w:hAnsi="仿宋" w:eastAsia="仿宋" w:cs="仿宋"/>
        </w:rPr>
        <w:t>宝付会将前述信息</w:t>
      </w:r>
      <w:r>
        <w:rPr>
          <w:rFonts w:hint="eastAsia" w:ascii="仿宋" w:hAnsi="仿宋" w:eastAsia="仿宋" w:cs="仿宋"/>
          <w:lang w:val="en-US" w:eastAsia="zh-CN"/>
        </w:rPr>
        <w:t>提供给</w:t>
      </w:r>
      <w:r>
        <w:rPr>
          <w:rFonts w:hint="eastAsia" w:ascii="仿宋" w:hAnsi="仿宋" w:eastAsia="仿宋" w:cs="仿宋"/>
          <w:lang w:eastAsia="zh-CN"/>
        </w:rPr>
        <w:t>您</w:t>
      </w:r>
      <w:r>
        <w:rPr>
          <w:rFonts w:hint="eastAsia" w:ascii="仿宋" w:hAnsi="仿宋" w:eastAsia="仿宋" w:cs="仿宋"/>
        </w:rPr>
        <w:t>的开户银行</w:t>
      </w:r>
      <w:r>
        <w:rPr>
          <w:rFonts w:hint="eastAsia" w:ascii="仿宋" w:hAnsi="仿宋" w:eastAsia="仿宋" w:cs="仿宋"/>
          <w:lang w:val="en-US" w:eastAsia="zh-CN"/>
        </w:rPr>
        <w:t>或银联</w:t>
      </w:r>
      <w:r>
        <w:rPr>
          <w:rFonts w:hint="eastAsia" w:ascii="仿宋" w:hAnsi="仿宋" w:eastAsia="仿宋" w:cs="仿宋"/>
        </w:rPr>
        <w:t>进行验证并记录</w:t>
      </w:r>
      <w:r>
        <w:rPr>
          <w:rFonts w:hint="eastAsia" w:ascii="仿宋" w:hAnsi="仿宋" w:eastAsia="仿宋" w:cs="仿宋"/>
          <w:lang w:eastAsia="zh-CN"/>
        </w:rPr>
        <w:t>您</w:t>
      </w:r>
      <w:r>
        <w:rPr>
          <w:rFonts w:hint="eastAsia" w:ascii="仿宋" w:hAnsi="仿宋" w:eastAsia="仿宋" w:cs="仿宋"/>
        </w:rPr>
        <w:t>的交易信息；宝付会将</w:t>
      </w:r>
      <w:r>
        <w:rPr>
          <w:rFonts w:hint="eastAsia" w:ascii="仿宋" w:hAnsi="仿宋" w:eastAsia="仿宋" w:cs="仿宋"/>
          <w:lang w:eastAsia="zh-CN"/>
        </w:rPr>
        <w:t>您</w:t>
      </w:r>
      <w:r>
        <w:rPr>
          <w:rFonts w:hint="eastAsia" w:ascii="仿宋" w:hAnsi="仿宋" w:eastAsia="仿宋" w:cs="仿宋"/>
        </w:rPr>
        <w:t>的信息用于：（1）实现协议支付</w:t>
      </w:r>
      <w:r>
        <w:rPr>
          <w:rFonts w:hint="eastAsia" w:ascii="仿宋" w:hAnsi="仿宋" w:eastAsia="仿宋" w:cs="仿宋"/>
          <w:lang w:eastAsia="zh-CN"/>
        </w:rPr>
        <w:t>、</w:t>
      </w:r>
      <w:r>
        <w:rPr>
          <w:rFonts w:hint="eastAsia" w:ascii="仿宋" w:hAnsi="仿宋" w:eastAsia="仿宋" w:cs="仿宋"/>
          <w:lang w:val="en-US" w:eastAsia="zh-CN"/>
        </w:rPr>
        <w:t>新代收或一键绑卡</w:t>
      </w:r>
      <w:r>
        <w:rPr>
          <w:rFonts w:hint="eastAsia" w:ascii="仿宋" w:hAnsi="仿宋" w:eastAsia="仿宋" w:cs="仿宋"/>
        </w:rPr>
        <w:t>服务之交易目的；（2）</w:t>
      </w:r>
      <w:r>
        <w:rPr>
          <w:rFonts w:hint="eastAsia" w:ascii="仿宋" w:hAnsi="仿宋" w:eastAsia="仿宋" w:cs="仿宋"/>
          <w:lang w:eastAsia="zh-CN"/>
        </w:rPr>
        <w:t>您</w:t>
      </w:r>
      <w:r>
        <w:rPr>
          <w:rFonts w:hint="eastAsia" w:ascii="仿宋" w:hAnsi="仿宋" w:eastAsia="仿宋" w:cs="仿宋"/>
        </w:rPr>
        <w:t>本人及特约商户的交易订单信息查询；（3）身份验证、安全防范、诈骗监测、预防或禁止非法活动、降低风险、存档和备份用途；（4）根据法律法规或监管要求向相关部门进行报告；（5）发生争议时，向交易双方或律师及司法机关、仲裁机构提供相关交易信息；（6）采取脱敏、去标识化等方式对信息进行综合统计、分析加工，以便为</w:t>
      </w:r>
      <w:r>
        <w:rPr>
          <w:rFonts w:hint="eastAsia" w:ascii="仿宋" w:hAnsi="仿宋" w:eastAsia="仿宋" w:cs="仿宋"/>
          <w:lang w:eastAsia="zh-CN"/>
        </w:rPr>
        <w:t>您</w:t>
      </w:r>
      <w:r>
        <w:rPr>
          <w:rFonts w:hint="eastAsia" w:ascii="仿宋" w:hAnsi="仿宋" w:eastAsia="仿宋" w:cs="仿宋"/>
        </w:rPr>
        <w:t>提供更加准确、个性、流畅及便捷的服务，或帮助宝付评估、改善或设计服务及运营活动</w:t>
      </w:r>
      <w:r>
        <w:rPr>
          <w:rFonts w:hint="eastAsia" w:ascii="仿宋" w:hAnsi="仿宋" w:eastAsia="仿宋" w:cs="仿宋"/>
          <w:lang w:eastAsia="zh-CN"/>
        </w:rPr>
        <w:t>。</w:t>
      </w:r>
    </w:p>
    <w:p w14:paraId="425E39D2">
      <w:pPr>
        <w:spacing w:line="240" w:lineRule="auto"/>
        <w:ind w:left="0" w:leftChars="0" w:firstLine="420" w:firstLineChars="200"/>
        <w:jc w:val="left"/>
        <w:rPr>
          <w:rFonts w:hint="eastAsia" w:ascii="仿宋" w:hAnsi="仿宋" w:eastAsia="仿宋" w:cs="仿宋"/>
          <w:bCs w:val="0"/>
        </w:rPr>
      </w:pPr>
      <w:r>
        <w:rPr>
          <w:rFonts w:hint="eastAsia" w:ascii="仿宋" w:hAnsi="仿宋" w:eastAsia="仿宋" w:cs="仿宋"/>
          <w:b w:val="0"/>
          <w:bCs w:val="0"/>
          <w:lang w:val="en-US" w:eastAsia="zh-CN"/>
        </w:rPr>
        <w:t>4.2</w:t>
      </w:r>
      <w:r>
        <w:rPr>
          <w:rFonts w:hint="eastAsia" w:ascii="仿宋" w:hAnsi="仿宋" w:eastAsia="仿宋" w:cs="仿宋"/>
          <w:bCs w:val="0"/>
        </w:rPr>
        <w:t>宝付确保交易安全</w:t>
      </w:r>
      <w:r>
        <w:rPr>
          <w:rFonts w:hint="eastAsia" w:ascii="仿宋" w:hAnsi="仿宋" w:eastAsia="仿宋" w:cs="仿宋"/>
          <w:bCs w:val="0"/>
          <w:lang w:val="en-US" w:eastAsia="zh-CN"/>
        </w:rPr>
        <w:t>及</w:t>
      </w:r>
      <w:r>
        <w:rPr>
          <w:rFonts w:hint="eastAsia" w:ascii="仿宋" w:hAnsi="仿宋" w:eastAsia="仿宋" w:cs="仿宋"/>
          <w:bCs w:val="0"/>
          <w:lang w:eastAsia="zh-CN"/>
        </w:rPr>
        <w:t>您</w:t>
      </w:r>
      <w:r>
        <w:rPr>
          <w:rFonts w:hint="eastAsia" w:ascii="仿宋" w:hAnsi="仿宋" w:eastAsia="仿宋" w:cs="仿宋"/>
          <w:bCs w:val="0"/>
        </w:rPr>
        <w:t>个人信息的安全，保障信息主体的决定权、知情权，依法履行</w:t>
      </w:r>
      <w:r>
        <w:rPr>
          <w:rFonts w:hint="eastAsia" w:ascii="仿宋" w:hAnsi="仿宋" w:eastAsia="仿宋" w:cs="仿宋"/>
          <w:bCs w:val="0"/>
          <w:lang w:val="en-US" w:eastAsia="zh-CN"/>
        </w:rPr>
        <w:t>个人信息保护</w:t>
      </w:r>
      <w:r>
        <w:rPr>
          <w:rFonts w:hint="eastAsia" w:ascii="仿宋" w:hAnsi="仿宋" w:eastAsia="仿宋" w:cs="仿宋"/>
          <w:bCs w:val="0"/>
        </w:rPr>
        <w:t>政策披露义务。</w:t>
      </w:r>
    </w:p>
    <w:p w14:paraId="299751C8">
      <w:pPr>
        <w:spacing w:line="240" w:lineRule="auto"/>
        <w:ind w:left="0" w:leftChars="0" w:firstLine="420" w:firstLineChars="200"/>
        <w:jc w:val="left"/>
        <w:rPr>
          <w:rFonts w:hint="eastAsia" w:ascii="仿宋" w:hAnsi="仿宋" w:eastAsia="仿宋" w:cs="仿宋"/>
          <w:bCs w:val="0"/>
        </w:rPr>
      </w:pPr>
      <w:r>
        <w:rPr>
          <w:rFonts w:hint="eastAsia" w:ascii="仿宋" w:hAnsi="仿宋" w:eastAsia="仿宋" w:cs="仿宋"/>
          <w:bCs w:val="0"/>
        </w:rPr>
        <w:t>宝付通过事前在网站（https://www.baofu.com/aboutus/privacy）公告</w:t>
      </w:r>
      <w:r>
        <w:rPr>
          <w:rFonts w:hint="eastAsia" w:ascii="仿宋" w:hAnsi="仿宋" w:eastAsia="仿宋" w:cs="仿宋"/>
          <w:bCs w:val="0"/>
          <w:lang w:eastAsia="zh-CN"/>
        </w:rPr>
        <w:t>《</w:t>
      </w:r>
      <w:r>
        <w:rPr>
          <w:rFonts w:hint="eastAsia" w:ascii="仿宋" w:hAnsi="仿宋" w:eastAsia="仿宋" w:cs="仿宋"/>
          <w:bCs w:val="0"/>
        </w:rPr>
        <w:t>宝付</w:t>
      </w:r>
      <w:r>
        <w:rPr>
          <w:rFonts w:hint="eastAsia" w:ascii="仿宋" w:hAnsi="仿宋" w:eastAsia="仿宋" w:cs="仿宋"/>
          <w:bCs w:val="0"/>
          <w:lang w:val="en-US" w:eastAsia="zh-CN"/>
        </w:rPr>
        <w:t>个人信息保护</w:t>
      </w:r>
      <w:r>
        <w:rPr>
          <w:rFonts w:hint="eastAsia" w:ascii="仿宋" w:hAnsi="仿宋" w:eastAsia="仿宋" w:cs="仿宋"/>
          <w:bCs w:val="0"/>
        </w:rPr>
        <w:t>政策</w:t>
      </w:r>
      <w:r>
        <w:rPr>
          <w:rFonts w:hint="eastAsia" w:ascii="仿宋" w:hAnsi="仿宋" w:eastAsia="仿宋" w:cs="仿宋"/>
          <w:bCs w:val="0"/>
          <w:lang w:eastAsia="zh-CN"/>
        </w:rPr>
        <w:t>》</w:t>
      </w:r>
      <w:r>
        <w:rPr>
          <w:rFonts w:hint="eastAsia" w:ascii="仿宋" w:hAnsi="仿宋" w:eastAsia="仿宋" w:cs="仿宋"/>
          <w:bCs w:val="0"/>
        </w:rPr>
        <w:t>等方式告知</w:t>
      </w:r>
      <w:r>
        <w:rPr>
          <w:rFonts w:hint="eastAsia" w:ascii="仿宋" w:hAnsi="仿宋" w:eastAsia="仿宋" w:cs="仿宋"/>
          <w:bCs w:val="0"/>
          <w:lang w:eastAsia="zh-CN"/>
        </w:rPr>
        <w:t>您</w:t>
      </w:r>
      <w:r>
        <w:rPr>
          <w:rFonts w:hint="eastAsia" w:ascii="仿宋" w:hAnsi="仿宋" w:eastAsia="仿宋" w:cs="仿宋"/>
          <w:bCs w:val="0"/>
        </w:rPr>
        <w:t>收集个人信息的法律依据、目的、处理和利用方式、信息主体的权利和不提供个人信息的后果。</w:t>
      </w:r>
    </w:p>
    <w:p w14:paraId="626BE53C">
      <w:pPr>
        <w:spacing w:line="240" w:lineRule="auto"/>
        <w:ind w:left="0" w:leftChars="0" w:firstLine="420" w:firstLineChars="200"/>
        <w:jc w:val="left"/>
        <w:rPr>
          <w:rFonts w:hint="eastAsia" w:ascii="仿宋" w:hAnsi="仿宋" w:eastAsia="仿宋" w:cs="仿宋"/>
          <w:bCs w:val="0"/>
        </w:rPr>
      </w:pPr>
    </w:p>
    <w:p w14:paraId="3FF1E749">
      <w:pPr>
        <w:tabs>
          <w:tab w:val="left" w:pos="0"/>
          <w:tab w:val="left" w:pos="180"/>
        </w:tabs>
        <w:spacing w:line="276" w:lineRule="auto"/>
        <w:ind w:firstLine="422" w:firstLineChars="200"/>
        <w:jc w:val="left"/>
        <w:rPr>
          <w:rFonts w:ascii="仿宋" w:hAnsi="仿宋" w:eastAsia="仿宋" w:cs="仿宋"/>
          <w:b/>
          <w:bCs w:val="0"/>
        </w:rPr>
      </w:pPr>
      <w:r>
        <w:rPr>
          <w:rFonts w:hint="eastAsia" w:ascii="仿宋" w:hAnsi="仿宋" w:eastAsia="仿宋" w:cs="仿宋"/>
          <w:b/>
          <w:bCs w:val="0"/>
          <w:lang w:val="en-US" w:eastAsia="zh-CN"/>
        </w:rPr>
        <w:t>5.其他</w:t>
      </w:r>
    </w:p>
    <w:p w14:paraId="66D0DC03">
      <w:pPr>
        <w:ind w:firstLine="420" w:firstLineChars="200"/>
        <w:rPr>
          <w:rFonts w:ascii="仿宋" w:hAnsi="仿宋" w:eastAsia="仿宋" w:cs="仿宋"/>
        </w:rPr>
      </w:pPr>
      <w:r>
        <w:rPr>
          <w:rFonts w:hint="eastAsia" w:ascii="仿宋" w:hAnsi="仿宋" w:eastAsia="仿宋" w:cs="仿宋"/>
          <w:b w:val="0"/>
          <w:bCs w:val="0"/>
          <w:lang w:val="en-US" w:eastAsia="zh-CN"/>
        </w:rPr>
        <w:t>5.1</w:t>
      </w:r>
      <w:r>
        <w:rPr>
          <w:rFonts w:hint="eastAsia" w:ascii="仿宋" w:hAnsi="仿宋" w:eastAsia="仿宋" w:cs="仿宋"/>
        </w:rPr>
        <w:t>本协议适用中华人民共和国大陆地区法律。因宝付与</w:t>
      </w:r>
      <w:r>
        <w:rPr>
          <w:rFonts w:hint="eastAsia" w:ascii="仿宋" w:hAnsi="仿宋" w:eastAsia="仿宋" w:cs="仿宋"/>
          <w:lang w:eastAsia="zh-CN"/>
        </w:rPr>
        <w:t>您</w:t>
      </w:r>
      <w:r>
        <w:rPr>
          <w:rFonts w:hint="eastAsia" w:ascii="仿宋" w:hAnsi="仿宋" w:eastAsia="仿宋" w:cs="仿宋"/>
        </w:rPr>
        <w:t>就本协议的签订、履行或解释发生争议，双方应努力友好协商解决。</w:t>
      </w:r>
      <w:r>
        <w:rPr>
          <w:rFonts w:hint="eastAsia" w:ascii="仿宋" w:hAnsi="仿宋" w:eastAsia="仿宋" w:cs="仿宋"/>
          <w:b/>
          <w:bCs/>
        </w:rPr>
        <w:t>如协商不成，宝付和</w:t>
      </w:r>
      <w:r>
        <w:rPr>
          <w:rFonts w:hint="eastAsia" w:ascii="仿宋" w:hAnsi="仿宋" w:eastAsia="仿宋" w:cs="仿宋"/>
          <w:b/>
          <w:bCs/>
          <w:lang w:eastAsia="zh-CN"/>
        </w:rPr>
        <w:t>您</w:t>
      </w:r>
      <w:r>
        <w:rPr>
          <w:rFonts w:hint="eastAsia" w:ascii="仿宋" w:hAnsi="仿宋" w:eastAsia="仿宋" w:cs="仿宋"/>
          <w:b/>
          <w:bCs/>
        </w:rPr>
        <w:t>同意由宝付住所地法院管辖审理双方的纠纷或争议。</w:t>
      </w:r>
    </w:p>
    <w:p w14:paraId="189E4316">
      <w:pPr>
        <w:ind w:firstLine="420" w:firstLineChars="200"/>
        <w:rPr>
          <w:rFonts w:hint="eastAsia" w:ascii="仿宋" w:hAnsi="仿宋" w:eastAsia="仿宋" w:cs="仿宋"/>
        </w:rPr>
      </w:pPr>
      <w:r>
        <w:rPr>
          <w:rFonts w:hint="eastAsia" w:ascii="仿宋" w:hAnsi="仿宋" w:eastAsia="仿宋" w:cs="仿宋"/>
          <w:lang w:val="en-US" w:eastAsia="zh-CN"/>
        </w:rPr>
        <w:t>5.2</w:t>
      </w:r>
      <w:r>
        <w:rPr>
          <w:rFonts w:hint="eastAsia" w:ascii="仿宋" w:hAnsi="仿宋" w:eastAsia="仿宋" w:cs="仿宋"/>
          <w:b/>
          <w:bCs/>
        </w:rPr>
        <w:t>本协议内容包括协议正文、</w:t>
      </w:r>
      <w:r>
        <w:rPr>
          <w:rFonts w:hint="eastAsia" w:ascii="仿宋" w:hAnsi="仿宋" w:eastAsia="仿宋" w:cs="仿宋"/>
          <w:b/>
          <w:bCs/>
          <w:lang w:val="en-US" w:eastAsia="zh-CN"/>
        </w:rPr>
        <w:t>附件一</w:t>
      </w:r>
      <w:r>
        <w:rPr>
          <w:rFonts w:hint="eastAsia" w:ascii="仿宋" w:hAnsi="仿宋" w:eastAsia="仿宋" w:cs="仿宋"/>
          <w:b/>
          <w:bCs/>
          <w:lang w:eastAsia="zh-CN"/>
        </w:rPr>
        <w:t>《</w:t>
      </w:r>
      <w:r>
        <w:rPr>
          <w:rFonts w:hint="eastAsia" w:ascii="仿宋" w:hAnsi="仿宋" w:eastAsia="仿宋" w:cs="仿宋"/>
          <w:b/>
          <w:bCs/>
          <w:lang w:val="en-US" w:eastAsia="zh-CN"/>
        </w:rPr>
        <w:t>宝付个人信息保护政策》、附件二</w:t>
      </w:r>
      <w:r>
        <w:rPr>
          <w:rFonts w:hint="eastAsia" w:ascii="仿宋" w:hAnsi="仿宋" w:eastAsia="仿宋" w:cs="仿宋"/>
          <w:b/>
          <w:bCs/>
          <w:highlight w:val="none"/>
          <w:lang w:val="en-US" w:eastAsia="zh-CN"/>
        </w:rPr>
        <w:t>《各银行快捷支付相关服务协议》</w:t>
      </w:r>
      <w:r>
        <w:rPr>
          <w:rFonts w:hint="eastAsia" w:ascii="仿宋" w:hAnsi="仿宋" w:eastAsia="仿宋" w:cs="仿宋"/>
          <w:b/>
          <w:bCs/>
        </w:rPr>
        <w:t>及所有宝付已经发布的宝付服务的使用规则</w:t>
      </w:r>
      <w:r>
        <w:rPr>
          <w:rFonts w:hint="eastAsia" w:ascii="仿宋" w:hAnsi="仿宋" w:eastAsia="仿宋" w:cs="仿宋"/>
        </w:rPr>
        <w:t>。所有规则为本协议不可分割的一部分，与</w:t>
      </w:r>
      <w:r>
        <w:rPr>
          <w:rFonts w:hint="eastAsia" w:ascii="仿宋" w:hAnsi="仿宋" w:eastAsia="仿宋" w:cs="仿宋"/>
          <w:lang w:val="en-US" w:eastAsia="zh-CN"/>
        </w:rPr>
        <w:t>本</w:t>
      </w:r>
      <w:r>
        <w:rPr>
          <w:rFonts w:hint="eastAsia" w:ascii="仿宋" w:hAnsi="仿宋" w:eastAsia="仿宋" w:cs="仿宋"/>
        </w:rPr>
        <w:t>协议具有相同法律效力。</w:t>
      </w:r>
    </w:p>
    <w:p w14:paraId="2E0FC67E">
      <w:pPr>
        <w:ind w:firstLine="420" w:firstLineChars="200"/>
        <w:jc w:val="left"/>
        <w:rPr>
          <w:rFonts w:hint="eastAsia" w:ascii="仿宋" w:hAnsi="仿宋" w:eastAsia="仿宋" w:cs="仿宋"/>
          <w:sz w:val="18"/>
          <w:szCs w:val="18"/>
        </w:rPr>
      </w:pPr>
      <w:r>
        <w:rPr>
          <w:rFonts w:hint="eastAsia" w:ascii="仿宋" w:hAnsi="仿宋" w:eastAsia="仿宋" w:cs="仿宋"/>
          <w:lang w:val="en-US" w:eastAsia="zh-CN"/>
        </w:rPr>
        <w:t>5.3</w:t>
      </w:r>
      <w:r>
        <w:rPr>
          <w:rFonts w:hint="eastAsia" w:ascii="仿宋" w:hAnsi="仿宋" w:eastAsia="仿宋" w:cs="仿宋"/>
          <w:szCs w:val="21"/>
        </w:rPr>
        <w:t>宝付有权对本服务进行改进升级及变更协议内容。宝付将变更后的协议展示在</w:t>
      </w:r>
      <w:r>
        <w:rPr>
          <w:rFonts w:hint="eastAsia" w:ascii="仿宋" w:hAnsi="仿宋" w:eastAsia="仿宋" w:cs="仿宋"/>
          <w:szCs w:val="21"/>
          <w:lang w:val="en-US" w:eastAsia="zh-CN"/>
        </w:rPr>
        <w:t>宝付官网（https://www.baofu.com/）或特约</w:t>
      </w:r>
      <w:r>
        <w:rPr>
          <w:rFonts w:hint="eastAsia" w:ascii="仿宋" w:hAnsi="仿宋" w:eastAsia="仿宋" w:cs="仿宋"/>
          <w:szCs w:val="21"/>
        </w:rPr>
        <w:t>商户平台页面</w:t>
      </w:r>
      <w:r>
        <w:rPr>
          <w:rFonts w:hint="eastAsia" w:ascii="仿宋" w:hAnsi="仿宋" w:eastAsia="仿宋" w:cs="仿宋"/>
          <w:szCs w:val="21"/>
          <w:lang w:eastAsia="zh-CN"/>
        </w:rPr>
        <w:t>，</w:t>
      </w:r>
      <w:r>
        <w:rPr>
          <w:rFonts w:hint="eastAsia" w:ascii="仿宋" w:hAnsi="仿宋" w:eastAsia="仿宋" w:cs="仿宋"/>
        </w:rPr>
        <w:t>若</w:t>
      </w:r>
      <w:r>
        <w:rPr>
          <w:rFonts w:hint="eastAsia" w:ascii="仿宋" w:hAnsi="仿宋" w:eastAsia="仿宋" w:cs="仿宋"/>
          <w:lang w:eastAsia="zh-CN"/>
        </w:rPr>
        <w:t>您</w:t>
      </w:r>
      <w:r>
        <w:rPr>
          <w:rFonts w:hint="eastAsia" w:ascii="仿宋" w:hAnsi="仿宋" w:eastAsia="仿宋" w:cs="仿宋"/>
        </w:rPr>
        <w:t>在</w:t>
      </w:r>
      <w:r>
        <w:rPr>
          <w:rFonts w:hint="eastAsia" w:ascii="仿宋" w:hAnsi="仿宋" w:eastAsia="仿宋" w:cs="仿宋"/>
          <w:lang w:val="en-US" w:eastAsia="zh-CN"/>
        </w:rPr>
        <w:t>相关产品服务发生改进升级或</w:t>
      </w:r>
      <w:r>
        <w:rPr>
          <w:rFonts w:hint="eastAsia" w:ascii="仿宋" w:hAnsi="仿宋" w:eastAsia="仿宋" w:cs="仿宋"/>
        </w:rPr>
        <w:t>本协议内容发生修订后，继续使用本服务的，则视为</w:t>
      </w:r>
      <w:r>
        <w:rPr>
          <w:rFonts w:hint="eastAsia" w:ascii="仿宋" w:hAnsi="仿宋" w:eastAsia="仿宋" w:cs="仿宋"/>
          <w:lang w:eastAsia="zh-CN"/>
        </w:rPr>
        <w:t>您</w:t>
      </w:r>
      <w:r>
        <w:rPr>
          <w:rFonts w:hint="eastAsia" w:ascii="仿宋" w:hAnsi="仿宋" w:eastAsia="仿宋" w:cs="仿宋"/>
          <w:szCs w:val="21"/>
        </w:rPr>
        <w:t>接受了宝付的服务改进升级及</w:t>
      </w:r>
      <w:r>
        <w:rPr>
          <w:rFonts w:hint="eastAsia" w:ascii="仿宋" w:hAnsi="仿宋" w:eastAsia="仿宋" w:cs="仿宋"/>
          <w:lang w:val="en-US" w:eastAsia="zh-CN"/>
        </w:rPr>
        <w:t>变更后</w:t>
      </w:r>
      <w:r>
        <w:rPr>
          <w:rFonts w:hint="eastAsia" w:ascii="仿宋" w:hAnsi="仿宋" w:eastAsia="仿宋" w:cs="仿宋"/>
        </w:rPr>
        <w:t>的协议内容，</w:t>
      </w:r>
      <w:r>
        <w:rPr>
          <w:rFonts w:hint="eastAsia" w:ascii="仿宋" w:hAnsi="仿宋" w:eastAsia="仿宋" w:cs="仿宋"/>
          <w:lang w:val="en-US" w:eastAsia="zh-CN"/>
        </w:rPr>
        <w:t>如</w:t>
      </w:r>
      <w:r>
        <w:rPr>
          <w:rFonts w:hint="eastAsia" w:ascii="仿宋" w:hAnsi="仿宋" w:eastAsia="仿宋" w:cs="仿宋"/>
          <w:lang w:eastAsia="zh-CN"/>
        </w:rPr>
        <w:t>您</w:t>
      </w:r>
      <w:r>
        <w:rPr>
          <w:rFonts w:hint="eastAsia" w:ascii="仿宋" w:hAnsi="仿宋" w:eastAsia="仿宋" w:cs="仿宋"/>
          <w:lang w:val="en-US" w:eastAsia="zh-CN"/>
        </w:rPr>
        <w:t>不</w:t>
      </w:r>
      <w:r>
        <w:rPr>
          <w:rFonts w:hint="eastAsia" w:ascii="仿宋" w:hAnsi="仿宋" w:eastAsia="仿宋" w:cs="仿宋"/>
          <w:szCs w:val="21"/>
        </w:rPr>
        <w:t>接受</w:t>
      </w:r>
      <w:r>
        <w:rPr>
          <w:rFonts w:hint="eastAsia" w:ascii="仿宋" w:hAnsi="仿宋" w:eastAsia="仿宋" w:cs="仿宋"/>
          <w:lang w:val="en-US" w:eastAsia="zh-CN"/>
        </w:rPr>
        <w:t>，</w:t>
      </w:r>
      <w:r>
        <w:rPr>
          <w:rFonts w:hint="eastAsia" w:ascii="仿宋" w:hAnsi="仿宋" w:eastAsia="仿宋" w:cs="仿宋"/>
        </w:rPr>
        <w:t>须立即停止使用本服务。</w:t>
      </w:r>
    </w:p>
    <w:p w14:paraId="167BE8B3">
      <w:pPr>
        <w:ind w:firstLine="640" w:firstLineChars="200"/>
        <w:jc w:val="center"/>
        <w:rPr>
          <w:rFonts w:hint="eastAsia" w:ascii="仿宋" w:hAnsi="仿宋" w:eastAsia="仿宋" w:cs="仿宋"/>
          <w:sz w:val="32"/>
          <w:szCs w:val="32"/>
        </w:rPr>
      </w:pPr>
    </w:p>
    <w:p w14:paraId="3DBE1BD2">
      <w:pPr>
        <w:ind w:firstLine="0" w:firstLineChars="0"/>
        <w:jc w:val="both"/>
        <w:rPr>
          <w:rFonts w:hint="eastAsia" w:ascii="仿宋" w:hAnsi="仿宋" w:eastAsia="仿宋" w:cs="仿宋"/>
          <w:b/>
          <w:bCs/>
          <w:sz w:val="21"/>
          <w:szCs w:val="24"/>
          <w:lang w:val="en-US" w:eastAsia="zh-CN"/>
        </w:rPr>
      </w:pPr>
    </w:p>
    <w:p w14:paraId="26C3F593">
      <w:pPr>
        <w:ind w:firstLine="0" w:firstLineChars="0"/>
        <w:jc w:val="both"/>
        <w:rPr>
          <w:rFonts w:hint="eastAsia" w:ascii="仿宋" w:hAnsi="仿宋" w:eastAsia="仿宋" w:cs="仿宋"/>
          <w:b/>
          <w:bCs/>
          <w:sz w:val="21"/>
          <w:szCs w:val="24"/>
          <w:lang w:val="en-US" w:eastAsia="zh-CN"/>
        </w:rPr>
      </w:pPr>
    </w:p>
    <w:p w14:paraId="1EA3A067">
      <w:pPr>
        <w:ind w:firstLine="0" w:firstLineChars="0"/>
        <w:jc w:val="both"/>
        <w:rPr>
          <w:rFonts w:hint="eastAsia" w:ascii="仿宋" w:hAnsi="仿宋" w:eastAsia="仿宋" w:cs="仿宋"/>
          <w:b/>
          <w:bCs/>
          <w:sz w:val="21"/>
          <w:szCs w:val="24"/>
          <w:lang w:val="en-US" w:eastAsia="zh-CN"/>
        </w:rPr>
      </w:pPr>
    </w:p>
    <w:p w14:paraId="7ED1F23D">
      <w:pPr>
        <w:ind w:firstLine="0" w:firstLineChars="0"/>
        <w:jc w:val="both"/>
        <w:rPr>
          <w:rFonts w:hint="eastAsia" w:ascii="仿宋" w:hAnsi="仿宋" w:eastAsia="仿宋" w:cs="仿宋"/>
          <w:b/>
          <w:bCs/>
          <w:sz w:val="21"/>
          <w:szCs w:val="24"/>
          <w:lang w:val="en-US" w:eastAsia="zh-CN"/>
        </w:rPr>
      </w:pPr>
    </w:p>
    <w:p w14:paraId="6BE06BFE">
      <w:pPr>
        <w:ind w:firstLine="0" w:firstLineChars="0"/>
        <w:jc w:val="both"/>
        <w:rPr>
          <w:rFonts w:hint="eastAsia" w:ascii="仿宋" w:hAnsi="仿宋" w:eastAsia="仿宋" w:cs="仿宋"/>
          <w:b/>
          <w:bCs/>
          <w:sz w:val="21"/>
          <w:szCs w:val="24"/>
          <w:lang w:val="en-US" w:eastAsia="zh-CN"/>
        </w:rPr>
      </w:pPr>
    </w:p>
    <w:p w14:paraId="319F0D3E">
      <w:pPr>
        <w:ind w:firstLine="0" w:firstLineChars="0"/>
        <w:jc w:val="both"/>
        <w:rPr>
          <w:rFonts w:hint="eastAsia" w:ascii="仿宋" w:hAnsi="仿宋" w:eastAsia="仿宋" w:cs="仿宋"/>
          <w:b/>
          <w:bCs/>
          <w:sz w:val="21"/>
          <w:szCs w:val="24"/>
          <w:lang w:val="en-US" w:eastAsia="zh-CN"/>
        </w:rPr>
      </w:pPr>
    </w:p>
    <w:p w14:paraId="3B3D2459">
      <w:pPr>
        <w:ind w:firstLine="0" w:firstLineChars="0"/>
        <w:jc w:val="both"/>
        <w:rPr>
          <w:rFonts w:hint="eastAsia" w:ascii="仿宋" w:hAnsi="仿宋" w:eastAsia="仿宋" w:cs="仿宋"/>
          <w:b/>
          <w:bCs/>
          <w:sz w:val="21"/>
          <w:szCs w:val="24"/>
          <w:lang w:val="en-US" w:eastAsia="zh-CN"/>
        </w:rPr>
      </w:pPr>
    </w:p>
    <w:p w14:paraId="3756310F">
      <w:pPr>
        <w:ind w:firstLine="0" w:firstLineChars="0"/>
        <w:jc w:val="both"/>
        <w:rPr>
          <w:rFonts w:hint="eastAsia" w:ascii="仿宋" w:hAnsi="仿宋" w:eastAsia="仿宋" w:cs="仿宋"/>
          <w:b/>
          <w:bCs/>
          <w:sz w:val="21"/>
          <w:szCs w:val="24"/>
          <w:lang w:val="en-US" w:eastAsia="zh-CN"/>
        </w:rPr>
      </w:pPr>
    </w:p>
    <w:p w14:paraId="43D3A65E">
      <w:pPr>
        <w:ind w:firstLine="0" w:firstLineChars="0"/>
        <w:jc w:val="both"/>
        <w:rPr>
          <w:rFonts w:hint="eastAsia" w:ascii="仿宋" w:hAnsi="仿宋" w:eastAsia="仿宋" w:cs="仿宋"/>
          <w:b/>
          <w:bCs/>
          <w:sz w:val="21"/>
          <w:szCs w:val="24"/>
          <w:lang w:val="en-US" w:eastAsia="zh-CN"/>
        </w:rPr>
      </w:pPr>
    </w:p>
    <w:p w14:paraId="0125716B">
      <w:pPr>
        <w:ind w:firstLine="0" w:firstLineChars="0"/>
        <w:jc w:val="both"/>
        <w:rPr>
          <w:rFonts w:hint="eastAsia" w:ascii="仿宋" w:hAnsi="仿宋" w:eastAsia="仿宋" w:cs="仿宋"/>
          <w:b/>
          <w:bCs/>
          <w:sz w:val="21"/>
          <w:szCs w:val="24"/>
          <w:lang w:val="en-US" w:eastAsia="zh-CN"/>
        </w:rPr>
      </w:pPr>
    </w:p>
    <w:p w14:paraId="0B287138">
      <w:pPr>
        <w:ind w:firstLine="0" w:firstLineChars="0"/>
        <w:jc w:val="both"/>
        <w:rPr>
          <w:rFonts w:hint="eastAsia" w:ascii="仿宋" w:hAnsi="仿宋" w:eastAsia="仿宋" w:cs="仿宋"/>
          <w:b/>
          <w:bCs/>
          <w:sz w:val="21"/>
          <w:szCs w:val="24"/>
          <w:lang w:val="en-US" w:eastAsia="zh-CN"/>
        </w:rPr>
      </w:pPr>
    </w:p>
    <w:p w14:paraId="38F277EF">
      <w:pPr>
        <w:ind w:firstLine="0" w:firstLineChars="0"/>
        <w:jc w:val="both"/>
        <w:rPr>
          <w:rFonts w:hint="eastAsia" w:ascii="仿宋" w:hAnsi="仿宋" w:eastAsia="仿宋" w:cs="仿宋"/>
          <w:b/>
          <w:bCs/>
          <w:sz w:val="21"/>
          <w:szCs w:val="24"/>
          <w:lang w:val="en-US" w:eastAsia="zh-CN"/>
        </w:rPr>
      </w:pPr>
    </w:p>
    <w:p w14:paraId="24FD8264">
      <w:pPr>
        <w:ind w:firstLine="0" w:firstLineChars="0"/>
        <w:jc w:val="both"/>
        <w:rPr>
          <w:rFonts w:hint="eastAsia" w:ascii="仿宋" w:hAnsi="仿宋" w:eastAsia="仿宋" w:cs="仿宋"/>
          <w:b/>
          <w:bCs/>
          <w:sz w:val="21"/>
          <w:szCs w:val="24"/>
          <w:lang w:val="en-US" w:eastAsia="zh-CN"/>
        </w:rPr>
      </w:pPr>
    </w:p>
    <w:p w14:paraId="666EBB6A">
      <w:pPr>
        <w:ind w:firstLine="0" w:firstLineChars="0"/>
        <w:jc w:val="both"/>
        <w:rPr>
          <w:rFonts w:hint="eastAsia" w:ascii="仿宋" w:hAnsi="仿宋" w:eastAsia="仿宋" w:cs="仿宋"/>
          <w:b/>
          <w:bCs/>
          <w:sz w:val="21"/>
          <w:szCs w:val="24"/>
          <w:lang w:val="en-US" w:eastAsia="zh-CN"/>
        </w:rPr>
      </w:pPr>
    </w:p>
    <w:p w14:paraId="50E25FD3">
      <w:pPr>
        <w:ind w:firstLine="0" w:firstLineChars="0"/>
        <w:jc w:val="both"/>
        <w:rPr>
          <w:rFonts w:hint="eastAsia" w:ascii="仿宋" w:hAnsi="仿宋" w:eastAsia="仿宋" w:cs="仿宋"/>
          <w:b/>
          <w:bCs/>
          <w:sz w:val="21"/>
          <w:szCs w:val="24"/>
          <w:lang w:val="en-US" w:eastAsia="zh-CN"/>
        </w:rPr>
      </w:pPr>
    </w:p>
    <w:p w14:paraId="6E1ED80C">
      <w:pPr>
        <w:ind w:firstLine="0" w:firstLineChars="0"/>
        <w:jc w:val="both"/>
        <w:rPr>
          <w:rFonts w:hint="eastAsia" w:ascii="仿宋" w:hAnsi="仿宋" w:eastAsia="仿宋" w:cs="仿宋"/>
          <w:b/>
          <w:bCs/>
          <w:sz w:val="21"/>
          <w:szCs w:val="24"/>
          <w:lang w:val="en-US" w:eastAsia="zh-CN"/>
        </w:rPr>
      </w:pPr>
    </w:p>
    <w:p w14:paraId="0AE477B7">
      <w:pPr>
        <w:ind w:firstLine="0" w:firstLineChars="0"/>
        <w:jc w:val="both"/>
        <w:rPr>
          <w:rFonts w:hint="eastAsia" w:ascii="仿宋" w:hAnsi="仿宋" w:eastAsia="仿宋" w:cs="仿宋"/>
          <w:b/>
          <w:bCs/>
          <w:sz w:val="21"/>
          <w:szCs w:val="24"/>
          <w:lang w:val="en-US" w:eastAsia="zh-CN"/>
        </w:rPr>
      </w:pPr>
    </w:p>
    <w:p w14:paraId="638A9FF3">
      <w:pPr>
        <w:ind w:firstLine="0" w:firstLineChars="0"/>
        <w:jc w:val="both"/>
        <w:rPr>
          <w:rFonts w:hint="eastAsia" w:ascii="仿宋" w:hAnsi="仿宋" w:eastAsia="仿宋" w:cs="仿宋"/>
          <w:b/>
          <w:bCs/>
          <w:sz w:val="21"/>
          <w:szCs w:val="24"/>
          <w:lang w:val="en-US" w:eastAsia="zh-CN"/>
        </w:rPr>
      </w:pPr>
    </w:p>
    <w:p w14:paraId="27661F4C">
      <w:pPr>
        <w:ind w:firstLine="0" w:firstLineChars="0"/>
        <w:jc w:val="both"/>
        <w:rPr>
          <w:rFonts w:hint="eastAsia" w:ascii="仿宋" w:hAnsi="仿宋" w:eastAsia="仿宋" w:cs="仿宋"/>
          <w:b/>
          <w:bCs/>
          <w:sz w:val="21"/>
          <w:szCs w:val="24"/>
          <w:lang w:val="en-US" w:eastAsia="zh-CN"/>
        </w:rPr>
      </w:pPr>
    </w:p>
    <w:p w14:paraId="593C1AE6">
      <w:pPr>
        <w:ind w:firstLine="0" w:firstLineChars="0"/>
        <w:jc w:val="both"/>
        <w:rPr>
          <w:rFonts w:hint="eastAsia" w:ascii="仿宋" w:hAnsi="仿宋" w:eastAsia="仿宋" w:cs="仿宋"/>
          <w:b/>
          <w:bCs/>
          <w:sz w:val="21"/>
          <w:szCs w:val="24"/>
          <w:lang w:val="en-US" w:eastAsia="zh-CN"/>
        </w:rPr>
      </w:pPr>
    </w:p>
    <w:p w14:paraId="3F529940">
      <w:pPr>
        <w:ind w:firstLine="0" w:firstLineChars="0"/>
        <w:jc w:val="both"/>
        <w:rPr>
          <w:rFonts w:hint="eastAsia" w:ascii="仿宋" w:hAnsi="仿宋" w:eastAsia="仿宋" w:cs="仿宋"/>
          <w:b/>
          <w:bCs/>
          <w:sz w:val="21"/>
          <w:szCs w:val="24"/>
          <w:lang w:val="en-US" w:eastAsia="zh-CN"/>
        </w:rPr>
      </w:pPr>
    </w:p>
    <w:p w14:paraId="7E83E622">
      <w:pPr>
        <w:ind w:firstLine="0" w:firstLineChars="0"/>
        <w:jc w:val="both"/>
        <w:rPr>
          <w:rFonts w:ascii="微软雅黑" w:hAnsi="微软雅黑" w:eastAsia="微软雅黑" w:cs="微软雅黑"/>
          <w:color w:val="auto"/>
          <w:sz w:val="32"/>
          <w:szCs w:val="32"/>
        </w:rPr>
      </w:pPr>
      <w:r>
        <w:rPr>
          <w:rFonts w:hint="eastAsia" w:ascii="微软雅黑" w:hAnsi="微软雅黑" w:eastAsia="微软雅黑" w:cs="微软雅黑"/>
          <w:b w:val="0"/>
          <w:bCs w:val="0"/>
          <w:kern w:val="2"/>
          <w:sz w:val="32"/>
          <w:szCs w:val="32"/>
          <w:shd w:val="clear"/>
          <w:lang w:val="en-US" w:eastAsia="zh-CN" w:bidi="ar-SA"/>
        </w:rPr>
        <w:t xml:space="preserve">附件一 </w:t>
      </w:r>
      <w:r>
        <w:rPr>
          <w:rFonts w:hint="eastAsia" w:ascii="仿宋" w:hAnsi="仿宋" w:eastAsia="仿宋" w:cs="仿宋"/>
          <w:b/>
          <w:bCs/>
          <w:color w:val="auto"/>
          <w:kern w:val="2"/>
          <w:sz w:val="21"/>
          <w:szCs w:val="24"/>
          <w:shd w:val="clear"/>
          <w:lang w:val="en-US" w:eastAsia="zh-CN" w:bidi="ar-SA"/>
        </w:rPr>
        <w:t xml:space="preserve">                </w:t>
      </w:r>
      <w:r>
        <w:rPr>
          <w:rFonts w:hint="eastAsia" w:ascii="微软雅黑" w:hAnsi="微软雅黑" w:eastAsia="微软雅黑" w:cs="微软雅黑"/>
          <w:color w:val="auto"/>
          <w:sz w:val="32"/>
          <w:szCs w:val="32"/>
        </w:rPr>
        <w:t>宝付个人信息保护政策</w:t>
      </w:r>
    </w:p>
    <w:p w14:paraId="75BEED7F">
      <w:pPr>
        <w:ind w:firstLine="640" w:firstLineChars="200"/>
        <w:jc w:val="center"/>
        <w:rPr>
          <w:rFonts w:ascii="微软雅黑" w:hAnsi="微软雅黑" w:eastAsia="微软雅黑" w:cs="微软雅黑"/>
          <w:color w:val="auto"/>
          <w:sz w:val="32"/>
          <w:szCs w:val="32"/>
        </w:rPr>
      </w:pPr>
    </w:p>
    <w:p w14:paraId="024A63C2">
      <w:pPr>
        <w:spacing w:line="360" w:lineRule="auto"/>
        <w:jc w:val="left"/>
        <w:rPr>
          <w:rFonts w:ascii="微软雅黑" w:hAnsi="微软雅黑" w:eastAsia="微软雅黑" w:cs="微软雅黑"/>
          <w:b/>
          <w:bCs/>
          <w:color w:val="auto"/>
          <w:szCs w:val="21"/>
        </w:rPr>
      </w:pPr>
      <w:r>
        <w:rPr>
          <w:rFonts w:hint="eastAsia" w:ascii="微软雅黑" w:hAnsi="微软雅黑" w:eastAsia="微软雅黑" w:cs="微软雅黑"/>
          <w:b/>
          <w:bCs/>
          <w:color w:val="auto"/>
          <w:szCs w:val="21"/>
        </w:rPr>
        <w:t>本版发布日期：202</w:t>
      </w:r>
      <w:r>
        <w:rPr>
          <w:rFonts w:hint="eastAsia" w:ascii="微软雅黑" w:hAnsi="微软雅黑" w:eastAsia="微软雅黑" w:cs="微软雅黑"/>
          <w:b/>
          <w:bCs/>
          <w:color w:val="auto"/>
          <w:szCs w:val="21"/>
          <w:lang w:val="en-US" w:eastAsia="zh-CN"/>
        </w:rPr>
        <w:t>6</w:t>
      </w:r>
      <w:r>
        <w:rPr>
          <w:rFonts w:hint="eastAsia" w:ascii="微软雅黑" w:hAnsi="微软雅黑" w:eastAsia="微软雅黑" w:cs="微软雅黑"/>
          <w:b/>
          <w:bCs/>
          <w:color w:val="auto"/>
          <w:szCs w:val="21"/>
        </w:rPr>
        <w:t>年【</w:t>
      </w:r>
      <w:r>
        <w:rPr>
          <w:rFonts w:hint="eastAsia" w:ascii="微软雅黑" w:hAnsi="微软雅黑" w:eastAsia="微软雅黑" w:cs="微软雅黑"/>
          <w:b/>
          <w:bCs/>
          <w:color w:val="auto"/>
          <w:szCs w:val="21"/>
          <w:lang w:val="en-US" w:eastAsia="zh-CN"/>
        </w:rPr>
        <w:t>04</w:t>
      </w:r>
      <w:r>
        <w:rPr>
          <w:rFonts w:hint="eastAsia" w:ascii="微软雅黑" w:hAnsi="微软雅黑" w:eastAsia="微软雅黑" w:cs="微软雅黑"/>
          <w:b/>
          <w:bCs/>
          <w:color w:val="auto"/>
          <w:szCs w:val="21"/>
        </w:rPr>
        <w:t>】月【</w:t>
      </w:r>
      <w:r>
        <w:rPr>
          <w:rFonts w:hint="eastAsia" w:ascii="微软雅黑" w:hAnsi="微软雅黑" w:eastAsia="微软雅黑" w:cs="微软雅黑"/>
          <w:b/>
          <w:bCs/>
          <w:color w:val="auto"/>
          <w:szCs w:val="21"/>
          <w:lang w:val="en-US" w:eastAsia="zh-CN"/>
        </w:rPr>
        <w:t>17</w:t>
      </w:r>
      <w:r>
        <w:rPr>
          <w:rFonts w:hint="eastAsia" w:ascii="微软雅黑" w:hAnsi="微软雅黑" w:eastAsia="微软雅黑" w:cs="微软雅黑"/>
          <w:b/>
          <w:bCs/>
          <w:color w:val="auto"/>
          <w:szCs w:val="21"/>
        </w:rPr>
        <w:t>】日</w:t>
      </w:r>
    </w:p>
    <w:p w14:paraId="717FCE2D">
      <w:pPr>
        <w:spacing w:line="360" w:lineRule="auto"/>
        <w:jc w:val="left"/>
        <w:rPr>
          <w:rFonts w:hint="eastAsia" w:ascii="微软雅黑" w:hAnsi="微软雅黑" w:eastAsia="微软雅黑" w:cs="微软雅黑"/>
          <w:b/>
          <w:bCs/>
          <w:color w:val="auto"/>
          <w:szCs w:val="21"/>
        </w:rPr>
      </w:pPr>
      <w:r>
        <w:rPr>
          <w:rFonts w:hint="eastAsia" w:ascii="微软雅黑" w:hAnsi="微软雅黑" w:eastAsia="微软雅黑" w:cs="微软雅黑"/>
          <w:b/>
          <w:bCs/>
          <w:color w:val="auto"/>
          <w:szCs w:val="21"/>
        </w:rPr>
        <w:t>生效日期：202</w:t>
      </w:r>
      <w:r>
        <w:rPr>
          <w:rFonts w:hint="eastAsia" w:ascii="微软雅黑" w:hAnsi="微软雅黑" w:eastAsia="微软雅黑" w:cs="微软雅黑"/>
          <w:b/>
          <w:bCs/>
          <w:color w:val="auto"/>
          <w:szCs w:val="21"/>
          <w:lang w:val="en-US" w:eastAsia="zh-CN"/>
        </w:rPr>
        <w:t>6</w:t>
      </w:r>
      <w:r>
        <w:rPr>
          <w:rFonts w:hint="eastAsia" w:ascii="微软雅黑" w:hAnsi="微软雅黑" w:eastAsia="微软雅黑" w:cs="微软雅黑"/>
          <w:b/>
          <w:bCs/>
          <w:color w:val="auto"/>
          <w:szCs w:val="21"/>
        </w:rPr>
        <w:t>年【</w:t>
      </w:r>
      <w:r>
        <w:rPr>
          <w:rFonts w:hint="eastAsia" w:ascii="微软雅黑" w:hAnsi="微软雅黑" w:eastAsia="微软雅黑" w:cs="微软雅黑"/>
          <w:b/>
          <w:bCs/>
          <w:color w:val="auto"/>
          <w:szCs w:val="21"/>
          <w:lang w:val="en-US" w:eastAsia="zh-CN"/>
        </w:rPr>
        <w:t>04</w:t>
      </w:r>
      <w:r>
        <w:rPr>
          <w:rFonts w:hint="eastAsia" w:ascii="微软雅黑" w:hAnsi="微软雅黑" w:eastAsia="微软雅黑" w:cs="微软雅黑"/>
          <w:b/>
          <w:bCs/>
          <w:color w:val="auto"/>
          <w:szCs w:val="21"/>
        </w:rPr>
        <w:t>】月【</w:t>
      </w:r>
      <w:r>
        <w:rPr>
          <w:rFonts w:hint="eastAsia" w:ascii="微软雅黑" w:hAnsi="微软雅黑" w:eastAsia="微软雅黑" w:cs="微软雅黑"/>
          <w:b/>
          <w:bCs/>
          <w:color w:val="auto"/>
          <w:szCs w:val="21"/>
          <w:lang w:val="en-US" w:eastAsia="zh-CN"/>
        </w:rPr>
        <w:t>17</w:t>
      </w:r>
      <w:r>
        <w:rPr>
          <w:rFonts w:hint="eastAsia" w:ascii="微软雅黑" w:hAnsi="微软雅黑" w:eastAsia="微软雅黑" w:cs="微软雅黑"/>
          <w:b/>
          <w:bCs/>
          <w:color w:val="auto"/>
          <w:szCs w:val="21"/>
        </w:rPr>
        <w:t>】日</w:t>
      </w:r>
    </w:p>
    <w:p w14:paraId="38C4B439">
      <w:pPr>
        <w:spacing w:line="360" w:lineRule="auto"/>
        <w:jc w:val="left"/>
        <w:rPr>
          <w:rFonts w:hint="eastAsia" w:ascii="微软雅黑" w:hAnsi="微软雅黑" w:eastAsia="微软雅黑" w:cs="微软雅黑"/>
          <w:b/>
          <w:bCs/>
          <w:color w:val="auto"/>
          <w:szCs w:val="21"/>
        </w:rPr>
      </w:pPr>
    </w:p>
    <w:p w14:paraId="40DC9AA3">
      <w:pPr>
        <w:spacing w:line="360" w:lineRule="auto"/>
        <w:ind w:firstLine="420" w:firstLineChars="200"/>
        <w:jc w:val="left"/>
        <w:rPr>
          <w:rFonts w:ascii="微软雅黑" w:hAnsi="微软雅黑" w:eastAsia="微软雅黑" w:cs="微软雅黑"/>
          <w:b/>
          <w:bCs/>
          <w:color w:val="auto"/>
          <w:szCs w:val="21"/>
        </w:rPr>
      </w:pPr>
      <w:r>
        <w:rPr>
          <w:rFonts w:hint="eastAsia" w:ascii="微软雅黑" w:hAnsi="微软雅黑" w:eastAsia="微软雅黑" w:cs="微软雅黑"/>
          <w:b/>
          <w:bCs/>
          <w:color w:val="auto"/>
          <w:szCs w:val="21"/>
        </w:rPr>
        <w:t>概述</w:t>
      </w:r>
    </w:p>
    <w:p w14:paraId="01D51ED0">
      <w:pPr>
        <w:spacing w:line="360" w:lineRule="auto"/>
        <w:ind w:firstLine="420" w:firstLineChars="200"/>
        <w:jc w:val="left"/>
        <w:rPr>
          <w:rFonts w:ascii="微软雅黑" w:hAnsi="微软雅黑" w:eastAsia="微软雅黑" w:cs="微软雅黑"/>
          <w:b/>
          <w:bCs/>
          <w:color w:val="auto"/>
          <w:szCs w:val="21"/>
        </w:rPr>
      </w:pPr>
      <w:r>
        <w:rPr>
          <w:rFonts w:hint="eastAsia" w:ascii="微软雅黑" w:hAnsi="微软雅黑" w:eastAsia="微软雅黑" w:cs="微软雅黑"/>
          <w:color w:val="auto"/>
          <w:szCs w:val="21"/>
        </w:rPr>
        <w:t>宝付</w:t>
      </w:r>
      <w:r>
        <w:rPr>
          <w:rFonts w:hint="eastAsia" w:ascii="微软雅黑" w:hAnsi="微软雅黑" w:eastAsia="微软雅黑" w:cs="微软雅黑"/>
          <w:color w:val="auto"/>
          <w:szCs w:val="21"/>
          <w:lang w:val="en-US" w:eastAsia="zh-CN"/>
        </w:rPr>
        <w:t>支付</w:t>
      </w:r>
      <w:r>
        <w:rPr>
          <w:rFonts w:hint="eastAsia" w:ascii="微软雅黑" w:hAnsi="微软雅黑" w:eastAsia="微软雅黑" w:cs="微软雅黑"/>
          <w:color w:val="auto"/>
          <w:szCs w:val="21"/>
        </w:rPr>
        <w:t>（上海）有限公司（以下称“宝付”或“我们”）尊重并保护您（以下或称“您”）的个人信息。您在使用我们的服务时，我们将按照宝付个人信息保护政策（以下简称“本政策”）收集、存储、使用及对外提供您的个人信息。同时，我们会通过本政策向您说明，我们如何为您提供访问、更新、管理和保护您的个人信息。本政策与您使用我们的服务关系紧密，</w:t>
      </w:r>
      <w:r>
        <w:rPr>
          <w:rFonts w:hint="eastAsia" w:ascii="微软雅黑" w:hAnsi="微软雅黑" w:eastAsia="微软雅黑" w:cs="微软雅黑"/>
          <w:b/>
          <w:bCs/>
          <w:color w:val="auto"/>
          <w:szCs w:val="21"/>
        </w:rPr>
        <w:t>我们建议您仔细阅读并理解本政策全部内容，做出您认为适当的选择。我们努力用通俗易懂、简明扼要的文字表达，并对本政策中与您的权益存在重大关系的条款和个人敏感信息，采用粗体字进行标注以提示您注意。</w:t>
      </w:r>
    </w:p>
    <w:p w14:paraId="25F8BB6C">
      <w:pPr>
        <w:spacing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我们深知个人信息对您而言的重要性，也感谢您对我们的信任。我们将通过本政策向您说明宝付会如何处理您的个人信息，并说明您享有的权利，其中要点如下：</w:t>
      </w:r>
    </w:p>
    <w:p w14:paraId="6033C455">
      <w:pPr>
        <w:spacing w:line="360" w:lineRule="auto"/>
        <w:ind w:firstLine="420" w:firstLineChars="200"/>
        <w:jc w:val="left"/>
        <w:rPr>
          <w:rFonts w:ascii="微软雅黑" w:hAnsi="微软雅黑" w:eastAsia="微软雅黑" w:cs="微软雅黑"/>
          <w:b/>
          <w:bCs/>
          <w:color w:val="auto"/>
          <w:szCs w:val="21"/>
        </w:rPr>
      </w:pPr>
      <w:r>
        <w:rPr>
          <w:rFonts w:ascii="微软雅黑" w:hAnsi="微软雅黑" w:eastAsia="微软雅黑" w:cs="微软雅黑"/>
          <w:b/>
          <w:bCs/>
          <w:color w:val="auto"/>
          <w:szCs w:val="21"/>
        </w:rPr>
        <w:t>1、为了便于您了解您在使用我们的服务时，我们需要收集的信息类型与用途，我们将结合具体服务向您逐一说明。</w:t>
      </w:r>
    </w:p>
    <w:p w14:paraId="4D22C5ED">
      <w:pPr>
        <w:spacing w:line="360" w:lineRule="auto"/>
        <w:ind w:firstLine="420" w:firstLineChars="200"/>
        <w:jc w:val="left"/>
        <w:rPr>
          <w:rFonts w:ascii="微软雅黑" w:hAnsi="微软雅黑" w:eastAsia="微软雅黑" w:cs="微软雅黑"/>
          <w:b/>
          <w:bCs/>
          <w:color w:val="auto"/>
          <w:szCs w:val="21"/>
        </w:rPr>
      </w:pPr>
      <w:r>
        <w:rPr>
          <w:rFonts w:ascii="微软雅黑" w:hAnsi="微软雅黑" w:eastAsia="微软雅黑" w:cs="微软雅黑"/>
          <w:b/>
          <w:bCs/>
          <w:color w:val="auto"/>
          <w:szCs w:val="21"/>
        </w:rPr>
        <w:t>2、为了向您提供服务所需，我们会按照合法、正当、必要的原则收集您的信息。</w:t>
      </w:r>
    </w:p>
    <w:p w14:paraId="22319E9F">
      <w:pPr>
        <w:spacing w:line="360" w:lineRule="auto"/>
        <w:ind w:firstLine="420" w:firstLineChars="200"/>
        <w:jc w:val="left"/>
        <w:rPr>
          <w:rFonts w:ascii="微软雅黑" w:hAnsi="微软雅黑" w:eastAsia="微软雅黑" w:cs="微软雅黑"/>
          <w:b/>
          <w:bCs/>
          <w:color w:val="auto"/>
          <w:szCs w:val="21"/>
        </w:rPr>
      </w:pPr>
      <w:r>
        <w:rPr>
          <w:rFonts w:ascii="微软雅黑" w:hAnsi="微软雅黑" w:eastAsia="微软雅黑" w:cs="微软雅黑"/>
          <w:b/>
          <w:bCs/>
          <w:color w:val="auto"/>
          <w:szCs w:val="21"/>
        </w:rPr>
        <w:t>3、如果为了向您提供服务而需要将您的信息共享至第三方，我们将评估该第三方收集信息的合法性、正当性、必要性。我们将要求第三方对您的信息采取保护措施并且严格遵守相关法律法规与监管要求。</w:t>
      </w:r>
    </w:p>
    <w:p w14:paraId="41F40799">
      <w:pPr>
        <w:spacing w:line="360" w:lineRule="auto"/>
        <w:ind w:firstLine="420" w:firstLineChars="200"/>
        <w:jc w:val="left"/>
        <w:rPr>
          <w:rFonts w:ascii="微软雅黑" w:hAnsi="微软雅黑" w:eastAsia="微软雅黑" w:cs="微软雅黑"/>
          <w:b/>
          <w:bCs/>
          <w:color w:val="auto"/>
          <w:szCs w:val="21"/>
        </w:rPr>
      </w:pPr>
      <w:r>
        <w:rPr>
          <w:rFonts w:hint="eastAsia" w:ascii="微软雅黑" w:hAnsi="微软雅黑" w:eastAsia="微软雅黑" w:cs="微软雅黑"/>
          <w:b/>
          <w:bCs/>
          <w:color w:val="auto"/>
          <w:szCs w:val="21"/>
        </w:rPr>
        <w:t>另外，我们会按照法律法规及国家标准的要求以确认协议、具体场景下的文案确认、弹窗提示等形式征得您的同意或确认第三方已经征得您的单独同意。</w:t>
      </w:r>
    </w:p>
    <w:p w14:paraId="525BE625">
      <w:pPr>
        <w:spacing w:line="360" w:lineRule="auto"/>
        <w:ind w:firstLine="420" w:firstLineChars="200"/>
        <w:jc w:val="left"/>
        <w:rPr>
          <w:rFonts w:ascii="微软雅黑" w:hAnsi="微软雅黑" w:eastAsia="微软雅黑" w:cs="微软雅黑"/>
          <w:b/>
          <w:bCs/>
          <w:color w:val="auto"/>
          <w:szCs w:val="21"/>
        </w:rPr>
      </w:pPr>
      <w:r>
        <w:rPr>
          <w:rFonts w:ascii="微软雅黑" w:hAnsi="微软雅黑" w:eastAsia="微软雅黑" w:cs="微软雅黑"/>
          <w:b/>
          <w:bCs/>
          <w:color w:val="auto"/>
          <w:szCs w:val="21"/>
        </w:rPr>
        <w:t>4、如果为了向您提供服务而需要从第三方获取您的信息，我们将要求第三方说明信息来源，并要求第三方保障其提供信息的合法性。</w:t>
      </w:r>
    </w:p>
    <w:p w14:paraId="4755CC1B">
      <w:pPr>
        <w:spacing w:line="360" w:lineRule="auto"/>
        <w:ind w:firstLine="420" w:firstLineChars="200"/>
        <w:jc w:val="left"/>
        <w:rPr>
          <w:rFonts w:ascii="微软雅黑" w:hAnsi="微软雅黑" w:eastAsia="微软雅黑" w:cs="微软雅黑"/>
          <w:b/>
          <w:bCs/>
          <w:color w:val="auto"/>
          <w:szCs w:val="21"/>
        </w:rPr>
      </w:pPr>
      <w:r>
        <w:rPr>
          <w:rFonts w:ascii="微软雅黑" w:hAnsi="微软雅黑" w:eastAsia="微软雅黑" w:cs="微软雅黑"/>
          <w:b/>
          <w:bCs/>
          <w:color w:val="auto"/>
          <w:szCs w:val="21"/>
        </w:rPr>
        <w:t>5、您可以通过本政策介绍的方式访问和管理您的</w:t>
      </w:r>
      <w:r>
        <w:rPr>
          <w:rFonts w:hint="eastAsia" w:ascii="微软雅黑" w:hAnsi="微软雅黑" w:eastAsia="微软雅黑" w:cs="微软雅黑"/>
          <w:b/>
          <w:bCs/>
          <w:color w:val="auto"/>
          <w:szCs w:val="21"/>
        </w:rPr>
        <w:t>个人信息注销宝付账户或进行投诉举报。</w:t>
      </w:r>
    </w:p>
    <w:p w14:paraId="2DC29FCC">
      <w:pPr>
        <w:spacing w:line="360" w:lineRule="auto"/>
        <w:ind w:firstLine="420" w:firstLineChars="200"/>
        <w:jc w:val="left"/>
        <w:rPr>
          <w:rFonts w:ascii="微软雅黑" w:hAnsi="微软雅黑" w:eastAsia="微软雅黑" w:cs="微软雅黑"/>
          <w:b/>
          <w:bCs/>
          <w:color w:val="auto"/>
          <w:szCs w:val="21"/>
        </w:rPr>
      </w:pPr>
      <w:r>
        <w:rPr>
          <w:rFonts w:hint="eastAsia" w:ascii="微软雅黑" w:hAnsi="微软雅黑" w:eastAsia="微软雅黑" w:cs="微软雅黑"/>
          <w:b/>
          <w:bCs/>
          <w:color w:val="auto"/>
          <w:szCs w:val="21"/>
        </w:rPr>
        <w:t>为了遵守国家法律法规及监管规定（例如：进行实名制管理、履行反洗钱职责、安全管理），也为了向您提供服务及提升服务质量，我们需要收集、存储、使用及对外提供您的个人信息。您同意我们按照本政策约定处理您的信息，以便您享受优质、便捷、个性化的服务，同时更好地保护您的账户及资金安全。</w:t>
      </w:r>
    </w:p>
    <w:p w14:paraId="50B98872">
      <w:pPr>
        <w:spacing w:line="360" w:lineRule="auto"/>
        <w:ind w:firstLine="420" w:firstLineChars="200"/>
        <w:jc w:val="left"/>
        <w:rPr>
          <w:rFonts w:ascii="微软雅黑" w:hAnsi="微软雅黑" w:eastAsia="微软雅黑" w:cs="微软雅黑"/>
          <w:b/>
          <w:bCs/>
          <w:color w:val="auto"/>
          <w:szCs w:val="21"/>
        </w:rPr>
      </w:pPr>
      <w:r>
        <w:rPr>
          <w:rFonts w:hint="eastAsia" w:ascii="微软雅黑" w:hAnsi="微软雅黑" w:eastAsia="微软雅黑" w:cs="微软雅黑"/>
          <w:b/>
          <w:bCs/>
          <w:color w:val="auto"/>
          <w:szCs w:val="21"/>
        </w:rPr>
        <w:t>您使用或在我们更新本政策后（我们会及时提示您更新的情况）继续使用我们的产品与</w:t>
      </w:r>
      <w:r>
        <w:rPr>
          <w:rFonts w:ascii="微软雅黑" w:hAnsi="微软雅黑" w:eastAsia="微软雅黑" w:cs="微软雅黑"/>
          <w:b/>
          <w:bCs/>
          <w:color w:val="auto"/>
          <w:szCs w:val="21"/>
        </w:rPr>
        <w:t>/或服务，即意味着您同意本政策(含更新版本)内容。</w:t>
      </w:r>
    </w:p>
    <w:p w14:paraId="48BD2890">
      <w:pPr>
        <w:spacing w:line="360" w:lineRule="auto"/>
        <w:ind w:firstLine="420" w:firstLineChars="200"/>
        <w:jc w:val="left"/>
        <w:rPr>
          <w:rFonts w:ascii="微软雅黑" w:hAnsi="微软雅黑" w:eastAsia="微软雅黑" w:cs="微软雅黑"/>
          <w:b/>
          <w:bCs/>
          <w:color w:val="auto"/>
          <w:szCs w:val="21"/>
        </w:rPr>
      </w:pPr>
    </w:p>
    <w:p w14:paraId="093D74CB">
      <w:pPr>
        <w:spacing w:line="360" w:lineRule="auto"/>
        <w:ind w:firstLine="420" w:firstLineChars="200"/>
        <w:jc w:val="left"/>
        <w:rPr>
          <w:rFonts w:ascii="微软雅黑" w:hAnsi="微软雅黑" w:eastAsia="微软雅黑" w:cs="微软雅黑"/>
          <w:b/>
          <w:bCs/>
          <w:color w:val="auto"/>
          <w:szCs w:val="21"/>
        </w:rPr>
      </w:pPr>
      <w:r>
        <w:rPr>
          <w:rFonts w:ascii="微软雅黑" w:hAnsi="微软雅黑" w:eastAsia="微软雅黑" w:cs="微软雅黑"/>
          <w:b/>
          <w:bCs/>
          <w:color w:val="auto"/>
          <w:szCs w:val="21"/>
        </w:rPr>
        <w:t xml:space="preserve"> </w:t>
      </w:r>
      <w:r>
        <w:rPr>
          <w:rFonts w:hint="eastAsia" w:ascii="微软雅黑" w:hAnsi="微软雅黑" w:eastAsia="微软雅黑" w:cs="微软雅黑"/>
          <w:b/>
          <w:bCs/>
          <w:color w:val="auto"/>
          <w:szCs w:val="21"/>
        </w:rPr>
        <w:t>本政策将帮助您了解以下内容：</w:t>
      </w:r>
    </w:p>
    <w:p w14:paraId="22B2DF05">
      <w:pPr>
        <w:numPr>
          <w:ilvl w:val="-1"/>
          <w:numId w:val="0"/>
        </w:numPr>
        <w:spacing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lang w:val="en-US" w:eastAsia="zh-CN"/>
        </w:rPr>
        <w:t>一、</w:t>
      </w:r>
      <w:r>
        <w:rPr>
          <w:rFonts w:hint="eastAsia" w:ascii="微软雅黑" w:hAnsi="微软雅黑" w:eastAsia="微软雅黑" w:cs="微软雅黑"/>
          <w:color w:val="auto"/>
          <w:szCs w:val="21"/>
        </w:rPr>
        <w:t>我们如何收集个人信息</w:t>
      </w:r>
    </w:p>
    <w:p w14:paraId="2212A957">
      <w:pPr>
        <w:numPr>
          <w:ilvl w:val="-1"/>
          <w:numId w:val="0"/>
        </w:numPr>
        <w:spacing w:line="360" w:lineRule="auto"/>
        <w:ind w:firstLine="420" w:firstLineChars="200"/>
        <w:jc w:val="left"/>
        <w:rPr>
          <w:rFonts w:ascii="微软雅黑" w:hAnsi="微软雅黑" w:eastAsia="微软雅黑" w:cs="微软雅黑"/>
          <w:color w:val="auto"/>
          <w:szCs w:val="21"/>
        </w:rPr>
      </w:pPr>
      <w:r>
        <w:rPr>
          <w:rFonts w:ascii="微软雅黑" w:hAnsi="微软雅黑" w:eastAsia="微软雅黑" w:cs="微软雅黑"/>
          <w:color w:val="auto"/>
          <w:szCs w:val="21"/>
        </w:rPr>
        <w:t>二、我们如何使用Cookie技术</w:t>
      </w:r>
    </w:p>
    <w:p w14:paraId="506BD949">
      <w:pPr>
        <w:numPr>
          <w:ilvl w:val="-1"/>
          <w:numId w:val="0"/>
        </w:numPr>
        <w:spacing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三、我们如何存储和保护个人信息</w:t>
      </w:r>
    </w:p>
    <w:p w14:paraId="3D88155D">
      <w:pPr>
        <w:numPr>
          <w:ilvl w:val="-1"/>
          <w:numId w:val="0"/>
        </w:numPr>
        <w:spacing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四、我们如何使用个人信息</w:t>
      </w:r>
    </w:p>
    <w:p w14:paraId="246F2316">
      <w:pPr>
        <w:numPr>
          <w:ilvl w:val="-1"/>
          <w:numId w:val="0"/>
        </w:numPr>
        <w:spacing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五、我们如何对外提供个人信息</w:t>
      </w:r>
    </w:p>
    <w:p w14:paraId="018755FC">
      <w:pPr>
        <w:numPr>
          <w:ilvl w:val="-1"/>
          <w:numId w:val="0"/>
        </w:numPr>
        <w:spacing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六、</w:t>
      </w:r>
      <w:r>
        <w:rPr>
          <w:rFonts w:hint="eastAsia" w:ascii="微软雅黑" w:hAnsi="微软雅黑" w:eastAsia="微软雅黑" w:cs="微软雅黑"/>
          <w:color w:val="auto"/>
          <w:szCs w:val="21"/>
          <w:lang w:val="en-US" w:eastAsia="zh-CN"/>
        </w:rPr>
        <w:t>您如何访问和管理个人信息</w:t>
      </w:r>
    </w:p>
    <w:p w14:paraId="0B9ADDF6">
      <w:pPr>
        <w:numPr>
          <w:ilvl w:val="-1"/>
          <w:numId w:val="0"/>
        </w:numPr>
        <w:spacing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七、对第三方责任的声明</w:t>
      </w:r>
    </w:p>
    <w:p w14:paraId="4B304841">
      <w:pPr>
        <w:numPr>
          <w:ilvl w:val="-1"/>
          <w:numId w:val="0"/>
        </w:numPr>
        <w:spacing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八、未成年人个人信息保护特别约定</w:t>
      </w:r>
    </w:p>
    <w:p w14:paraId="366C7CC3">
      <w:pPr>
        <w:numPr>
          <w:ilvl w:val="-1"/>
          <w:numId w:val="0"/>
        </w:numPr>
        <w:spacing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九、本政策的适用及更新</w:t>
      </w:r>
    </w:p>
    <w:p w14:paraId="674BEB59">
      <w:pPr>
        <w:numPr>
          <w:ilvl w:val="-1"/>
          <w:numId w:val="0"/>
        </w:numPr>
        <w:spacing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十、如何联系我们</w:t>
      </w:r>
    </w:p>
    <w:p w14:paraId="46B5CA10">
      <w:pPr>
        <w:numPr>
          <w:ilvl w:val="-1"/>
          <w:numId w:val="0"/>
        </w:numPr>
        <w:spacing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十一、法律适用与管辖</w:t>
      </w:r>
    </w:p>
    <w:p w14:paraId="73AE537F">
      <w:pPr>
        <w:numPr>
          <w:ilvl w:val="-1"/>
          <w:numId w:val="0"/>
        </w:numPr>
        <w:spacing w:line="360" w:lineRule="auto"/>
        <w:ind w:firstLine="420" w:firstLineChars="200"/>
        <w:rPr>
          <w:rFonts w:hint="eastAsia" w:ascii="微软雅黑" w:hAnsi="微软雅黑" w:eastAsia="微软雅黑" w:cs="微软雅黑"/>
          <w:color w:val="auto"/>
          <w:sz w:val="21"/>
          <w:szCs w:val="21"/>
          <w:shd w:val="clear"/>
        </w:rPr>
      </w:pPr>
      <w:r>
        <w:rPr>
          <w:rFonts w:hint="eastAsia" w:ascii="微软雅黑" w:hAnsi="微软雅黑" w:eastAsia="微软雅黑" w:cs="微软雅黑"/>
          <w:color w:val="auto"/>
          <w:sz w:val="21"/>
          <w:szCs w:val="21"/>
        </w:rPr>
        <w:t>十二、本政策中关键词说明</w:t>
      </w:r>
    </w:p>
    <w:p w14:paraId="367D6980">
      <w:pPr>
        <w:pStyle w:val="4"/>
        <w:widowControl/>
        <w:spacing w:line="360" w:lineRule="auto"/>
        <w:rPr>
          <w:rFonts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一、我们如何收集个人信息</w:t>
      </w:r>
    </w:p>
    <w:p w14:paraId="343D3AEE">
      <w:pPr>
        <w:spacing w:line="360" w:lineRule="auto"/>
        <w:ind w:firstLine="420"/>
        <w:rPr>
          <w:rFonts w:ascii="微软雅黑" w:hAnsi="微软雅黑" w:eastAsia="微软雅黑" w:cs="微软雅黑"/>
          <w:color w:val="auto"/>
          <w:szCs w:val="21"/>
        </w:rPr>
      </w:pPr>
      <w:r>
        <w:rPr>
          <w:rFonts w:hint="eastAsia" w:ascii="微软雅黑" w:hAnsi="微软雅黑" w:eastAsia="微软雅黑" w:cs="微软雅黑"/>
          <w:color w:val="auto"/>
          <w:szCs w:val="21"/>
        </w:rPr>
        <w:t>根据相关法律规定，我们可以在下列情形下依法处理您的个人信息：</w:t>
      </w:r>
    </w:p>
    <w:p w14:paraId="18749220">
      <w:pPr>
        <w:numPr>
          <w:ilvl w:val="0"/>
          <w:numId w:val="1"/>
        </w:numPr>
        <w:spacing w:line="360" w:lineRule="auto"/>
        <w:ind w:firstLine="420"/>
        <w:rPr>
          <w:rFonts w:ascii="微软雅黑" w:hAnsi="微软雅黑" w:eastAsia="微软雅黑" w:cs="微软雅黑"/>
          <w:color w:val="auto"/>
          <w:szCs w:val="21"/>
        </w:rPr>
      </w:pPr>
      <w:r>
        <w:rPr>
          <w:rFonts w:hint="eastAsia" w:ascii="微软雅黑" w:hAnsi="微软雅黑" w:eastAsia="微软雅黑" w:cs="微软雅黑"/>
          <w:color w:val="auto"/>
          <w:szCs w:val="21"/>
        </w:rPr>
        <w:t>取得您的同意；</w:t>
      </w:r>
    </w:p>
    <w:p w14:paraId="4ABF56EF">
      <w:pPr>
        <w:numPr>
          <w:ilvl w:val="0"/>
          <w:numId w:val="1"/>
        </w:numPr>
        <w:spacing w:line="360" w:lineRule="auto"/>
        <w:ind w:firstLine="420"/>
        <w:rPr>
          <w:rFonts w:ascii="微软雅黑" w:hAnsi="微软雅黑" w:eastAsia="微软雅黑" w:cs="微软雅黑"/>
          <w:color w:val="auto"/>
          <w:szCs w:val="21"/>
        </w:rPr>
      </w:pPr>
      <w:r>
        <w:rPr>
          <w:rFonts w:hint="eastAsia" w:ascii="微软雅黑" w:hAnsi="微软雅黑" w:eastAsia="微软雅黑" w:cs="微软雅黑"/>
          <w:color w:val="auto"/>
          <w:szCs w:val="21"/>
        </w:rPr>
        <w:t>为订立和履行合同所必需的；</w:t>
      </w:r>
    </w:p>
    <w:p w14:paraId="1F6431CE">
      <w:pPr>
        <w:numPr>
          <w:ilvl w:val="0"/>
          <w:numId w:val="1"/>
        </w:numPr>
        <w:spacing w:line="360" w:lineRule="auto"/>
        <w:ind w:firstLine="420"/>
        <w:rPr>
          <w:rFonts w:ascii="微软雅黑" w:hAnsi="微软雅黑" w:eastAsia="微软雅黑" w:cs="微软雅黑"/>
          <w:color w:val="auto"/>
          <w:szCs w:val="21"/>
        </w:rPr>
      </w:pPr>
      <w:r>
        <w:rPr>
          <w:rFonts w:hint="eastAsia" w:ascii="微软雅黑" w:hAnsi="微软雅黑" w:eastAsia="微软雅黑" w:cs="微软雅黑"/>
          <w:color w:val="auto"/>
          <w:szCs w:val="21"/>
        </w:rPr>
        <w:t>为履行法定义务所必需的，如反洗钱、反恐怖融资、反电信网络诈骗、实名管理等；</w:t>
      </w:r>
    </w:p>
    <w:p w14:paraId="674B577D">
      <w:pPr>
        <w:numPr>
          <w:ilvl w:val="0"/>
          <w:numId w:val="1"/>
        </w:numPr>
        <w:spacing w:line="360" w:lineRule="auto"/>
        <w:ind w:firstLine="420"/>
        <w:rPr>
          <w:rFonts w:ascii="微软雅黑" w:hAnsi="微软雅黑" w:eastAsia="微软雅黑" w:cs="微软雅黑"/>
          <w:color w:val="auto"/>
          <w:szCs w:val="21"/>
        </w:rPr>
      </w:pPr>
      <w:r>
        <w:rPr>
          <w:rFonts w:hint="eastAsia" w:ascii="微软雅黑" w:hAnsi="微软雅黑" w:eastAsia="微软雅黑" w:cs="微软雅黑"/>
          <w:color w:val="auto"/>
          <w:szCs w:val="21"/>
        </w:rPr>
        <w:t>为应对突发公共卫生事件，或者紧急情况下为保护自然人的生命健康和财产安全所必需；</w:t>
      </w:r>
    </w:p>
    <w:p w14:paraId="334A0C9C">
      <w:pPr>
        <w:numPr>
          <w:ilvl w:val="0"/>
          <w:numId w:val="1"/>
        </w:numPr>
        <w:spacing w:line="360" w:lineRule="auto"/>
        <w:ind w:firstLine="420"/>
        <w:rPr>
          <w:rFonts w:ascii="微软雅黑" w:hAnsi="微软雅黑" w:eastAsia="微软雅黑" w:cs="微软雅黑"/>
          <w:color w:val="auto"/>
          <w:szCs w:val="21"/>
        </w:rPr>
      </w:pPr>
      <w:r>
        <w:rPr>
          <w:rFonts w:hint="eastAsia" w:ascii="微软雅黑" w:hAnsi="微软雅黑" w:eastAsia="微软雅黑" w:cs="微软雅黑"/>
          <w:color w:val="auto"/>
          <w:szCs w:val="21"/>
        </w:rPr>
        <w:t>依法在合理的范围内处理您自行公开或者其他已经公开的个人信息；</w:t>
      </w:r>
    </w:p>
    <w:p w14:paraId="3AB4D1E0">
      <w:pPr>
        <w:numPr>
          <w:ilvl w:val="0"/>
          <w:numId w:val="1"/>
        </w:numPr>
        <w:spacing w:line="360" w:lineRule="auto"/>
        <w:ind w:firstLine="420"/>
        <w:rPr>
          <w:rFonts w:ascii="微软雅黑" w:hAnsi="微软雅黑" w:eastAsia="微软雅黑" w:cs="微软雅黑"/>
          <w:color w:val="auto"/>
          <w:szCs w:val="21"/>
        </w:rPr>
      </w:pPr>
      <w:r>
        <w:rPr>
          <w:rFonts w:hint="eastAsia" w:ascii="微软雅黑" w:hAnsi="微软雅黑" w:eastAsia="微软雅黑" w:cs="微软雅黑"/>
          <w:color w:val="auto"/>
          <w:szCs w:val="21"/>
        </w:rPr>
        <w:t>与犯罪侦查、诉讼和判决执行等直接相关的；</w:t>
      </w:r>
    </w:p>
    <w:p w14:paraId="45BDCF3B">
      <w:pPr>
        <w:numPr>
          <w:ilvl w:val="0"/>
          <w:numId w:val="1"/>
        </w:numPr>
        <w:spacing w:line="360" w:lineRule="auto"/>
        <w:ind w:firstLine="420"/>
        <w:rPr>
          <w:rFonts w:ascii="微软雅黑" w:hAnsi="微软雅黑" w:eastAsia="微软雅黑" w:cs="微软雅黑"/>
          <w:color w:val="auto"/>
          <w:szCs w:val="21"/>
        </w:rPr>
      </w:pPr>
      <w:r>
        <w:rPr>
          <w:rFonts w:hint="eastAsia" w:ascii="微软雅黑" w:hAnsi="微软雅黑" w:eastAsia="微软雅黑" w:cs="微软雅黑"/>
          <w:color w:val="auto"/>
          <w:szCs w:val="21"/>
        </w:rPr>
        <w:t>法律、行政法规规定的其他情形。</w:t>
      </w:r>
    </w:p>
    <w:p w14:paraId="3E7FD535">
      <w:pPr>
        <w:spacing w:line="360" w:lineRule="auto"/>
        <w:ind w:firstLine="420" w:firstLineChars="200"/>
        <w:jc w:val="left"/>
        <w:rPr>
          <w:rFonts w:ascii="微软雅黑" w:hAnsi="微软雅黑" w:eastAsia="微软雅黑" w:cs="微软雅黑"/>
          <w:color w:val="auto"/>
          <w:szCs w:val="21"/>
        </w:rPr>
      </w:pPr>
    </w:p>
    <w:p w14:paraId="39E65FFB">
      <w:pPr>
        <w:spacing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在您使用宝付服务的过程中，在以下情形中我们需要收集您的个人信息，用以向您提供服务、提升我们的服务质量、保障您的账户和资金安全以及符合国家法律法规及监管规定：</w:t>
      </w:r>
    </w:p>
    <w:p w14:paraId="05F52C47">
      <w:pPr>
        <w:spacing w:line="360" w:lineRule="auto"/>
        <w:ind w:firstLine="420" w:firstLineChars="200"/>
        <w:jc w:val="left"/>
        <w:rPr>
          <w:rFonts w:ascii="微软雅黑" w:hAnsi="微软雅黑" w:eastAsia="微软雅黑" w:cs="微软雅黑"/>
          <w:b/>
          <w:bCs/>
          <w:color w:val="auto"/>
          <w:szCs w:val="21"/>
        </w:rPr>
      </w:pPr>
      <w:r>
        <w:rPr>
          <w:rFonts w:hint="eastAsia" w:ascii="微软雅黑" w:hAnsi="微软雅黑" w:eastAsia="微软雅黑" w:cs="微软雅黑"/>
          <w:b/>
          <w:bCs/>
          <w:color w:val="auto"/>
          <w:szCs w:val="21"/>
        </w:rPr>
        <w:t>（一）依据法律法规和监管规定履行反洗钱义务及进行实名制管理</w:t>
      </w:r>
    </w:p>
    <w:p w14:paraId="5AAD66BC">
      <w:pPr>
        <w:numPr>
          <w:ilvl w:val="0"/>
          <w:numId w:val="2"/>
        </w:numPr>
        <w:spacing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在您使用宝付服务前，您首先需要注册宝付账户，成为我们的您。如您是个人客户，需要至少提供身份基本信息，包括姓名、国籍、性别、职业、住址、联系方式以及有效身份证件的类型、号码和有效期限。如您是企业法人客户，您需要至少提供法定代表人、受益人及控股股东或实际控制人的姓名、证件类型、证件号码、授权办理业务人员姓名、证件类型、证件号码、联系电话、电子邮箱以及财务联系电话。如您不提供前述信息，可能无法注册或无法使用宝付服务。根据《支付机构反洗钱和反恐怖融资管理办法》等反洗钱相关法律法规及监管要求，我们需提示您适时</w:t>
      </w:r>
      <w:r>
        <w:rPr>
          <w:rFonts w:hint="eastAsia" w:ascii="微软雅黑" w:hAnsi="微软雅黑" w:eastAsia="微软雅黑" w:cs="微软雅黑"/>
          <w:b/>
          <w:bCs/>
          <w:color w:val="auto"/>
          <w:szCs w:val="21"/>
        </w:rPr>
        <w:t>提供有效身份证件的彩色影印件或照片</w:t>
      </w:r>
      <w:r>
        <w:rPr>
          <w:rFonts w:hint="eastAsia" w:ascii="微软雅黑" w:hAnsi="微软雅黑" w:eastAsia="微软雅黑" w:cs="微软雅黑"/>
          <w:color w:val="auto"/>
          <w:szCs w:val="21"/>
        </w:rPr>
        <w:t>以供我们核对并留存，如您不提供前述彩色影印件或照片的，您可能无法使用我们的部分服务。</w:t>
      </w:r>
    </w:p>
    <w:p w14:paraId="4B75D1A1">
      <w:pPr>
        <w:numPr>
          <w:ilvl w:val="0"/>
          <w:numId w:val="2"/>
        </w:numPr>
        <w:spacing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根据相关法律法规的规定，您需通过身份基本信息多重交叉验证后方可使用我们的部分服务，部分业务需提供更多信息（例如：绑定银行卡信息）以完成身份基本信息多重交叉验证。同时，为了验证您提供信息的准确性和完整性，我们会与合法留存您的信息的国家机关、金融机构、企事业单位进行核对；如在验证核对过程中我们需要向前述验证机构收集您的信息，我们会依照法律法规的规定要求相关验证机构说明其个人信息来源，并对其个人信息来源的合法性进行确认。</w:t>
      </w:r>
    </w:p>
    <w:p w14:paraId="7EA72676">
      <w:pPr>
        <w:spacing w:line="360" w:lineRule="auto"/>
        <w:ind w:firstLine="420" w:firstLineChars="200"/>
        <w:jc w:val="left"/>
        <w:rPr>
          <w:rFonts w:ascii="微软雅黑" w:hAnsi="微软雅黑" w:eastAsia="微软雅黑" w:cs="微软雅黑"/>
          <w:b/>
          <w:bCs/>
          <w:color w:val="auto"/>
          <w:szCs w:val="21"/>
        </w:rPr>
      </w:pPr>
      <w:r>
        <w:rPr>
          <w:rFonts w:hint="eastAsia" w:ascii="微软雅黑" w:hAnsi="微软雅黑" w:eastAsia="微软雅黑" w:cs="微软雅黑"/>
          <w:b/>
          <w:bCs/>
          <w:color w:val="auto"/>
          <w:szCs w:val="21"/>
        </w:rPr>
        <w:t>（二）为您提供支付服务</w:t>
      </w:r>
    </w:p>
    <w:p w14:paraId="7ED0B4F1">
      <w:pPr>
        <w:widowControl/>
        <w:spacing w:after="120" w:line="360" w:lineRule="auto"/>
        <w:ind w:firstLine="420" w:firstLineChars="200"/>
        <w:jc w:val="left"/>
        <w:rPr>
          <w:rFonts w:ascii="微软雅黑" w:hAnsi="微软雅黑" w:eastAsia="微软雅黑" w:cs="微软雅黑"/>
          <w:color w:val="auto"/>
          <w:szCs w:val="21"/>
        </w:rPr>
      </w:pPr>
      <w:r>
        <w:rPr>
          <w:rFonts w:ascii="微软雅黑" w:hAnsi="微软雅黑" w:eastAsia="微软雅黑" w:cs="微软雅黑"/>
          <w:color w:val="auto"/>
          <w:szCs w:val="21"/>
        </w:rPr>
        <w:t>1</w:t>
      </w:r>
      <w:r>
        <w:rPr>
          <w:rFonts w:hint="eastAsia" w:ascii="微软雅黑" w:hAnsi="微软雅黑" w:eastAsia="微软雅黑" w:cs="微软雅黑"/>
          <w:color w:val="auto"/>
          <w:szCs w:val="21"/>
        </w:rPr>
        <w:t>、为了您能使用网络支付服务，您需提供您的</w:t>
      </w:r>
      <w:r>
        <w:rPr>
          <w:rFonts w:hint="eastAsia" w:ascii="微软雅黑" w:hAnsi="微软雅黑" w:eastAsia="微软雅黑" w:cs="微软雅黑"/>
          <w:b/>
          <w:bCs/>
          <w:color w:val="auto"/>
          <w:szCs w:val="21"/>
        </w:rPr>
        <w:t>姓名、身份证号码、银行预留手机号、银行卡卡号</w:t>
      </w:r>
      <w:r>
        <w:rPr>
          <w:rFonts w:hint="eastAsia" w:ascii="微软雅黑" w:hAnsi="微软雅黑" w:eastAsia="微软雅黑" w:cs="微软雅黑"/>
          <w:color w:val="auto"/>
          <w:szCs w:val="21"/>
        </w:rPr>
        <w:t>。我们会将前述信息与发卡银行进行验证，以完成网络支付。如您不提供上述信息，可能无法使用网络支付服务；</w:t>
      </w:r>
    </w:p>
    <w:p w14:paraId="377957BA">
      <w:pPr>
        <w:widowControl/>
        <w:spacing w:after="120" w:line="360" w:lineRule="auto"/>
        <w:ind w:firstLine="420" w:firstLineChars="200"/>
        <w:jc w:val="left"/>
        <w:rPr>
          <w:rFonts w:hint="eastAsia" w:ascii="微软雅黑" w:hAnsi="微软雅黑" w:eastAsia="微软雅黑" w:cs="微软雅黑"/>
          <w:color w:val="auto"/>
          <w:szCs w:val="21"/>
        </w:rPr>
      </w:pPr>
      <w:r>
        <w:rPr>
          <w:rFonts w:ascii="微软雅黑" w:hAnsi="微软雅黑" w:eastAsia="微软雅黑" w:cs="微软雅黑"/>
          <w:color w:val="auto"/>
          <w:szCs w:val="21"/>
        </w:rPr>
        <w:t xml:space="preserve"> 2</w:t>
      </w:r>
      <w:r>
        <w:rPr>
          <w:rFonts w:hint="eastAsia" w:ascii="微软雅黑" w:hAnsi="微软雅黑" w:eastAsia="微软雅黑" w:cs="微软雅黑"/>
          <w:color w:val="auto"/>
          <w:szCs w:val="21"/>
        </w:rPr>
        <w:t>、当您向商家付款时，按照法律法规及监管规定，我们需要对商家进行管理（例如：识别、防止其套现或欺诈），同时也为了向您提供支付记录查询服务，我们需要向我们合作的商家或商家入驻平台收集您的交易信息（例如：支付金额、支付对象、交易商品、交易时间、配送信息）。如您不提供前述信息，则可能无法完成交易。</w:t>
      </w:r>
    </w:p>
    <w:p w14:paraId="4B9C2090">
      <w:pPr>
        <w:widowControl/>
        <w:spacing w:after="120" w:line="360" w:lineRule="auto"/>
        <w:ind w:firstLine="420" w:firstLineChars="200"/>
        <w:jc w:val="left"/>
        <w:rPr>
          <w:rFonts w:hint="default" w:ascii="微软雅黑" w:hAnsi="微软雅黑" w:eastAsia="微软雅黑" w:cs="微软雅黑"/>
          <w:color w:val="auto"/>
          <w:szCs w:val="21"/>
          <w:lang w:val="en-US" w:eastAsia="zh-CN"/>
        </w:rPr>
      </w:pPr>
      <w:r>
        <w:rPr>
          <w:rFonts w:hint="default" w:ascii="微软雅黑" w:hAnsi="微软雅黑" w:eastAsia="微软雅黑" w:cs="微软雅黑"/>
          <w:color w:val="auto"/>
          <w:szCs w:val="21"/>
          <w:lang w:val="en-US" w:eastAsia="zh-CN"/>
        </w:rPr>
        <w:t>3、您同意我们</w:t>
      </w:r>
      <w:r>
        <w:rPr>
          <w:rFonts w:hint="default" w:ascii="微软雅黑" w:hAnsi="微软雅黑" w:eastAsia="微软雅黑" w:cs="微软雅黑"/>
          <w:b w:val="0"/>
          <w:bCs w:val="0"/>
          <w:color w:val="auto"/>
          <w:szCs w:val="21"/>
          <w:lang w:val="en-US" w:eastAsia="zh-CN"/>
        </w:rPr>
        <w:t>基于保障交易安全、防范欺诈、洗钱等违法行为，根据自身风险控制规则，或根据公安机关、中国人民银行等有权机关的要求，采取限制交易、暂停或终止服务等措施。经我们风险评估或有权机关许可后，我们可以解除风控措施，您同意根据我们的要求提供解除风控措施所需要的必要信息，包括姓名、身份证号码、银行卡号、开户行信息、手机号码。</w:t>
      </w:r>
    </w:p>
    <w:p w14:paraId="09930AC2">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b/>
          <w:bCs/>
          <w:color w:val="auto"/>
          <w:szCs w:val="21"/>
        </w:rPr>
        <w:t>（三）风险防范</w:t>
      </w:r>
    </w:p>
    <w:p w14:paraId="37AEDB46">
      <w:pPr>
        <w:widowControl/>
        <w:spacing w:after="120" w:line="360" w:lineRule="auto"/>
        <w:ind w:firstLine="420" w:firstLineChars="200"/>
        <w:jc w:val="left"/>
        <w:rPr>
          <w:rFonts w:ascii="微软雅黑" w:hAnsi="微软雅黑" w:eastAsia="微软雅黑" w:cs="微软雅黑"/>
          <w:color w:val="auto"/>
          <w:szCs w:val="21"/>
        </w:rPr>
      </w:pPr>
      <w:r>
        <w:rPr>
          <w:rFonts w:ascii="微软雅黑" w:hAnsi="微软雅黑" w:eastAsia="微软雅黑" w:cs="微软雅黑"/>
          <w:color w:val="auto"/>
          <w:szCs w:val="21"/>
        </w:rPr>
        <w:t xml:space="preserve">   </w:t>
      </w:r>
      <w:r>
        <w:rPr>
          <w:rFonts w:hint="eastAsia" w:ascii="微软雅黑" w:hAnsi="微软雅黑" w:eastAsia="微软雅黑" w:cs="微软雅黑"/>
          <w:color w:val="auto"/>
          <w:szCs w:val="21"/>
        </w:rPr>
        <w:t xml:space="preserve"> 为了保障向您提供的服务安全稳定运行，预防交易和资金风险，我们需要记录您使用的宝付服务类别、方式及相关操作信息，例如：</w:t>
      </w:r>
      <w:r>
        <w:rPr>
          <w:rFonts w:ascii="微软雅黑" w:hAnsi="微软雅黑" w:eastAsia="微软雅黑" w:cs="微软雅黑"/>
          <w:color w:val="auto"/>
          <w:szCs w:val="21"/>
        </w:rPr>
        <w:t>IP地址、与宝付服务相关的日志信息</w:t>
      </w:r>
      <w:r>
        <w:rPr>
          <w:rFonts w:hint="eastAsia" w:ascii="微软雅黑" w:hAnsi="微软雅黑" w:eastAsia="微软雅黑" w:cs="微软雅黑"/>
          <w:color w:val="auto"/>
          <w:szCs w:val="21"/>
        </w:rPr>
        <w:t>等</w:t>
      </w:r>
      <w:r>
        <w:rPr>
          <w:rFonts w:ascii="微软雅黑" w:hAnsi="微软雅黑" w:eastAsia="微软雅黑" w:cs="微软雅黑"/>
          <w:color w:val="auto"/>
          <w:szCs w:val="21"/>
        </w:rPr>
        <w:t>。</w:t>
      </w:r>
    </w:p>
    <w:p w14:paraId="54763C88">
      <w:pPr>
        <w:pStyle w:val="4"/>
        <w:widowControl/>
        <w:numPr>
          <w:ilvl w:val="-1"/>
          <w:numId w:val="0"/>
        </w:numPr>
        <w:spacing w:line="360" w:lineRule="auto"/>
        <w:rPr>
          <w:rFonts w:ascii="微软雅黑" w:hAnsi="微软雅黑" w:eastAsia="微软雅黑" w:cs="微软雅黑"/>
          <w:color w:val="auto"/>
          <w:sz w:val="21"/>
          <w:szCs w:val="21"/>
        </w:rPr>
      </w:pPr>
      <w:r>
        <w:rPr>
          <w:rFonts w:hint="eastAsia" w:ascii="微软雅黑" w:hAnsi="微软雅黑" w:eastAsia="微软雅黑" w:cs="微软雅黑"/>
          <w:color w:val="auto"/>
          <w:sz w:val="21"/>
          <w:szCs w:val="21"/>
          <w:lang w:val="en-US" w:eastAsia="zh-CN"/>
        </w:rPr>
        <w:t>二、</w:t>
      </w:r>
      <w:r>
        <w:rPr>
          <w:rFonts w:hint="eastAsia" w:ascii="微软雅黑" w:hAnsi="微软雅黑" w:eastAsia="微软雅黑" w:cs="微软雅黑"/>
          <w:color w:val="auto"/>
          <w:sz w:val="21"/>
          <w:szCs w:val="21"/>
        </w:rPr>
        <w:t>我们如何使用</w:t>
      </w:r>
      <w:r>
        <w:rPr>
          <w:rFonts w:ascii="微软雅黑" w:hAnsi="微软雅黑" w:eastAsia="微软雅黑" w:cs="微软雅黑"/>
          <w:color w:val="auto"/>
          <w:sz w:val="21"/>
          <w:szCs w:val="21"/>
        </w:rPr>
        <w:t>Cookie技术</w:t>
      </w:r>
    </w:p>
    <w:p w14:paraId="09D1C984">
      <w:pPr>
        <w:spacing w:line="360" w:lineRule="auto"/>
        <w:ind w:firstLine="420" w:firstLineChars="200"/>
        <w:rPr>
          <w:rFonts w:ascii="微软雅黑" w:hAnsi="微软雅黑" w:eastAsia="微软雅黑" w:cs="微软雅黑"/>
          <w:color w:val="auto"/>
          <w:szCs w:val="21"/>
        </w:rPr>
      </w:pPr>
      <w:r>
        <w:rPr>
          <w:rFonts w:hint="eastAsia" w:ascii="微软雅黑" w:hAnsi="微软雅黑" w:eastAsia="微软雅黑" w:cs="微软雅黑"/>
          <w:color w:val="auto"/>
          <w:szCs w:val="21"/>
        </w:rPr>
        <w:t>为使您获得更轻松的访问体验，您使用宝付提供的服务时，我们可能会通过小型数据文件识别您的身份，这么做可帮您省去重复输入注册信息的步骤，或者帮助判断您的账户安全状态。这些数据文件可能是Cookie、Flash　Cookie，您的浏览器或关联应用程序提供的其他本地存储（以下简称“Cookie”）。借助于Cookie，在您使用您的浏览器访问宝付服务器后，服务器会传给浏览器一段特定的数据识别串。每次浏览器访问该服务器，都必须带上这段数据识别串进行校验。</w:t>
      </w:r>
    </w:p>
    <w:p w14:paraId="724BD155">
      <w:pPr>
        <w:spacing w:line="360" w:lineRule="auto"/>
        <w:ind w:firstLine="420" w:firstLineChars="200"/>
        <w:rPr>
          <w:rFonts w:ascii="微软雅黑" w:hAnsi="微软雅黑" w:eastAsia="微软雅黑" w:cs="微软雅黑"/>
          <w:b/>
          <w:bCs/>
          <w:color w:val="auto"/>
          <w:szCs w:val="21"/>
        </w:rPr>
      </w:pPr>
      <w:r>
        <w:rPr>
          <w:rFonts w:hint="eastAsia" w:ascii="微软雅黑" w:hAnsi="微软雅黑" w:eastAsia="微软雅黑" w:cs="微软雅黑"/>
          <w:b/>
          <w:bCs/>
          <w:color w:val="auto"/>
          <w:szCs w:val="21"/>
        </w:rPr>
        <w:t>请您理解，我们的某些服务只能通过使用Cookie才可得到实现。如您的浏览器或浏览器附加服务允许，您可以修改对Cookie的接受程度或者拒绝宝付的Cookie。多数浏览器工具条中的“帮助”部分会告诉您怎样防止您的浏览器接受新的Cookie，怎样让您的浏览器在您收到一条新Cookie时通知您或者怎样彻底关闭Cookie。此外，您可以通过改变浏览器附加程序的设置，或通过访问提供商的网页，来关闭或删除浏览器附加程序使用的类似数据（例如：Flash Cookie）。但这一举动在某些情况下可能会影响您安全使用宝付提供的服务。</w:t>
      </w:r>
    </w:p>
    <w:p w14:paraId="5CB3352A">
      <w:pPr>
        <w:pStyle w:val="4"/>
        <w:widowControl/>
        <w:spacing w:line="360" w:lineRule="auto"/>
        <w:rPr>
          <w:rFonts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三、我们如何存储和保护个人信息</w:t>
      </w:r>
    </w:p>
    <w:p w14:paraId="1A7FF8AE">
      <w:pPr>
        <w:widowControl/>
        <w:spacing w:after="120" w:line="360" w:lineRule="auto"/>
        <w:ind w:firstLine="420" w:firstLineChars="200"/>
        <w:jc w:val="left"/>
        <w:rPr>
          <w:rFonts w:ascii="微软雅黑" w:hAnsi="微软雅黑" w:eastAsia="微软雅黑" w:cs="微软雅黑"/>
          <w:color w:val="auto"/>
          <w:szCs w:val="21"/>
          <w:shd w:val="clear" w:color="auto" w:fill="FFFFFF"/>
        </w:rPr>
      </w:pPr>
      <w:r>
        <w:rPr>
          <w:rFonts w:ascii="微软雅黑" w:hAnsi="微软雅黑" w:eastAsia="微软雅黑" w:cs="微软雅黑"/>
          <w:color w:val="auto"/>
          <w:szCs w:val="21"/>
          <w:shd w:val="clear" w:color="auto" w:fill="FFFFFF"/>
        </w:rPr>
        <w:t>1、我们在中华人民共和国境内收集和产生的个人信息将存储在中华人民共和国境内。</w:t>
      </w:r>
      <w:r>
        <w:rPr>
          <w:rStyle w:val="23"/>
          <w:rFonts w:hint="eastAsia" w:ascii="微软雅黑" w:hAnsi="微软雅黑" w:eastAsia="微软雅黑" w:cs="微软雅黑"/>
          <w:color w:val="auto"/>
          <w:szCs w:val="21"/>
          <w:shd w:val="clear" w:color="auto" w:fill="FFFFFF"/>
        </w:rPr>
        <w:t>如部分服务涉及跨境业务，我们需要向境外机构传输境内收集的相关个人信息的，我们会按照法律法规和相关监管部门的规定执行，向您说明个人信息出境的目的以及</w:t>
      </w:r>
      <w:r>
        <w:rPr>
          <w:rFonts w:hint="eastAsia" w:ascii="微软雅黑" w:hAnsi="微软雅黑" w:eastAsia="微软雅黑" w:cs="微软雅黑"/>
          <w:b/>
          <w:bCs/>
          <w:color w:val="auto"/>
          <w:szCs w:val="21"/>
          <w:shd w:val="clear" w:color="auto" w:fill="FFFFFF"/>
        </w:rPr>
        <w:t>境外接收方的名称或姓名、联系方式、个人信息处理目的和方式、个人信息的种类</w:t>
      </w:r>
      <w:r>
        <w:rPr>
          <w:rStyle w:val="23"/>
          <w:rFonts w:hint="eastAsia" w:ascii="微软雅黑" w:hAnsi="微软雅黑" w:eastAsia="微软雅黑" w:cs="微软雅黑"/>
          <w:color w:val="auto"/>
          <w:szCs w:val="21"/>
          <w:shd w:val="clear" w:color="auto" w:fill="FFFFFF"/>
        </w:rPr>
        <w:t>，征得您单独的同意，并通过签订协议、现场核查等有效措施，要求境外机构为所获得的您的个人信息保密。</w:t>
      </w:r>
      <w:r>
        <w:rPr>
          <w:rFonts w:hint="eastAsia" w:ascii="微软雅黑" w:hAnsi="微软雅黑" w:eastAsia="微软雅黑" w:cs="微软雅黑"/>
          <w:color w:val="auto"/>
          <w:szCs w:val="21"/>
          <w:shd w:val="clear" w:color="auto" w:fill="FFFFFF"/>
        </w:rPr>
        <w:t>我们仅在本政策所述目的所必需期间和法律法规及监管规定的时限内保存您的个人信息。我们将会按照《非银行支付机构监督管理条例》、《支付机构反洗钱和反恐怖融资管理办法》等规定保存您的身份资料和交易记录至少5年。</w:t>
      </w:r>
    </w:p>
    <w:p w14:paraId="56C84851">
      <w:pPr>
        <w:widowControl/>
        <w:spacing w:after="120" w:line="360" w:lineRule="auto"/>
        <w:jc w:val="left"/>
        <w:rPr>
          <w:rFonts w:ascii="微软雅黑" w:hAnsi="微软雅黑" w:eastAsia="微软雅黑" w:cs="微软雅黑"/>
          <w:color w:val="auto"/>
          <w:szCs w:val="21"/>
          <w:shd w:val="clear" w:color="auto" w:fill="FFFFFF"/>
        </w:rPr>
      </w:pPr>
      <w:r>
        <w:rPr>
          <w:rFonts w:ascii="微软雅黑" w:hAnsi="微软雅黑" w:eastAsia="微软雅黑" w:cs="微软雅黑"/>
          <w:color w:val="auto"/>
          <w:szCs w:val="21"/>
          <w:shd w:val="clear" w:color="auto" w:fill="FFFFFF"/>
        </w:rPr>
        <w:t xml:space="preserve">   </w:t>
      </w:r>
      <w:r>
        <w:rPr>
          <w:rFonts w:hint="eastAsia" w:ascii="微软雅黑" w:hAnsi="微软雅黑" w:eastAsia="微软雅黑" w:cs="微软雅黑"/>
          <w:color w:val="auto"/>
          <w:szCs w:val="21"/>
          <w:shd w:val="clear" w:color="auto" w:fill="FFFFFF"/>
        </w:rPr>
        <w:t xml:space="preserve"> </w:t>
      </w:r>
      <w:r>
        <w:rPr>
          <w:rFonts w:ascii="微软雅黑" w:hAnsi="微软雅黑" w:eastAsia="微软雅黑" w:cs="微软雅黑"/>
          <w:color w:val="auto"/>
          <w:szCs w:val="21"/>
          <w:shd w:val="clear" w:color="auto" w:fill="FFFFFF"/>
        </w:rPr>
        <w:t>2、为了保障您的信息安全，我们</w:t>
      </w:r>
      <w:r>
        <w:rPr>
          <w:rFonts w:hint="eastAsia" w:ascii="微软雅黑" w:hAnsi="微软雅黑" w:eastAsia="微软雅黑" w:cs="微软雅黑"/>
          <w:color w:val="auto"/>
          <w:szCs w:val="21"/>
          <w:shd w:val="clear" w:color="auto" w:fill="FFFFFF"/>
        </w:rPr>
        <w:t>将采取各种合理必要的措施保护我们收集到的个人信息。例如，在技术开发环境当中，我们仅使用经过去标识化处理的信息进行统计分析；对外提供研究报告时，我们将对报告中所包含的个人信息进行去标识化处理。我们会将去标识化后的信息与可用于恢复识别个人的信息分开存储，确保在针对去标识化信息的后续处理中不重新识别个人。</w:t>
      </w:r>
    </w:p>
    <w:p w14:paraId="6E36F76D">
      <w:pPr>
        <w:widowControl/>
        <w:spacing w:after="120" w:line="360" w:lineRule="auto"/>
        <w:jc w:val="left"/>
        <w:rPr>
          <w:rFonts w:ascii="微软雅黑" w:hAnsi="微软雅黑" w:eastAsia="微软雅黑" w:cs="微软雅黑"/>
          <w:color w:val="auto"/>
          <w:szCs w:val="21"/>
          <w:shd w:val="clear" w:color="auto" w:fill="FFFFFF"/>
        </w:rPr>
      </w:pPr>
      <w:r>
        <w:rPr>
          <w:rFonts w:ascii="微软雅黑" w:hAnsi="微软雅黑" w:eastAsia="微软雅黑" w:cs="微软雅黑"/>
          <w:color w:val="auto"/>
          <w:szCs w:val="21"/>
          <w:shd w:val="clear" w:color="auto" w:fill="FFFFFF"/>
        </w:rPr>
        <w:t xml:space="preserve">   </w:t>
      </w:r>
      <w:r>
        <w:rPr>
          <w:rFonts w:hint="eastAsia" w:ascii="微软雅黑" w:hAnsi="微软雅黑" w:eastAsia="微软雅黑" w:cs="微软雅黑"/>
          <w:color w:val="auto"/>
          <w:szCs w:val="21"/>
          <w:shd w:val="clear" w:color="auto" w:fill="FFFFFF"/>
        </w:rPr>
        <w:t xml:space="preserve"> </w:t>
      </w:r>
      <w:r>
        <w:rPr>
          <w:rFonts w:ascii="微软雅黑" w:hAnsi="微软雅黑" w:eastAsia="微软雅黑" w:cs="微软雅黑"/>
          <w:color w:val="auto"/>
          <w:szCs w:val="21"/>
          <w:shd w:val="clear" w:color="auto" w:fill="FFFFFF"/>
        </w:rPr>
        <w:t>3、我们承诺我们</w:t>
      </w:r>
      <w:r>
        <w:rPr>
          <w:rFonts w:hint="eastAsia" w:ascii="微软雅黑" w:hAnsi="微软雅黑" w:eastAsia="微软雅黑" w:cs="微软雅黑"/>
          <w:color w:val="auto"/>
          <w:szCs w:val="21"/>
          <w:shd w:val="clear" w:color="auto" w:fill="FFFFFF"/>
        </w:rPr>
        <w:t>采取的信息安全保护措施达到业界普遍标准。为保障您的信息安全，我们致力于使用各种安全技术及配套的管理体系来尽量降低您的信息被泄露、毁损、误用、非授权访问、非授权披露和更改的风险。例如：通过网络安全层软件（</w:t>
      </w:r>
      <w:r>
        <w:rPr>
          <w:rFonts w:ascii="微软雅黑" w:hAnsi="微软雅黑" w:eastAsia="微软雅黑" w:cs="微软雅黑"/>
          <w:color w:val="auto"/>
          <w:szCs w:val="21"/>
          <w:shd w:val="clear" w:color="auto" w:fill="FFFFFF"/>
        </w:rPr>
        <w:t>SSL）进行加密传输、信息加密存储、严格限制数据中心的访问。传输和存储个人敏感信息时，我们将采用加密、权限控制、去标识化等安全措施。</w:t>
      </w:r>
    </w:p>
    <w:p w14:paraId="61AD5F99">
      <w:pPr>
        <w:widowControl/>
        <w:spacing w:after="120" w:line="360" w:lineRule="auto"/>
        <w:jc w:val="left"/>
        <w:rPr>
          <w:rFonts w:ascii="微软雅黑" w:hAnsi="微软雅黑" w:eastAsia="微软雅黑" w:cs="微软雅黑"/>
          <w:color w:val="auto"/>
          <w:szCs w:val="21"/>
          <w:shd w:val="clear" w:color="auto" w:fill="FFFFFF"/>
        </w:rPr>
      </w:pPr>
      <w:r>
        <w:rPr>
          <w:rFonts w:ascii="微软雅黑" w:hAnsi="微软雅黑" w:eastAsia="微软雅黑" w:cs="微软雅黑"/>
          <w:color w:val="auto"/>
          <w:szCs w:val="21"/>
          <w:shd w:val="clear" w:color="auto" w:fill="FFFFFF"/>
        </w:rPr>
        <w:t xml:space="preserve">   </w:t>
      </w:r>
      <w:r>
        <w:rPr>
          <w:rFonts w:hint="eastAsia" w:ascii="微软雅黑" w:hAnsi="微软雅黑" w:eastAsia="微软雅黑" w:cs="微软雅黑"/>
          <w:color w:val="auto"/>
          <w:szCs w:val="21"/>
          <w:shd w:val="clear" w:color="auto" w:fill="FFFFFF"/>
        </w:rPr>
        <w:t xml:space="preserve"> </w:t>
      </w:r>
      <w:r>
        <w:rPr>
          <w:rFonts w:ascii="微软雅黑" w:hAnsi="微软雅黑" w:eastAsia="微软雅黑" w:cs="微软雅黑"/>
          <w:color w:val="auto"/>
          <w:szCs w:val="21"/>
          <w:shd w:val="clear" w:color="auto" w:fill="FFFFFF"/>
        </w:rPr>
        <w:t>4、我们设立了个人信息保护责任部门，针对个人信息收集、使用、共享、委托处理等开展个人信息安全影响评估。同时，我们建立了相关内控制度，对可能接触到您的信息的工作人员采取最小够用授权原则；对工作人员处理您的信息的行为进行系统监控，不断对工作人员培训相关法律法规及隐私安全准则和安全意识强化宣导，并每年组织全体工作人员参加安全考试。</w:t>
      </w:r>
    </w:p>
    <w:p w14:paraId="69977B9C">
      <w:pPr>
        <w:widowControl/>
        <w:spacing w:after="120" w:line="360" w:lineRule="auto"/>
        <w:jc w:val="left"/>
        <w:rPr>
          <w:rFonts w:ascii="微软雅黑" w:hAnsi="微软雅黑" w:eastAsia="微软雅黑" w:cs="微软雅黑"/>
          <w:color w:val="auto"/>
          <w:szCs w:val="21"/>
          <w:shd w:val="clear" w:color="auto" w:fill="FFFFFF"/>
        </w:rPr>
      </w:pPr>
      <w:r>
        <w:rPr>
          <w:rFonts w:ascii="微软雅黑" w:hAnsi="微软雅黑" w:eastAsia="微软雅黑" w:cs="微软雅黑"/>
          <w:color w:val="auto"/>
          <w:szCs w:val="21"/>
          <w:shd w:val="clear" w:color="auto" w:fill="FFFFFF"/>
        </w:rPr>
        <w:t xml:space="preserve">   </w:t>
      </w:r>
      <w:r>
        <w:rPr>
          <w:rFonts w:hint="eastAsia" w:ascii="微软雅黑" w:hAnsi="微软雅黑" w:eastAsia="微软雅黑" w:cs="微软雅黑"/>
          <w:color w:val="auto"/>
          <w:szCs w:val="21"/>
          <w:shd w:val="clear" w:color="auto" w:fill="FFFFFF"/>
        </w:rPr>
        <w:t xml:space="preserve"> </w:t>
      </w:r>
      <w:r>
        <w:rPr>
          <w:rFonts w:ascii="微软雅黑" w:hAnsi="微软雅黑" w:eastAsia="微软雅黑" w:cs="微软雅黑"/>
          <w:color w:val="auto"/>
          <w:szCs w:val="21"/>
          <w:shd w:val="clear" w:color="auto" w:fill="FFFFFF"/>
        </w:rPr>
        <w:t>5、我们已制定个人信息安全事件应急预案，定期组织内部相关人员进行应急响应培训和应急演练，使其掌握岗位职责和应急处置策略和规程。在不幸发生个人信息安全事件后，我们将按照法律法规的要求，及时向您告知：安全事件的基本情况和可能的影响、我们已采取或将要采取的处置措施、您可自主防范和降低风险的建议、对您的补救措施等。我们将及时将事件相关情况以发送邮件/短消息等方式告知您，难以逐一告知个人信息主体时，我们会采取合理、有效的方式发布公告。同时，我们还将按照</w:t>
      </w:r>
      <w:r>
        <w:rPr>
          <w:rFonts w:hint="eastAsia" w:ascii="微软雅黑" w:hAnsi="微软雅黑" w:eastAsia="微软雅黑" w:cs="微软雅黑"/>
          <w:color w:val="auto"/>
          <w:szCs w:val="21"/>
          <w:shd w:val="clear" w:color="auto" w:fill="FFFFFF"/>
        </w:rPr>
        <w:t>法律法规和监管部门要求，主动上报个人信息安全事件的处置情况。若您的合法权益受损，我们将承担相应的法律责任。</w:t>
      </w:r>
    </w:p>
    <w:p w14:paraId="64D5EC48">
      <w:pPr>
        <w:widowControl/>
        <w:spacing w:after="120" w:line="360" w:lineRule="auto"/>
        <w:jc w:val="left"/>
        <w:rPr>
          <w:rFonts w:ascii="微软雅黑" w:hAnsi="微软雅黑" w:eastAsia="微软雅黑" w:cs="微软雅黑"/>
          <w:color w:val="auto"/>
          <w:szCs w:val="21"/>
          <w:shd w:val="clear" w:color="auto" w:fill="FFFFFF"/>
        </w:rPr>
      </w:pPr>
      <w:r>
        <w:rPr>
          <w:rFonts w:hint="eastAsia" w:ascii="微软雅黑" w:hAnsi="微软雅黑" w:eastAsia="微软雅黑" w:cs="微软雅黑"/>
          <w:color w:val="auto"/>
          <w:szCs w:val="21"/>
          <w:shd w:val="clear" w:color="auto" w:fill="FFFFFF"/>
        </w:rPr>
        <w:t xml:space="preserve">    </w:t>
      </w:r>
      <w:r>
        <w:rPr>
          <w:rFonts w:ascii="微软雅黑" w:hAnsi="微软雅黑" w:eastAsia="微软雅黑" w:cs="微软雅黑"/>
          <w:b/>
          <w:bCs/>
          <w:color w:val="auto"/>
          <w:szCs w:val="21"/>
          <w:shd w:val="clear" w:color="auto" w:fill="FFFFFF"/>
        </w:rPr>
        <w:t>6、</w:t>
      </w:r>
      <w:r>
        <w:rPr>
          <w:rFonts w:hint="eastAsia" w:ascii="微软雅黑" w:hAnsi="微软雅黑" w:eastAsia="微软雅黑" w:cs="微软雅黑"/>
          <w:b/>
          <w:bCs/>
          <w:color w:val="auto"/>
          <w:szCs w:val="21"/>
          <w:shd w:val="clear" w:color="auto" w:fill="FFFFFF"/>
        </w:rPr>
        <w:t>请您务必妥善保管好您的宝付登录名及其他身份要素。您在使用宝付服务时，我们会通过您的登录名及其他身份要素来识别您的身份。一旦您泄漏了前述信息，您可能会蒙受损失，并可能对您产生不利。如您发现宝付登录名及</w:t>
      </w:r>
      <w:r>
        <w:rPr>
          <w:rFonts w:ascii="微软雅黑" w:hAnsi="微软雅黑" w:eastAsia="微软雅黑" w:cs="微软雅黑"/>
          <w:b/>
          <w:bCs/>
          <w:color w:val="auto"/>
          <w:szCs w:val="21"/>
          <w:shd w:val="clear" w:color="auto" w:fill="FFFFFF"/>
        </w:rPr>
        <w:t>/或其他身份要素可能或已经泄露时，请您立即和我们取得联系，以便我们及时采取相应措施以避免或降低相关损失。</w:t>
      </w:r>
    </w:p>
    <w:p w14:paraId="5F565863">
      <w:pPr>
        <w:widowControl/>
        <w:spacing w:after="0" w:line="240" w:lineRule="auto"/>
        <w:jc w:val="left"/>
        <w:rPr>
          <w:rFonts w:ascii="微软雅黑" w:hAnsi="微软雅黑" w:eastAsia="微软雅黑" w:cs="微软雅黑"/>
          <w:b w:val="0"/>
          <w:bCs w:val="0"/>
          <w:color w:val="auto"/>
          <w:szCs w:val="21"/>
          <w:shd w:val="clear" w:color="auto" w:fill="FFFFFF"/>
        </w:rPr>
      </w:pPr>
      <w:r>
        <w:rPr>
          <w:rFonts w:ascii="微软雅黑" w:hAnsi="微软雅黑" w:eastAsia="微软雅黑" w:cs="微软雅黑"/>
          <w:color w:val="auto"/>
          <w:szCs w:val="21"/>
          <w:shd w:val="clear" w:color="auto" w:fill="FFFFFF"/>
        </w:rPr>
        <w:t xml:space="preserve">  </w:t>
      </w:r>
      <w:r>
        <w:rPr>
          <w:rFonts w:hint="eastAsia" w:ascii="微软雅黑" w:hAnsi="微软雅黑" w:eastAsia="微软雅黑" w:cs="微软雅黑"/>
          <w:color w:val="auto"/>
          <w:szCs w:val="21"/>
          <w:shd w:val="clear" w:color="auto" w:fill="FFFFFF"/>
        </w:rPr>
        <w:t xml:space="preserve">  </w:t>
      </w:r>
      <w:r>
        <w:rPr>
          <w:rFonts w:ascii="微软雅黑" w:hAnsi="微软雅黑" w:eastAsia="微软雅黑" w:cs="微软雅黑"/>
          <w:color w:val="auto"/>
          <w:szCs w:val="21"/>
          <w:shd w:val="clear" w:color="auto" w:fill="FFFFFF"/>
        </w:rPr>
        <w:t>7、</w:t>
      </w:r>
      <w:r>
        <w:rPr>
          <w:rFonts w:hint="eastAsia" w:ascii="微软雅黑" w:hAnsi="微软雅黑" w:eastAsia="微软雅黑" w:cs="微软雅黑"/>
          <w:color w:val="auto"/>
          <w:szCs w:val="21"/>
          <w:shd w:val="clear" w:color="auto" w:fill="FFFFFF"/>
        </w:rPr>
        <w:t>在您终止使用宝付服务后，我们会停止对您的信息的收集和使用，法律法规或监管部门另有规定的除外。如我们停止运营，我们将及时停止处理您个人信息的活动，将停止运营的通知以逐一送达或公告的形式通知您，并对所持有的您的个人信息进行删除或匿名化处理。</w:t>
      </w:r>
    </w:p>
    <w:p w14:paraId="328AA825">
      <w:pPr>
        <w:pStyle w:val="4"/>
        <w:widowControl/>
        <w:spacing w:after="120" w:line="360" w:lineRule="auto"/>
        <w:jc w:val="left"/>
        <w:rPr>
          <w:rFonts w:ascii="微软雅黑" w:hAnsi="微软雅黑" w:eastAsia="微软雅黑" w:cs="微软雅黑"/>
          <w:color w:val="auto"/>
          <w:szCs w:val="21"/>
        </w:rPr>
      </w:pPr>
      <w:r>
        <w:rPr>
          <w:rFonts w:hint="eastAsia" w:ascii="微软雅黑" w:hAnsi="微软雅黑" w:eastAsia="微软雅黑" w:cs="微软雅黑"/>
          <w:color w:val="auto"/>
          <w:sz w:val="21"/>
          <w:szCs w:val="21"/>
        </w:rPr>
        <w:t>四、我们如何使用个人信息</w:t>
      </w:r>
    </w:p>
    <w:p w14:paraId="159236C2">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为了遵守国家法律法规及监管要求，以及向您提供服务及提升服务质量，或保障您的账户和资金安全，我们会在以达成服务为目的时，在以下情形下使用您的信息：</w:t>
      </w:r>
    </w:p>
    <w:p w14:paraId="7A1CBECB">
      <w:pPr>
        <w:widowControl/>
        <w:spacing w:after="120" w:line="360" w:lineRule="auto"/>
        <w:ind w:firstLine="420" w:firstLineChars="200"/>
        <w:jc w:val="left"/>
        <w:rPr>
          <w:rFonts w:ascii="微软雅黑" w:hAnsi="微软雅黑" w:eastAsia="微软雅黑" w:cs="微软雅黑"/>
          <w:color w:val="auto"/>
          <w:szCs w:val="21"/>
        </w:rPr>
      </w:pPr>
      <w:r>
        <w:rPr>
          <w:rFonts w:ascii="微软雅黑" w:hAnsi="微软雅黑" w:eastAsia="微软雅黑" w:cs="微软雅黑"/>
          <w:color w:val="auto"/>
          <w:szCs w:val="21"/>
        </w:rPr>
        <w:t>1、</w:t>
      </w:r>
      <w:r>
        <w:rPr>
          <w:rFonts w:hint="eastAsia" w:ascii="微软雅黑" w:hAnsi="微软雅黑" w:eastAsia="微软雅黑" w:cs="微软雅黑"/>
          <w:color w:val="auto"/>
          <w:szCs w:val="21"/>
        </w:rPr>
        <w:t>实现本政策中“我们如何收集个人信息”所述目的；</w:t>
      </w:r>
    </w:p>
    <w:p w14:paraId="12484BF0">
      <w:pPr>
        <w:widowControl/>
        <w:spacing w:after="120" w:line="360" w:lineRule="auto"/>
        <w:ind w:firstLine="420" w:firstLineChars="200"/>
        <w:jc w:val="left"/>
        <w:rPr>
          <w:rFonts w:ascii="微软雅黑" w:hAnsi="微软雅黑" w:eastAsia="微软雅黑" w:cs="微软雅黑"/>
          <w:b/>
          <w:bCs/>
          <w:color w:val="auto"/>
          <w:szCs w:val="21"/>
        </w:rPr>
      </w:pPr>
      <w:r>
        <w:rPr>
          <w:rFonts w:ascii="微软雅黑" w:hAnsi="微软雅黑" w:eastAsia="微软雅黑" w:cs="微软雅黑"/>
          <w:b/>
          <w:bCs/>
          <w:color w:val="auto"/>
          <w:szCs w:val="21"/>
        </w:rPr>
        <w:t>2、请您了解并同意，我们有权使用去标识化且无法识别您个人身份的个人信息</w:t>
      </w:r>
      <w:r>
        <w:rPr>
          <w:rFonts w:hint="eastAsia" w:ascii="微软雅黑" w:hAnsi="微软雅黑" w:eastAsia="微软雅黑" w:cs="微软雅黑"/>
          <w:b/>
          <w:bCs/>
          <w:color w:val="auto"/>
          <w:szCs w:val="21"/>
        </w:rPr>
        <w:t>，</w:t>
      </w:r>
      <w:r>
        <w:rPr>
          <w:rFonts w:ascii="微软雅黑" w:hAnsi="微软雅黑" w:eastAsia="微软雅黑" w:cs="微软雅黑"/>
          <w:b/>
          <w:bCs/>
          <w:color w:val="auto"/>
          <w:szCs w:val="21"/>
        </w:rPr>
        <w:t>并在不透露您个人信息的前提下，我们有权</w:t>
      </w:r>
      <w:r>
        <w:rPr>
          <w:rFonts w:hint="eastAsia" w:ascii="微软雅黑" w:hAnsi="微软雅黑" w:eastAsia="微软雅黑" w:cs="微软雅黑"/>
          <w:b/>
          <w:bCs/>
          <w:color w:val="auto"/>
          <w:szCs w:val="21"/>
        </w:rPr>
        <w:t>基于研究、改进产品服务等</w:t>
      </w:r>
      <w:r>
        <w:rPr>
          <w:rFonts w:ascii="微软雅黑" w:hAnsi="微软雅黑" w:eastAsia="微软雅黑" w:cs="微软雅黑"/>
          <w:b/>
          <w:bCs/>
          <w:color w:val="auto"/>
          <w:szCs w:val="21"/>
        </w:rPr>
        <w:t>对</w:t>
      </w:r>
      <w:r>
        <w:rPr>
          <w:rFonts w:hint="eastAsia" w:ascii="微软雅黑" w:hAnsi="微软雅黑" w:eastAsia="微软雅黑" w:cs="微软雅黑"/>
          <w:b/>
          <w:bCs/>
          <w:color w:val="auto"/>
          <w:szCs w:val="21"/>
        </w:rPr>
        <w:t>您的</w:t>
      </w:r>
      <w:r>
        <w:rPr>
          <w:rFonts w:ascii="微软雅黑" w:hAnsi="微软雅黑" w:eastAsia="微软雅黑" w:cs="微软雅黑"/>
          <w:b/>
          <w:bCs/>
          <w:color w:val="auto"/>
          <w:szCs w:val="21"/>
        </w:rPr>
        <w:t>数据进行分析并予以</w:t>
      </w:r>
      <w:r>
        <w:rPr>
          <w:rFonts w:hint="eastAsia" w:ascii="微软雅黑" w:hAnsi="微软雅黑" w:eastAsia="微软雅黑" w:cs="微软雅黑"/>
          <w:b/>
          <w:bCs/>
          <w:color w:val="auto"/>
          <w:szCs w:val="21"/>
        </w:rPr>
        <w:t>使用；</w:t>
      </w:r>
    </w:p>
    <w:p w14:paraId="142A1FBE">
      <w:pPr>
        <w:widowControl/>
        <w:spacing w:after="120" w:line="360" w:lineRule="auto"/>
        <w:ind w:firstLine="420" w:firstLineChars="200"/>
        <w:jc w:val="left"/>
        <w:rPr>
          <w:rFonts w:hint="eastAsia" w:ascii="微软雅黑" w:hAnsi="微软雅黑" w:eastAsia="微软雅黑" w:cs="微软雅黑"/>
          <w:b/>
          <w:bCs/>
          <w:color w:val="auto"/>
          <w:szCs w:val="21"/>
        </w:rPr>
      </w:pPr>
      <w:r>
        <w:rPr>
          <w:rFonts w:ascii="微软雅黑" w:hAnsi="微软雅黑" w:eastAsia="微软雅黑" w:cs="微软雅黑"/>
          <w:b/>
          <w:bCs/>
          <w:color w:val="auto"/>
          <w:szCs w:val="21"/>
        </w:rPr>
        <w:t>3、请您注意，您在使用我们的产品与/或服务时所提供的所有个人信息，</w:t>
      </w:r>
      <w:r>
        <w:rPr>
          <w:rFonts w:hint="eastAsia" w:ascii="微软雅黑" w:hAnsi="微软雅黑" w:eastAsia="微软雅黑" w:cs="微软雅黑"/>
          <w:b/>
          <w:bCs/>
          <w:color w:val="auto"/>
          <w:szCs w:val="21"/>
        </w:rPr>
        <w:t>除非您注销账户，</w:t>
      </w:r>
      <w:r>
        <w:rPr>
          <w:rFonts w:ascii="微软雅黑" w:hAnsi="微软雅黑" w:eastAsia="微软雅黑" w:cs="微软雅黑"/>
          <w:b/>
          <w:bCs/>
          <w:color w:val="auto"/>
          <w:szCs w:val="21"/>
        </w:rPr>
        <w:t>将在您使用我们的产品与/或服务期间持续授权我们使用</w:t>
      </w:r>
      <w:r>
        <w:rPr>
          <w:rFonts w:hint="eastAsia" w:ascii="微软雅黑" w:hAnsi="微软雅黑" w:eastAsia="微软雅黑" w:cs="微软雅黑"/>
          <w:b/>
          <w:bCs/>
          <w:color w:val="auto"/>
          <w:szCs w:val="21"/>
        </w:rPr>
        <w:t>；</w:t>
      </w:r>
    </w:p>
    <w:p w14:paraId="10FCAE01">
      <w:pPr>
        <w:widowControl/>
        <w:spacing w:after="120" w:line="360" w:lineRule="auto"/>
        <w:ind w:firstLine="420" w:firstLineChars="200"/>
        <w:jc w:val="left"/>
        <w:rPr>
          <w:rFonts w:hint="eastAsia" w:ascii="微软雅黑" w:hAnsi="微软雅黑" w:eastAsia="微软雅黑" w:cs="微软雅黑"/>
          <w:b w:val="0"/>
          <w:bCs w:val="0"/>
          <w:color w:val="auto"/>
          <w:szCs w:val="21"/>
          <w:lang w:eastAsia="zh-CN"/>
        </w:rPr>
      </w:pPr>
      <w:r>
        <w:rPr>
          <w:rFonts w:hint="default" w:ascii="微软雅黑" w:hAnsi="微软雅黑" w:eastAsia="微软雅黑" w:cs="微软雅黑"/>
          <w:b w:val="0"/>
          <w:bCs w:val="0"/>
          <w:color w:val="auto"/>
          <w:sz w:val="21"/>
          <w:szCs w:val="21"/>
          <w:lang w:val="en-US" w:eastAsia="zh-CN"/>
        </w:rPr>
        <w:t>4、</w:t>
      </w:r>
      <w:r>
        <w:rPr>
          <w:rFonts w:ascii="微软雅黑" w:hAnsi="微软雅黑" w:eastAsia="微软雅黑" w:cs="微软雅黑"/>
          <w:color w:val="auto"/>
          <w:sz w:val="21"/>
          <w:szCs w:val="21"/>
        </w:rPr>
        <w:t>为了确保您的支付安全、提高您的支付体验，我们可能会通过电话、短信对您进行回访、调查，或向您介绍反电信</w:t>
      </w:r>
      <w:r>
        <w:rPr>
          <w:rFonts w:hint="eastAsia" w:ascii="微软雅黑" w:hAnsi="微软雅黑" w:eastAsia="微软雅黑" w:cs="微软雅黑"/>
          <w:color w:val="auto"/>
          <w:sz w:val="21"/>
          <w:szCs w:val="21"/>
          <w:lang w:val="en-US" w:eastAsia="zh-CN"/>
        </w:rPr>
        <w:t>网络</w:t>
      </w:r>
      <w:r>
        <w:rPr>
          <w:rFonts w:ascii="微软雅黑" w:hAnsi="微软雅黑" w:eastAsia="微软雅黑" w:cs="微软雅黑"/>
          <w:color w:val="auto"/>
          <w:sz w:val="21"/>
          <w:szCs w:val="21"/>
        </w:rPr>
        <w:t>诈骗、消费者权利保护、个人征信记录等金融信息资讯</w:t>
      </w:r>
      <w:r>
        <w:rPr>
          <w:rFonts w:hint="eastAsia" w:ascii="微软雅黑" w:hAnsi="微软雅黑" w:eastAsia="微软雅黑" w:cs="微软雅黑"/>
          <w:color w:val="auto"/>
          <w:sz w:val="21"/>
          <w:szCs w:val="21"/>
          <w:lang w:eastAsia="zh-CN"/>
        </w:rPr>
        <w:t>；</w:t>
      </w:r>
    </w:p>
    <w:p w14:paraId="333308A8">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lang w:val="en-US" w:eastAsia="zh-CN"/>
        </w:rPr>
        <w:t>5</w:t>
      </w:r>
      <w:r>
        <w:rPr>
          <w:rFonts w:ascii="微软雅黑" w:hAnsi="微软雅黑" w:eastAsia="微软雅黑" w:cs="微软雅黑"/>
          <w:color w:val="auto"/>
          <w:szCs w:val="21"/>
        </w:rPr>
        <w:t>、我们会对我们的产品与服务使用情况进行统计，并可能会与公众或第三方共享这些统计信息，以展示我们的产品与/或服务的整体使用趋势。但这些统计信息不包含您的任何身份识别信息</w:t>
      </w:r>
      <w:r>
        <w:rPr>
          <w:rFonts w:hint="eastAsia" w:ascii="微软雅黑" w:hAnsi="微软雅黑" w:eastAsia="微软雅黑" w:cs="微软雅黑"/>
          <w:color w:val="auto"/>
          <w:szCs w:val="21"/>
        </w:rPr>
        <w:t>；</w:t>
      </w:r>
    </w:p>
    <w:p w14:paraId="69CF1C28">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lang w:val="en-US" w:eastAsia="zh-CN"/>
        </w:rPr>
        <w:t>6</w:t>
      </w:r>
      <w:r>
        <w:rPr>
          <w:rFonts w:ascii="微软雅黑" w:hAnsi="微软雅黑" w:eastAsia="微软雅黑" w:cs="微软雅黑"/>
          <w:color w:val="auto"/>
          <w:szCs w:val="21"/>
        </w:rPr>
        <w:t>、当我们展示您的个人信息时，我们会采用包括内容替换、匿名处理方式对您的信息进行脱敏，以保护您的信息安全</w:t>
      </w:r>
      <w:r>
        <w:rPr>
          <w:rFonts w:hint="eastAsia" w:ascii="微软雅黑" w:hAnsi="微软雅黑" w:eastAsia="微软雅黑" w:cs="微软雅黑"/>
          <w:color w:val="auto"/>
          <w:szCs w:val="21"/>
        </w:rPr>
        <w:t>；</w:t>
      </w:r>
    </w:p>
    <w:p w14:paraId="2D8104E0">
      <w:pPr>
        <w:widowControl/>
        <w:spacing w:after="120" w:line="360" w:lineRule="auto"/>
        <w:ind w:firstLine="420" w:firstLineChars="200"/>
        <w:jc w:val="left"/>
        <w:rPr>
          <w:rFonts w:ascii="微软雅黑" w:hAnsi="微软雅黑" w:eastAsia="微软雅黑" w:cs="微软雅黑"/>
          <w:b/>
          <w:bCs/>
          <w:color w:val="auto"/>
          <w:szCs w:val="21"/>
        </w:rPr>
      </w:pPr>
      <w:r>
        <w:rPr>
          <w:rFonts w:hint="eastAsia" w:ascii="微软雅黑" w:hAnsi="微软雅黑" w:eastAsia="微软雅黑" w:cs="微软雅黑"/>
          <w:color w:val="auto"/>
          <w:szCs w:val="21"/>
          <w:lang w:val="en-US" w:eastAsia="zh-CN"/>
        </w:rPr>
        <w:t>7</w:t>
      </w:r>
      <w:r>
        <w:rPr>
          <w:rFonts w:hint="eastAsia" w:ascii="微软雅黑" w:hAnsi="微软雅黑" w:eastAsia="微软雅黑" w:cs="微软雅黑"/>
          <w:color w:val="auto"/>
          <w:szCs w:val="21"/>
        </w:rPr>
        <w:t>、当我们要将信息用于本政策未载明的其他用途时，会按照法律法规及国家标准的要求以确认协议、具体场景下的文案确认动作等形式再次征求您的同意（无需经过您同意的法定情形除外）。</w:t>
      </w:r>
    </w:p>
    <w:p w14:paraId="0F8C4173">
      <w:pPr>
        <w:pStyle w:val="4"/>
        <w:widowControl/>
        <w:spacing w:after="120" w:line="360" w:lineRule="auto"/>
        <w:jc w:val="left"/>
        <w:rPr>
          <w:rFonts w:ascii="微软雅黑" w:hAnsi="微软雅黑" w:eastAsia="微软雅黑" w:cs="微软雅黑"/>
          <w:color w:val="auto"/>
          <w:szCs w:val="21"/>
        </w:rPr>
      </w:pPr>
      <w:r>
        <w:rPr>
          <w:rFonts w:hint="eastAsia" w:ascii="微软雅黑" w:hAnsi="微软雅黑" w:eastAsia="微软雅黑" w:cs="微软雅黑"/>
          <w:color w:val="auto"/>
          <w:sz w:val="21"/>
          <w:szCs w:val="21"/>
        </w:rPr>
        <w:t>五、我们如何对外提供个人信息</w:t>
      </w:r>
    </w:p>
    <w:p w14:paraId="7ACE81A3">
      <w:pPr>
        <w:widowControl/>
        <w:spacing w:after="120" w:line="360" w:lineRule="auto"/>
        <w:ind w:firstLine="420" w:firstLineChars="200"/>
        <w:jc w:val="left"/>
        <w:rPr>
          <w:rFonts w:ascii="微软雅黑" w:hAnsi="微软雅黑" w:eastAsia="微软雅黑" w:cs="微软雅黑"/>
          <w:color w:val="auto"/>
          <w:szCs w:val="21"/>
        </w:rPr>
      </w:pPr>
      <w:r>
        <w:rPr>
          <w:rFonts w:ascii="微软雅黑" w:hAnsi="微软雅黑" w:eastAsia="微软雅黑" w:cs="微软雅黑"/>
          <w:color w:val="auto"/>
          <w:szCs w:val="21"/>
        </w:rPr>
        <w:t>1、共享</w:t>
      </w:r>
    </w:p>
    <w:p w14:paraId="01544BDF">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w:t>
      </w:r>
      <w:r>
        <w:rPr>
          <w:rFonts w:ascii="微软雅黑" w:hAnsi="微软雅黑" w:eastAsia="微软雅黑" w:cs="微软雅黑"/>
          <w:color w:val="auto"/>
          <w:szCs w:val="21"/>
        </w:rPr>
        <w:t>1</w:t>
      </w:r>
      <w:r>
        <w:rPr>
          <w:rFonts w:hint="eastAsia" w:ascii="微软雅黑" w:hAnsi="微软雅黑" w:eastAsia="微软雅黑" w:cs="微软雅黑"/>
          <w:color w:val="auto"/>
          <w:szCs w:val="21"/>
        </w:rPr>
        <w:t>）业务共享</w:t>
      </w:r>
    </w:p>
    <w:p w14:paraId="1D3A0461">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我们承诺对您的信息进行保密。除法律法规及监管部门另有规定外，我们仅在以下情形中与第三方共享您的信息，第三方包括我们的关联公司、合作金融机构以及其他合作伙伴。在将信息提供给第三方前，我们将尽商业上合理的努力评估该第三方收集信息的合法性、正当性、必要性。除为订立和履行合同所必须的共享外，在共享您的信息前，我们应根据具体场景通过合适的形式取得您的同意，或通过与第三方签订相关法律文件的形式确认其处理您的个人信息时遵守法律法规。</w:t>
      </w:r>
    </w:p>
    <w:p w14:paraId="1740EB85">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a为了让您完成交易、实现交易合同目的，我们需要向您的交易相对方提供相关支付信息，同时您的交易相对方可在付款过程中或付款成功后查看您的部分信息，如交易金额、交易明细等；</w:t>
      </w:r>
    </w:p>
    <w:p w14:paraId="5F34C337">
      <w:pPr>
        <w:widowControl/>
        <w:spacing w:after="120" w:line="360" w:lineRule="auto"/>
        <w:ind w:firstLine="420" w:firstLineChars="200"/>
        <w:jc w:val="left"/>
        <w:rPr>
          <w:rFonts w:hint="eastAsia" w:ascii="微软雅黑" w:hAnsi="微软雅黑" w:eastAsia="微软雅黑" w:cs="微软雅黑"/>
          <w:color w:val="auto"/>
          <w:szCs w:val="21"/>
        </w:rPr>
      </w:pPr>
      <w:r>
        <w:rPr>
          <w:rFonts w:hint="eastAsia" w:ascii="微软雅黑" w:hAnsi="微软雅黑" w:eastAsia="微软雅黑" w:cs="微软雅黑"/>
          <w:color w:val="auto"/>
          <w:szCs w:val="21"/>
        </w:rPr>
        <w:t>b某些产品或服务可能由第三方提供或由我们与第三方共同提供，如我们对您进行银行卡要素认证等。因此基于合同目的，只有共享您的信息，才能提供您需要的产品或服务；</w:t>
      </w:r>
    </w:p>
    <w:p w14:paraId="2951EDA3">
      <w:pPr>
        <w:widowControl/>
        <w:spacing w:after="120" w:line="360" w:lineRule="auto"/>
        <w:ind w:firstLine="420" w:firstLineChars="200"/>
        <w:jc w:val="left"/>
        <w:rPr>
          <w:rFonts w:hint="eastAsia" w:ascii="微软雅黑" w:hAnsi="微软雅黑" w:eastAsia="微软雅黑" w:cs="微软雅黑"/>
          <w:color w:val="auto"/>
          <w:szCs w:val="21"/>
          <w:lang w:val="en-US" w:eastAsia="zh-CN"/>
        </w:rPr>
      </w:pPr>
      <w:r>
        <w:rPr>
          <w:rFonts w:hint="eastAsia" w:ascii="微软雅黑" w:hAnsi="微软雅黑" w:eastAsia="微软雅黑" w:cs="微软雅黑"/>
          <w:color w:val="auto"/>
          <w:szCs w:val="21"/>
          <w:lang w:val="en-US" w:eastAsia="zh-CN"/>
        </w:rPr>
        <w:t>c</w:t>
      </w:r>
      <w:r>
        <w:rPr>
          <w:rFonts w:hint="eastAsia" w:ascii="微软雅黑" w:hAnsi="微软雅黑" w:eastAsia="微软雅黑" w:cs="微软雅黑"/>
          <w:color w:val="auto"/>
          <w:sz w:val="21"/>
          <w:szCs w:val="21"/>
        </w:rPr>
        <w:t>为实现对您的电话、短信回访及金融信息宣传，我们可能会将您的姓名、手机号、身份证号、银行卡号、交易信息提供给我们合作的外呼系统或短信系统运营商</w:t>
      </w:r>
      <w:r>
        <w:rPr>
          <w:rFonts w:hint="eastAsia" w:ascii="微软雅黑" w:hAnsi="微软雅黑" w:eastAsia="微软雅黑" w:cs="微软雅黑"/>
          <w:color w:val="auto"/>
          <w:sz w:val="21"/>
          <w:szCs w:val="21"/>
          <w:lang w:eastAsia="zh-CN"/>
        </w:rPr>
        <w:t>；</w:t>
      </w:r>
    </w:p>
    <w:p w14:paraId="4A1F2580">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lang w:val="en-US" w:eastAsia="zh-CN"/>
        </w:rPr>
        <w:t>d</w:t>
      </w:r>
      <w:r>
        <w:rPr>
          <w:rFonts w:hint="eastAsia" w:ascii="微软雅黑" w:hAnsi="微软雅黑" w:eastAsia="微软雅黑" w:cs="微软雅黑"/>
          <w:color w:val="auto"/>
          <w:szCs w:val="21"/>
        </w:rPr>
        <w:t>事先获得您明确同意的情况下，我们会在法律法规允许且不违背公序良俗的范围内，依据您的授权范围与第三方共享您的信息，包括但不限于合法征信机构。</w:t>
      </w:r>
    </w:p>
    <w:p w14:paraId="12F8C9A3">
      <w:pPr>
        <w:widowControl/>
        <w:numPr>
          <w:ilvl w:val="255"/>
          <w:numId w:val="0"/>
        </w:numPr>
        <w:spacing w:after="120" w:line="360" w:lineRule="auto"/>
        <w:ind w:firstLine="420" w:firstLineChars="200"/>
        <w:jc w:val="left"/>
        <w:rPr>
          <w:rFonts w:ascii="微软雅黑" w:hAnsi="微软雅黑" w:eastAsia="微软雅黑" w:cs="微软雅黑"/>
          <w:color w:val="auto"/>
          <w:szCs w:val="21"/>
          <w:shd w:val="clear" w:color="auto" w:fill="FFFFFF"/>
        </w:rPr>
      </w:pPr>
      <w:r>
        <w:rPr>
          <w:rFonts w:hint="eastAsia" w:ascii="微软雅黑" w:hAnsi="微软雅黑" w:eastAsia="微软雅黑" w:cs="微软雅黑"/>
          <w:color w:val="auto"/>
          <w:szCs w:val="21"/>
        </w:rPr>
        <w:t>（</w:t>
      </w:r>
      <w:r>
        <w:rPr>
          <w:rFonts w:ascii="微软雅黑" w:hAnsi="微软雅黑" w:eastAsia="微软雅黑" w:cs="微软雅黑"/>
          <w:color w:val="auto"/>
          <w:szCs w:val="21"/>
        </w:rPr>
        <w:t>2</w:t>
      </w:r>
      <w:r>
        <w:rPr>
          <w:rFonts w:hint="eastAsia" w:ascii="微软雅黑" w:hAnsi="微软雅黑" w:eastAsia="微软雅黑" w:cs="微软雅黑"/>
          <w:color w:val="auto"/>
          <w:szCs w:val="21"/>
        </w:rPr>
        <w:t>）</w:t>
      </w:r>
      <w:r>
        <w:rPr>
          <w:rStyle w:val="23"/>
          <w:rFonts w:hint="eastAsia" w:ascii="微软雅黑" w:hAnsi="微软雅黑" w:eastAsia="微软雅黑" w:cs="微软雅黑"/>
          <w:color w:val="auto"/>
          <w:szCs w:val="21"/>
          <w:shd w:val="clear" w:color="auto" w:fill="FFFFFF"/>
        </w:rPr>
        <w:t>投诉处理</w:t>
      </w:r>
      <w:r>
        <w:rPr>
          <w:rFonts w:hint="eastAsia" w:ascii="微软雅黑" w:hAnsi="微软雅黑" w:eastAsia="微软雅黑" w:cs="微软雅黑"/>
          <w:color w:val="auto"/>
          <w:szCs w:val="21"/>
          <w:shd w:val="clear" w:color="auto" w:fill="FFFFFF"/>
        </w:rPr>
        <w:t> </w:t>
      </w:r>
    </w:p>
    <w:p w14:paraId="71EC304A">
      <w:pPr>
        <w:widowControl/>
        <w:numPr>
          <w:ilvl w:val="255"/>
          <w:numId w:val="0"/>
        </w:numPr>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当您投诉他人或被他人投诉时，为了保护您及他人的合法权益，我们可能会将您的姓名及有效证件号码、联系方式、投诉相关内容提供给消费者权益保护部门及监管机关，以便及时解决投诉纠纷，但法律法规明确禁止提供的除外。</w:t>
      </w:r>
    </w:p>
    <w:p w14:paraId="2481514D">
      <w:pPr>
        <w:widowControl/>
        <w:numPr>
          <w:ilvl w:val="0"/>
          <w:numId w:val="3"/>
        </w:numPr>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转让 </w:t>
      </w:r>
    </w:p>
    <w:p w14:paraId="6EB5A6B4">
      <w:pPr>
        <w:widowControl/>
        <w:numPr>
          <w:ilvl w:val="255"/>
          <w:numId w:val="0"/>
        </w:numPr>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shd w:val="clear" w:color="auto" w:fill="FFFFFF"/>
        </w:rPr>
        <w:t>我们不会将您的个人信息转让给任何公司、组织和个人，但以下情况除外：</w:t>
      </w:r>
    </w:p>
    <w:p w14:paraId="0C70D89C">
      <w:pPr>
        <w:widowControl/>
        <w:numPr>
          <w:ilvl w:val="255"/>
          <w:numId w:val="0"/>
        </w:numPr>
        <w:spacing w:after="120" w:line="360" w:lineRule="auto"/>
        <w:ind w:firstLine="420" w:firstLineChars="200"/>
        <w:jc w:val="left"/>
        <w:rPr>
          <w:rFonts w:ascii="微软雅黑" w:hAnsi="微软雅黑" w:eastAsia="微软雅黑" w:cs="微软雅黑"/>
          <w:color w:val="auto"/>
          <w:szCs w:val="21"/>
        </w:rPr>
      </w:pPr>
      <w:r>
        <w:rPr>
          <w:rStyle w:val="23"/>
          <w:rFonts w:hint="eastAsia" w:ascii="微软雅黑" w:hAnsi="微软雅黑" w:eastAsia="微软雅黑" w:cs="微软雅黑"/>
          <w:color w:val="auto"/>
          <w:szCs w:val="21"/>
          <w:shd w:val="clear" w:color="auto" w:fill="FFFFFF"/>
        </w:rPr>
        <w:t>（</w:t>
      </w:r>
      <w:r>
        <w:rPr>
          <w:rStyle w:val="23"/>
          <w:rFonts w:ascii="微软雅黑" w:hAnsi="微软雅黑" w:eastAsia="微软雅黑" w:cs="微软雅黑"/>
          <w:color w:val="auto"/>
          <w:szCs w:val="21"/>
          <w:shd w:val="clear" w:color="auto" w:fill="FFFFFF"/>
        </w:rPr>
        <w:t>1）事先获得您的</w:t>
      </w:r>
      <w:r>
        <w:rPr>
          <w:rStyle w:val="23"/>
          <w:rFonts w:hint="eastAsia" w:ascii="微软雅黑" w:hAnsi="微软雅黑" w:eastAsia="微软雅黑" w:cs="微软雅黑"/>
          <w:color w:val="auto"/>
          <w:szCs w:val="21"/>
          <w:shd w:val="clear" w:color="auto" w:fill="FFFFFF"/>
        </w:rPr>
        <w:t>单独</w:t>
      </w:r>
      <w:r>
        <w:rPr>
          <w:rStyle w:val="23"/>
          <w:rFonts w:ascii="微软雅黑" w:hAnsi="微软雅黑" w:eastAsia="微软雅黑" w:cs="微软雅黑"/>
          <w:color w:val="auto"/>
          <w:szCs w:val="21"/>
          <w:shd w:val="clear" w:color="auto" w:fill="FFFFFF"/>
        </w:rPr>
        <w:t>同意；</w:t>
      </w:r>
    </w:p>
    <w:p w14:paraId="1BD6F3E8">
      <w:pPr>
        <w:widowControl/>
        <w:numPr>
          <w:ilvl w:val="255"/>
          <w:numId w:val="0"/>
        </w:numPr>
        <w:spacing w:after="120" w:line="360" w:lineRule="auto"/>
        <w:ind w:firstLine="420" w:firstLineChars="200"/>
        <w:jc w:val="left"/>
        <w:rPr>
          <w:rFonts w:ascii="微软雅黑" w:hAnsi="微软雅黑" w:eastAsia="微软雅黑" w:cs="微软雅黑"/>
          <w:color w:val="auto"/>
          <w:szCs w:val="21"/>
        </w:rPr>
      </w:pPr>
      <w:r>
        <w:rPr>
          <w:rStyle w:val="23"/>
          <w:rFonts w:hint="eastAsia" w:ascii="微软雅黑" w:hAnsi="微软雅黑" w:eastAsia="微软雅黑" w:cs="微软雅黑"/>
          <w:color w:val="auto"/>
          <w:szCs w:val="21"/>
          <w:shd w:val="clear" w:color="auto" w:fill="FFFFFF"/>
        </w:rPr>
        <w:t>（</w:t>
      </w:r>
      <w:r>
        <w:rPr>
          <w:rStyle w:val="23"/>
          <w:rFonts w:ascii="微软雅黑" w:hAnsi="微软雅黑" w:eastAsia="微软雅黑" w:cs="微软雅黑"/>
          <w:color w:val="auto"/>
          <w:szCs w:val="21"/>
          <w:shd w:val="clear" w:color="auto" w:fill="FFFFFF"/>
        </w:rPr>
        <w:t>2）根据法律法规或强制性的行政或司法要求；</w:t>
      </w:r>
    </w:p>
    <w:p w14:paraId="6AE0E1EC">
      <w:pPr>
        <w:widowControl/>
        <w:numPr>
          <w:ilvl w:val="255"/>
          <w:numId w:val="0"/>
        </w:numPr>
        <w:spacing w:after="120" w:line="360" w:lineRule="auto"/>
        <w:ind w:firstLine="420" w:firstLineChars="200"/>
        <w:jc w:val="left"/>
        <w:rPr>
          <w:rFonts w:ascii="微软雅黑" w:hAnsi="微软雅黑" w:eastAsia="微软雅黑" w:cs="微软雅黑"/>
          <w:color w:val="auto"/>
          <w:szCs w:val="21"/>
        </w:rPr>
      </w:pPr>
      <w:r>
        <w:rPr>
          <w:rStyle w:val="23"/>
          <w:rFonts w:hint="eastAsia" w:ascii="微软雅黑" w:hAnsi="微软雅黑" w:eastAsia="微软雅黑" w:cs="微软雅黑"/>
          <w:color w:val="auto"/>
          <w:szCs w:val="21"/>
          <w:shd w:val="clear" w:color="auto" w:fill="FFFFFF"/>
        </w:rPr>
        <w:t>（</w:t>
      </w:r>
      <w:r>
        <w:rPr>
          <w:rStyle w:val="23"/>
          <w:rFonts w:ascii="微软雅黑" w:hAnsi="微软雅黑" w:eastAsia="微软雅黑" w:cs="微软雅黑"/>
          <w:color w:val="auto"/>
          <w:szCs w:val="21"/>
          <w:shd w:val="clear" w:color="auto" w:fill="FFFFFF"/>
        </w:rPr>
        <w:t>3）在涉及资产转让、收购、兼并、重组或破产清算时，如涉及到个人信息转让，我们会向您告知</w:t>
      </w:r>
      <w:r>
        <w:rPr>
          <w:rStyle w:val="23"/>
          <w:rFonts w:hint="eastAsia" w:ascii="微软雅黑" w:hAnsi="微软雅黑" w:eastAsia="微软雅黑" w:cs="微软雅黑"/>
          <w:color w:val="auto"/>
          <w:szCs w:val="21"/>
          <w:shd w:val="clear" w:color="auto" w:fill="FFFFFF"/>
        </w:rPr>
        <w:t>接收方的名称或者姓名和联系方式</w:t>
      </w:r>
      <w:r>
        <w:rPr>
          <w:rStyle w:val="23"/>
          <w:rFonts w:ascii="微软雅黑" w:hAnsi="微软雅黑" w:eastAsia="微软雅黑" w:cs="微软雅黑"/>
          <w:color w:val="auto"/>
          <w:szCs w:val="21"/>
          <w:shd w:val="clear" w:color="auto" w:fill="FFFFFF"/>
        </w:rPr>
        <w:t>，并要求新的持有您个人信息的</w:t>
      </w:r>
      <w:r>
        <w:rPr>
          <w:rStyle w:val="23"/>
          <w:rFonts w:hint="eastAsia" w:ascii="微软雅黑" w:hAnsi="微软雅黑" w:eastAsia="微软雅黑" w:cs="微软雅黑"/>
          <w:color w:val="auto"/>
          <w:szCs w:val="21"/>
          <w:shd w:val="clear" w:color="auto" w:fill="FFFFFF"/>
        </w:rPr>
        <w:t>接收方</w:t>
      </w:r>
      <w:r>
        <w:rPr>
          <w:rStyle w:val="23"/>
          <w:rFonts w:ascii="微软雅黑" w:hAnsi="微软雅黑" w:eastAsia="微软雅黑" w:cs="微软雅黑"/>
          <w:color w:val="auto"/>
          <w:szCs w:val="21"/>
          <w:shd w:val="clear" w:color="auto" w:fill="FFFFFF"/>
        </w:rPr>
        <w:t>继续受本政策的约束。如</w:t>
      </w:r>
      <w:r>
        <w:rPr>
          <w:rStyle w:val="23"/>
          <w:rFonts w:hint="eastAsia" w:ascii="微软雅黑" w:hAnsi="微软雅黑" w:eastAsia="微软雅黑" w:cs="微软雅黑"/>
          <w:color w:val="auto"/>
          <w:szCs w:val="21"/>
          <w:shd w:val="clear" w:color="auto" w:fill="FFFFFF"/>
        </w:rPr>
        <w:t>接收方</w:t>
      </w:r>
      <w:r>
        <w:rPr>
          <w:rStyle w:val="23"/>
          <w:rFonts w:ascii="微软雅黑" w:hAnsi="微软雅黑" w:eastAsia="微软雅黑" w:cs="微软雅黑"/>
          <w:color w:val="auto"/>
          <w:szCs w:val="21"/>
          <w:shd w:val="clear" w:color="auto" w:fill="FFFFFF"/>
        </w:rPr>
        <w:t>变更个人信息使用目的时，</w:t>
      </w:r>
      <w:r>
        <w:rPr>
          <w:rStyle w:val="23"/>
          <w:rFonts w:hint="eastAsia" w:ascii="微软雅黑" w:hAnsi="微软雅黑" w:eastAsia="微软雅黑" w:cs="微软雅黑"/>
          <w:color w:val="auto"/>
          <w:szCs w:val="21"/>
          <w:shd w:val="clear" w:color="auto" w:fill="FFFFFF"/>
        </w:rPr>
        <w:t>接收方应按照法律规定</w:t>
      </w:r>
      <w:r>
        <w:rPr>
          <w:rStyle w:val="23"/>
          <w:rFonts w:ascii="微软雅黑" w:hAnsi="微软雅黑" w:eastAsia="微软雅黑" w:cs="微软雅黑"/>
          <w:color w:val="auto"/>
          <w:szCs w:val="21"/>
          <w:shd w:val="clear" w:color="auto" w:fill="FFFFFF"/>
        </w:rPr>
        <w:t>重新取得您的明确同意。</w:t>
      </w:r>
      <w:r>
        <w:rPr>
          <w:rFonts w:hint="eastAsia" w:ascii="微软雅黑" w:hAnsi="微软雅黑" w:eastAsia="微软雅黑" w:cs="微软雅黑"/>
          <w:color w:val="auto"/>
          <w:szCs w:val="21"/>
          <w:shd w:val="clear" w:color="auto" w:fill="FFFFFF"/>
        </w:rPr>
        <w:t> </w:t>
      </w:r>
    </w:p>
    <w:p w14:paraId="5438AF3A">
      <w:pPr>
        <w:widowControl/>
        <w:numPr>
          <w:ilvl w:val="255"/>
          <w:numId w:val="0"/>
        </w:numPr>
        <w:spacing w:after="120" w:line="360" w:lineRule="auto"/>
        <w:ind w:firstLine="210" w:firstLineChars="100"/>
        <w:jc w:val="left"/>
        <w:rPr>
          <w:rFonts w:ascii="微软雅黑" w:hAnsi="微软雅黑" w:eastAsia="微软雅黑" w:cs="微软雅黑"/>
          <w:color w:val="auto"/>
          <w:szCs w:val="21"/>
        </w:rPr>
      </w:pPr>
      <w:r>
        <w:rPr>
          <w:rFonts w:ascii="微软雅黑" w:hAnsi="微软雅黑" w:eastAsia="微软雅黑" w:cs="微软雅黑"/>
          <w:color w:val="auto"/>
          <w:szCs w:val="21"/>
          <w:shd w:val="clear" w:color="auto" w:fill="FFFFFF"/>
        </w:rPr>
        <w:t xml:space="preserve"> </w:t>
      </w:r>
      <w:r>
        <w:rPr>
          <w:rFonts w:ascii="微软雅黑" w:hAnsi="微软雅黑" w:eastAsia="微软雅黑" w:cs="微软雅黑"/>
          <w:color w:val="auto"/>
          <w:szCs w:val="21"/>
        </w:rPr>
        <w:t>3、公开披露</w:t>
      </w:r>
    </w:p>
    <w:p w14:paraId="25487532">
      <w:pPr>
        <w:widowControl/>
        <w:numPr>
          <w:ilvl w:val="255"/>
          <w:numId w:val="0"/>
        </w:numPr>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shd w:val="clear" w:color="auto" w:fill="FFFFFF"/>
        </w:rPr>
        <w:t>除法律法规或强制性的行政或司法要求外，原则上我们不会将您的信息进行公开披露。如确需公开披露时，我们会向您告知公开披露的目的、披露信息的类型及可能涉及的敏感信息，并征得您的单独同意。</w:t>
      </w:r>
    </w:p>
    <w:p w14:paraId="540FD8BF">
      <w:pPr>
        <w:widowControl/>
        <w:numPr>
          <w:ilvl w:val="255"/>
          <w:numId w:val="0"/>
        </w:numPr>
        <w:spacing w:after="120" w:line="360" w:lineRule="auto"/>
        <w:ind w:firstLine="420" w:firstLineChars="200"/>
        <w:jc w:val="left"/>
        <w:rPr>
          <w:rFonts w:ascii="微软雅黑" w:hAnsi="微软雅黑" w:eastAsia="微软雅黑" w:cs="微软雅黑"/>
          <w:color w:val="auto"/>
          <w:szCs w:val="21"/>
        </w:rPr>
      </w:pPr>
      <w:r>
        <w:rPr>
          <w:rFonts w:ascii="微软雅黑" w:hAnsi="微软雅黑" w:eastAsia="微软雅黑" w:cs="微软雅黑"/>
          <w:color w:val="auto"/>
          <w:szCs w:val="21"/>
        </w:rPr>
        <w:t>4、</w:t>
      </w:r>
      <w:r>
        <w:rPr>
          <w:rFonts w:hint="eastAsia" w:ascii="微软雅黑" w:hAnsi="微软雅黑" w:eastAsia="微软雅黑" w:cs="微软雅黑"/>
          <w:color w:val="auto"/>
          <w:szCs w:val="21"/>
        </w:rPr>
        <w:t>委托处理</w:t>
      </w:r>
    </w:p>
    <w:p w14:paraId="76808694">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如我们向您发送短信的，我们会委托有能力的专业机构按照与我们的协议约定来处理个人信息。在委托处理的过程中，我们会在不同的情形下向专业机构提供您的姓名、手机号等必要信息。</w:t>
      </w:r>
    </w:p>
    <w:p w14:paraId="11B28154">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我们会通过书面协议、现场检查等方式要求受托机构遵守严格的保密义务及采取有效的保密措施，禁止其将这些信息用于未经您授权的用途。在委托关系解除时，我们要求受托机构将个人信息向我们返还或者予以删除，不得保存相关个人信息。</w:t>
      </w:r>
    </w:p>
    <w:p w14:paraId="2F6CE40B">
      <w:pPr>
        <w:pStyle w:val="4"/>
        <w:spacing w:line="360" w:lineRule="auto"/>
        <w:rPr>
          <w:rFonts w:ascii="微软雅黑" w:hAnsi="微软雅黑" w:eastAsia="微软雅黑" w:cs="微软雅黑"/>
          <w:color w:val="auto"/>
          <w:szCs w:val="21"/>
        </w:rPr>
      </w:pPr>
      <w:r>
        <w:rPr>
          <w:rFonts w:hint="eastAsia" w:ascii="微软雅黑" w:hAnsi="微软雅黑" w:eastAsia="微软雅黑" w:cs="微软雅黑"/>
          <w:color w:val="auto"/>
          <w:sz w:val="21"/>
          <w:szCs w:val="21"/>
        </w:rPr>
        <w:t>六、您如何访问和管理个人信息</w:t>
      </w:r>
    </w:p>
    <w:p w14:paraId="653596A1">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在您使用宝付服务期间，为了您可以更加便捷地访问和管理您的个人信息，同时保障您注销账户的权利，您可以参考下面的指引进行操作。</w:t>
      </w:r>
    </w:p>
    <w:p w14:paraId="267AC959">
      <w:pPr>
        <w:widowControl/>
        <w:spacing w:after="120" w:line="480" w:lineRule="auto"/>
        <w:ind w:firstLine="420" w:firstLineChars="200"/>
        <w:jc w:val="left"/>
        <w:rPr>
          <w:rFonts w:hint="default" w:ascii="微软雅黑" w:hAnsi="微软雅黑" w:eastAsia="微软雅黑" w:cs="微软雅黑"/>
          <w:szCs w:val="21"/>
          <w:lang w:val="en-US" w:eastAsia="zh-CN"/>
        </w:rPr>
      </w:pPr>
      <w:r>
        <w:rPr>
          <w:rFonts w:ascii="微软雅黑" w:hAnsi="微软雅黑" w:eastAsia="微软雅黑" w:cs="微软雅黑"/>
          <w:color w:val="auto"/>
          <w:szCs w:val="21"/>
        </w:rPr>
        <w:t>1</w:t>
      </w:r>
      <w:r>
        <w:rPr>
          <w:rFonts w:hint="eastAsia" w:ascii="微软雅黑" w:hAnsi="微软雅黑" w:eastAsia="微软雅黑" w:cs="微软雅黑"/>
          <w:color w:val="auto"/>
          <w:szCs w:val="21"/>
        </w:rPr>
        <w:t>、</w:t>
      </w:r>
      <w:r>
        <w:rPr>
          <w:rFonts w:hint="eastAsia" w:ascii="微软雅黑" w:hAnsi="微软雅黑" w:eastAsia="微软雅黑" w:cs="微软雅黑"/>
          <w:szCs w:val="21"/>
        </w:rPr>
        <w:t>查询</w:t>
      </w:r>
      <w:r>
        <w:rPr>
          <w:rFonts w:hint="eastAsia" w:ascii="微软雅黑" w:hAnsi="微软雅黑" w:eastAsia="微软雅黑" w:cs="微软雅黑"/>
          <w:szCs w:val="21"/>
          <w:lang w:eastAsia="zh-CN"/>
        </w:rPr>
        <w:t>、</w:t>
      </w:r>
      <w:r>
        <w:rPr>
          <w:rFonts w:hint="eastAsia" w:ascii="微软雅黑" w:hAnsi="微软雅黑" w:eastAsia="微软雅黑" w:cs="微软雅黑"/>
          <w:szCs w:val="21"/>
          <w:lang w:val="en-US" w:eastAsia="zh-CN"/>
        </w:rPr>
        <w:t>复制、</w:t>
      </w:r>
      <w:r>
        <w:rPr>
          <w:rFonts w:hint="eastAsia" w:ascii="微软雅黑" w:hAnsi="微软雅黑" w:eastAsia="微软雅黑" w:cs="微软雅黑"/>
          <w:szCs w:val="21"/>
        </w:rPr>
        <w:t>更正</w:t>
      </w:r>
      <w:r>
        <w:rPr>
          <w:rFonts w:hint="eastAsia" w:ascii="微软雅黑" w:hAnsi="微软雅黑" w:eastAsia="微软雅黑" w:cs="微软雅黑"/>
          <w:szCs w:val="21"/>
          <w:lang w:val="en-US" w:eastAsia="zh-CN"/>
        </w:rPr>
        <w:t>您的个人信息</w:t>
      </w:r>
    </w:p>
    <w:p w14:paraId="5E47A247">
      <w:pPr>
        <w:widowControl/>
        <w:spacing w:after="120" w:line="480" w:lineRule="auto"/>
        <w:ind w:firstLine="420" w:firstLineChars="200"/>
        <w:jc w:val="left"/>
        <w:rPr>
          <w:rFonts w:hint="eastAsia" w:ascii="微软雅黑" w:hAnsi="微软雅黑" w:eastAsia="微软雅黑" w:cs="微软雅黑"/>
          <w:szCs w:val="21"/>
          <w:lang w:val="en-US" w:eastAsia="zh-CN"/>
        </w:rPr>
      </w:pPr>
      <w:r>
        <w:rPr>
          <w:rFonts w:hint="eastAsia" w:ascii="微软雅黑" w:hAnsi="微软雅黑" w:eastAsia="微软雅黑" w:cs="微软雅黑"/>
          <w:szCs w:val="21"/>
        </w:rPr>
        <w:t>我们将依据服务协议约定的方式为您提供信息查询</w:t>
      </w:r>
      <w:r>
        <w:rPr>
          <w:rFonts w:hint="eastAsia" w:ascii="微软雅黑" w:hAnsi="微软雅黑" w:eastAsia="微软雅黑" w:cs="微软雅黑"/>
          <w:szCs w:val="21"/>
          <w:lang w:eastAsia="zh-CN"/>
        </w:rPr>
        <w:t>、</w:t>
      </w:r>
      <w:r>
        <w:rPr>
          <w:rFonts w:hint="eastAsia" w:ascii="微软雅黑" w:hAnsi="微软雅黑" w:eastAsia="微软雅黑" w:cs="微软雅黑"/>
          <w:szCs w:val="21"/>
          <w:lang w:val="en-US" w:eastAsia="zh-CN"/>
        </w:rPr>
        <w:t>复制、更正等</w:t>
      </w:r>
      <w:r>
        <w:rPr>
          <w:rFonts w:hint="eastAsia" w:ascii="微软雅黑" w:hAnsi="微软雅黑" w:eastAsia="微软雅黑" w:cs="微软雅黑"/>
          <w:szCs w:val="21"/>
        </w:rPr>
        <w:t>服务。您可以</w:t>
      </w:r>
      <w:r>
        <w:rPr>
          <w:rFonts w:hint="eastAsia" w:ascii="微软雅黑" w:hAnsi="微软雅黑" w:eastAsia="微软雅黑" w:cs="微软雅黑"/>
          <w:szCs w:val="21"/>
          <w:lang w:val="en-US" w:eastAsia="zh-CN"/>
        </w:rPr>
        <w:t>通过</w:t>
      </w:r>
      <w:r>
        <w:rPr>
          <w:rFonts w:hint="eastAsia" w:ascii="微软雅黑" w:hAnsi="微软雅黑" w:eastAsia="微软雅黑" w:cs="微软雅黑"/>
          <w:szCs w:val="21"/>
        </w:rPr>
        <w:t>宝付</w:t>
      </w:r>
      <w:r>
        <w:rPr>
          <w:rFonts w:hint="eastAsia" w:ascii="微软雅黑" w:hAnsi="微软雅黑" w:eastAsia="微软雅黑" w:cs="微软雅黑"/>
          <w:szCs w:val="21"/>
          <w:lang w:val="en-US" w:eastAsia="zh-CN"/>
        </w:rPr>
        <w:t>官网在线客服</w:t>
      </w:r>
      <w:r>
        <w:rPr>
          <w:rFonts w:hint="eastAsia" w:ascii="微软雅黑" w:hAnsi="微软雅黑" w:eastAsia="微软雅黑" w:cs="微软雅黑"/>
          <w:szCs w:val="21"/>
        </w:rPr>
        <w:t>提出申请，或拨打宝付</w:t>
      </w:r>
      <w:r>
        <w:rPr>
          <w:rFonts w:hint="eastAsia" w:ascii="微软雅黑" w:hAnsi="微软雅黑" w:eastAsia="微软雅黑" w:cs="微软雅黑"/>
          <w:szCs w:val="21"/>
          <w:lang w:val="en-US" w:eastAsia="zh-CN"/>
        </w:rPr>
        <w:t>客服</w:t>
      </w:r>
      <w:r>
        <w:rPr>
          <w:rFonts w:hint="eastAsia" w:ascii="微软雅黑" w:hAnsi="微软雅黑" w:eastAsia="微软雅黑" w:cs="微软雅黑"/>
          <w:szCs w:val="21"/>
        </w:rPr>
        <w:t>热线告诉我们您需要查询</w:t>
      </w:r>
      <w:r>
        <w:rPr>
          <w:rFonts w:hint="eastAsia" w:ascii="微软雅黑" w:hAnsi="微软雅黑" w:eastAsia="微软雅黑" w:cs="微软雅黑"/>
          <w:szCs w:val="21"/>
          <w:lang w:eastAsia="zh-CN"/>
        </w:rPr>
        <w:t>、</w:t>
      </w:r>
      <w:r>
        <w:rPr>
          <w:rFonts w:hint="eastAsia" w:ascii="微软雅黑" w:hAnsi="微软雅黑" w:eastAsia="微软雅黑" w:cs="微软雅黑"/>
          <w:szCs w:val="21"/>
          <w:lang w:val="en-US" w:eastAsia="zh-CN"/>
        </w:rPr>
        <w:t>复制</w:t>
      </w:r>
      <w:r>
        <w:rPr>
          <w:rFonts w:hint="eastAsia" w:ascii="微软雅黑" w:hAnsi="微软雅黑" w:eastAsia="微软雅黑" w:cs="微软雅黑"/>
          <w:szCs w:val="21"/>
        </w:rPr>
        <w:t>的</w:t>
      </w:r>
      <w:r>
        <w:rPr>
          <w:rFonts w:hint="eastAsia" w:ascii="微软雅黑" w:hAnsi="微软雅黑" w:eastAsia="微软雅黑" w:cs="微软雅黑"/>
          <w:szCs w:val="21"/>
          <w:lang w:val="en-US" w:eastAsia="zh-CN"/>
        </w:rPr>
        <w:t>具体</w:t>
      </w:r>
      <w:r>
        <w:rPr>
          <w:rFonts w:hint="eastAsia" w:ascii="微软雅黑" w:hAnsi="微软雅黑" w:eastAsia="微软雅黑" w:cs="微软雅黑"/>
          <w:szCs w:val="21"/>
        </w:rPr>
        <w:t>信息</w:t>
      </w:r>
      <w:r>
        <w:rPr>
          <w:rFonts w:hint="eastAsia" w:ascii="微软雅黑" w:hAnsi="微软雅黑" w:eastAsia="微软雅黑" w:cs="微软雅黑"/>
          <w:szCs w:val="21"/>
          <w:lang w:eastAsia="zh-CN"/>
        </w:rPr>
        <w:t>，</w:t>
      </w:r>
      <w:r>
        <w:rPr>
          <w:rFonts w:hint="eastAsia" w:ascii="微软雅黑" w:hAnsi="微软雅黑" w:eastAsia="微软雅黑" w:cs="微软雅黑"/>
          <w:szCs w:val="21"/>
          <w:lang w:val="en-US" w:eastAsia="zh-CN"/>
        </w:rPr>
        <w:t>我们将根据您的申请向您展示您的信息，向您提供个人信息副本供您查看</w:t>
      </w:r>
      <w:r>
        <w:rPr>
          <w:rFonts w:hint="eastAsia" w:ascii="微软雅黑" w:hAnsi="微软雅黑" w:eastAsia="微软雅黑" w:cs="微软雅黑"/>
          <w:szCs w:val="21"/>
          <w:lang w:eastAsia="zh-CN"/>
        </w:rPr>
        <w:t>；</w:t>
      </w:r>
      <w:r>
        <w:rPr>
          <w:rFonts w:hint="eastAsia" w:ascii="微软雅黑" w:hAnsi="微软雅黑" w:eastAsia="微软雅黑" w:cs="微软雅黑"/>
          <w:szCs w:val="21"/>
          <w:lang w:val="en-US" w:eastAsia="zh-CN"/>
        </w:rPr>
        <w:t>如</w:t>
      </w:r>
      <w:r>
        <w:rPr>
          <w:rFonts w:hint="eastAsia" w:ascii="微软雅黑" w:hAnsi="微软雅黑" w:eastAsia="微软雅黑" w:cs="微软雅黑"/>
          <w:szCs w:val="21"/>
        </w:rPr>
        <w:t>之前您留存的个人信息发生变化</w:t>
      </w:r>
      <w:r>
        <w:rPr>
          <w:rFonts w:hint="eastAsia" w:ascii="微软雅黑" w:hAnsi="微软雅黑" w:eastAsia="微软雅黑" w:cs="微软雅黑"/>
          <w:szCs w:val="21"/>
          <w:lang w:val="en-US" w:eastAsia="zh-CN"/>
        </w:rPr>
        <w:t>或发现您的信息不完整、不准确的，我们将根据您的要求进行更正、补充。</w:t>
      </w:r>
    </w:p>
    <w:p w14:paraId="0311D3E4">
      <w:pPr>
        <w:widowControl/>
        <w:numPr>
          <w:ilvl w:val="-1"/>
          <w:numId w:val="0"/>
        </w:numPr>
        <w:spacing w:after="120" w:line="480" w:lineRule="auto"/>
        <w:ind w:firstLine="420" w:firstLineChars="200"/>
        <w:jc w:val="left"/>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2、个人撤回授权同意</w:t>
      </w:r>
    </w:p>
    <w:p w14:paraId="2AFC4175">
      <w:pPr>
        <w:widowControl/>
        <w:numPr>
          <w:ilvl w:val="-1"/>
          <w:numId w:val="0"/>
        </w:numPr>
        <w:spacing w:after="120" w:line="480" w:lineRule="auto"/>
        <w:ind w:firstLine="420" w:firstLineChars="0"/>
        <w:jc w:val="left"/>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如您需要撤回个人信息处理的授权或授权范围的，您可通过宝付在线客服或客服热线向我们提出申请，我们会根据您的个人信息处理目的是否已实现或是否处理目的不再必要等因素进行评估，并向您解释撤回授权可能带来的后果，包括但不限于无法正常使用支付功能等。如经我们评估撤回授权申请合法合理的，我们会停止处理您的个人信息。</w:t>
      </w:r>
    </w:p>
    <w:p w14:paraId="409461CE">
      <w:pPr>
        <w:widowControl/>
        <w:numPr>
          <w:ilvl w:val="0"/>
          <w:numId w:val="3"/>
        </w:numPr>
        <w:spacing w:after="120" w:line="480" w:lineRule="auto"/>
        <w:ind w:firstLine="420" w:firstLineChars="200"/>
        <w:jc w:val="left"/>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删除您的个人信息</w:t>
      </w:r>
    </w:p>
    <w:p w14:paraId="32EFD93F">
      <w:pPr>
        <w:widowControl/>
        <w:numPr>
          <w:ilvl w:val="0"/>
          <w:numId w:val="0"/>
        </w:numPr>
        <w:spacing w:after="120" w:line="480" w:lineRule="auto"/>
        <w:ind w:firstLine="0" w:firstLineChars="0"/>
        <w:jc w:val="left"/>
        <w:rPr>
          <w:rFonts w:ascii="微软雅黑" w:hAnsi="微软雅黑" w:eastAsia="微软雅黑" w:cs="微软雅黑"/>
          <w:color w:val="auto"/>
          <w:szCs w:val="21"/>
        </w:rPr>
      </w:pPr>
      <w:r>
        <w:rPr>
          <w:rFonts w:hint="eastAsia" w:ascii="微软雅黑" w:hAnsi="微软雅黑" w:eastAsia="微软雅黑" w:cs="微软雅黑"/>
          <w:szCs w:val="21"/>
          <w:lang w:val="en-US" w:eastAsia="zh-CN"/>
        </w:rPr>
        <w:t xml:space="preserve">    当您撤回授权同意、个人信息处理目的已实现、无法实现</w:t>
      </w:r>
      <w:r>
        <w:rPr>
          <w:rFonts w:hint="eastAsia" w:ascii="微软雅黑" w:hAnsi="微软雅黑" w:eastAsia="微软雅黑" w:cs="微软雅黑"/>
          <w:b w:val="0"/>
          <w:bCs w:val="0"/>
          <w:i w:val="0"/>
          <w:iCs w:val="0"/>
          <w:caps w:val="0"/>
          <w:spacing w:val="0"/>
          <w:sz w:val="21"/>
          <w:szCs w:val="21"/>
          <w:shd w:val="clear"/>
        </w:rPr>
        <w:t>或者为实现处理目的不再必要</w:t>
      </w:r>
      <w:r>
        <w:rPr>
          <w:rFonts w:hint="eastAsia" w:ascii="微软雅黑" w:hAnsi="微软雅黑" w:eastAsia="微软雅黑" w:cs="微软雅黑"/>
          <w:b w:val="0"/>
          <w:bCs w:val="0"/>
          <w:i w:val="0"/>
          <w:iCs w:val="0"/>
          <w:caps w:val="0"/>
          <w:spacing w:val="0"/>
          <w:sz w:val="21"/>
          <w:szCs w:val="21"/>
          <w:shd w:val="clear"/>
          <w:lang w:eastAsia="zh-CN"/>
        </w:rPr>
        <w:t>、</w:t>
      </w:r>
      <w:r>
        <w:rPr>
          <w:rFonts w:hint="eastAsia" w:ascii="微软雅黑" w:hAnsi="微软雅黑" w:eastAsia="微软雅黑" w:cs="微软雅黑"/>
          <w:b w:val="0"/>
          <w:bCs w:val="0"/>
          <w:i w:val="0"/>
          <w:iCs w:val="0"/>
          <w:caps w:val="0"/>
          <w:spacing w:val="0"/>
          <w:sz w:val="21"/>
          <w:szCs w:val="21"/>
          <w:shd w:val="clear"/>
          <w:lang w:val="en-US" w:eastAsia="zh-CN"/>
        </w:rPr>
        <w:t>我们停止提供服务、保存期限已届满、或出现法律法规规定的其他情形的，我们会删除您的个人信息；如我们未删除的，您有权</w:t>
      </w:r>
      <w:r>
        <w:rPr>
          <w:rFonts w:hint="eastAsia" w:ascii="微软雅黑" w:hAnsi="微软雅黑" w:eastAsia="微软雅黑" w:cs="微软雅黑"/>
          <w:szCs w:val="21"/>
          <w:lang w:val="en-US" w:eastAsia="zh-CN"/>
        </w:rPr>
        <w:t>通过宝付在线客服或客服热线</w:t>
      </w:r>
      <w:r>
        <w:rPr>
          <w:rFonts w:hint="eastAsia" w:ascii="微软雅黑" w:hAnsi="微软雅黑" w:eastAsia="微软雅黑" w:cs="微软雅黑"/>
          <w:b w:val="0"/>
          <w:bCs w:val="0"/>
          <w:i w:val="0"/>
          <w:iCs w:val="0"/>
          <w:caps w:val="0"/>
          <w:spacing w:val="0"/>
          <w:sz w:val="21"/>
          <w:szCs w:val="21"/>
          <w:shd w:val="clear"/>
          <w:lang w:val="en-US" w:eastAsia="zh-CN"/>
        </w:rPr>
        <w:t>向我们申请删除。如</w:t>
      </w:r>
      <w:r>
        <w:rPr>
          <w:rFonts w:hint="eastAsia" w:ascii="微软雅黑" w:hAnsi="微软雅黑" w:eastAsia="微软雅黑" w:cs="微软雅黑"/>
          <w:b w:val="0"/>
          <w:bCs w:val="0"/>
          <w:i w:val="0"/>
          <w:iCs w:val="0"/>
          <w:caps w:val="0"/>
          <w:spacing w:val="0"/>
          <w:sz w:val="21"/>
          <w:szCs w:val="21"/>
          <w:shd w:val="clear"/>
        </w:rPr>
        <w:t>法律法规规定的保存期限未届满，或者删除个人信息从技术上难以实现的，</w:t>
      </w:r>
      <w:r>
        <w:rPr>
          <w:rFonts w:hint="eastAsia" w:ascii="微软雅黑" w:hAnsi="微软雅黑" w:eastAsia="微软雅黑" w:cs="微软雅黑"/>
          <w:b w:val="0"/>
          <w:bCs w:val="0"/>
          <w:i w:val="0"/>
          <w:iCs w:val="0"/>
          <w:caps w:val="0"/>
          <w:spacing w:val="0"/>
          <w:sz w:val="21"/>
          <w:szCs w:val="21"/>
          <w:shd w:val="clear"/>
          <w:lang w:val="en-US" w:eastAsia="zh-CN"/>
        </w:rPr>
        <w:t>我们会</w:t>
      </w:r>
      <w:r>
        <w:rPr>
          <w:rFonts w:hint="eastAsia" w:ascii="微软雅黑" w:hAnsi="微软雅黑" w:eastAsia="微软雅黑" w:cs="微软雅黑"/>
          <w:b w:val="0"/>
          <w:bCs w:val="0"/>
          <w:i w:val="0"/>
          <w:iCs w:val="0"/>
          <w:caps w:val="0"/>
          <w:spacing w:val="0"/>
          <w:sz w:val="21"/>
          <w:szCs w:val="21"/>
          <w:shd w:val="clear"/>
        </w:rPr>
        <w:t>停止除存储和采取必要的安全保护措施之外的处理。</w:t>
      </w:r>
    </w:p>
    <w:p w14:paraId="1A00DB0F">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lang w:val="en-US" w:eastAsia="zh-CN"/>
        </w:rPr>
        <w:t>4</w:t>
      </w:r>
      <w:r>
        <w:rPr>
          <w:rFonts w:hint="eastAsia" w:ascii="微软雅黑" w:hAnsi="微软雅黑" w:eastAsia="微软雅黑" w:cs="微软雅黑"/>
          <w:color w:val="auto"/>
          <w:szCs w:val="21"/>
        </w:rPr>
        <w:t>、个人信息主体注销账户</w:t>
      </w:r>
    </w:p>
    <w:p w14:paraId="15B552C9">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您可以致电我们的客服人员申请注销您的账户。当您符合约定的账户注销条件并注销您的账户后，我们将停止为您提供产品与</w:t>
      </w:r>
      <w:r>
        <w:rPr>
          <w:rFonts w:ascii="微软雅黑" w:hAnsi="微软雅黑" w:eastAsia="微软雅黑" w:cs="微软雅黑"/>
          <w:color w:val="auto"/>
          <w:szCs w:val="21"/>
        </w:rPr>
        <w:t>/或服务，除法律法规另有规定外，</w:t>
      </w:r>
      <w:r>
        <w:rPr>
          <w:rFonts w:hint="eastAsia" w:ascii="微软雅黑" w:hAnsi="微软雅黑" w:eastAsia="微软雅黑" w:cs="微软雅黑"/>
          <w:color w:val="auto"/>
          <w:szCs w:val="21"/>
        </w:rPr>
        <w:t>我们将删除您的个人信息，使其保持不可被检索、访问的状态，或对其进行匿名化处理。您知晓并理解，您在使用宝付服务期间提供或产生的信息我们仍需要按照法律法规或监管要求的时间进行保存，且在该保存时间内依法配合有关机关查询。</w:t>
      </w:r>
    </w:p>
    <w:p w14:paraId="08F6D1A3">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lang w:val="en-US" w:eastAsia="zh-CN"/>
        </w:rPr>
        <w:t>5</w:t>
      </w:r>
      <w:r>
        <w:rPr>
          <w:rFonts w:hint="eastAsia" w:ascii="微软雅黑" w:hAnsi="微软雅黑" w:eastAsia="微软雅黑" w:cs="微软雅黑"/>
          <w:color w:val="auto"/>
          <w:szCs w:val="21"/>
        </w:rPr>
        <w:t>、如您对本政策存在任何疑问，或对于您的个人信息处理存在任何投诉、意见，请通过以下渠道联系我们：</w:t>
      </w:r>
    </w:p>
    <w:p w14:paraId="001F4D54">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w:t>
      </w:r>
      <w:r>
        <w:rPr>
          <w:rFonts w:ascii="微软雅黑" w:hAnsi="微软雅黑" w:eastAsia="微软雅黑" w:cs="微软雅黑"/>
          <w:color w:val="auto"/>
          <w:szCs w:val="21"/>
        </w:rPr>
        <w:t>1）客服热线021-68811008</w:t>
      </w:r>
    </w:p>
    <w:p w14:paraId="2EBF6AAF">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w:t>
      </w:r>
      <w:r>
        <w:rPr>
          <w:rFonts w:ascii="微软雅黑" w:hAnsi="微软雅黑" w:eastAsia="微软雅黑" w:cs="微软雅黑"/>
          <w:color w:val="auto"/>
          <w:szCs w:val="21"/>
        </w:rPr>
        <w:t>2）</w:t>
      </w:r>
      <w:r>
        <w:rPr>
          <w:rFonts w:hint="eastAsia" w:ascii="微软雅黑" w:hAnsi="微软雅黑" w:eastAsia="微软雅黑" w:cs="微软雅黑"/>
          <w:color w:val="auto"/>
          <w:szCs w:val="21"/>
        </w:rPr>
        <w:t>官网在线客服</w:t>
      </w:r>
    </w:p>
    <w:p w14:paraId="27321B35">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为了保障您的信息安全，我们需要先验证您的身份和凭证资料。我们已经建立客户投诉管理机制，包括跟踪流程。一般来说，我们将在验证通过后的三个工作日内处理完成，特殊情形下最长将在不超过十五个工作日或法律法规规定期限内作出答复及处理。如您不满意，还可以向消费者权益保护部门投诉或向有管辖权的法院提起诉讼。对于您合理的请求，我们原则上不收取费用，但对多次重复、超出合理限度的请求，我们将视情况取一定成本费用。对于那些无端重复、需要过多技术手段（例如，需要开发新系统或从根本上改变现行惯例）、给他人合法权益带来风险或者非常不切实际</w:t>
      </w:r>
      <w:r>
        <w:rPr>
          <w:rFonts w:ascii="微软雅黑" w:hAnsi="微软雅黑" w:eastAsia="微软雅黑" w:cs="微软雅黑"/>
          <w:color w:val="auto"/>
          <w:szCs w:val="21"/>
        </w:rPr>
        <w:t xml:space="preserve"> </w:t>
      </w:r>
      <w:r>
        <w:rPr>
          <w:rFonts w:hint="eastAsia" w:ascii="微软雅黑" w:hAnsi="微软雅黑" w:eastAsia="微软雅黑" w:cs="微软雅黑"/>
          <w:color w:val="auto"/>
          <w:szCs w:val="21"/>
        </w:rPr>
        <w:t>（例如涉及备份磁带上存放的信息）的请求，我们可能会予以拒绝。</w:t>
      </w:r>
    </w:p>
    <w:p w14:paraId="61A59397">
      <w:pPr>
        <w:pStyle w:val="4"/>
        <w:widowControl/>
        <w:spacing w:after="120" w:line="360" w:lineRule="auto"/>
        <w:jc w:val="left"/>
        <w:rPr>
          <w:rFonts w:ascii="微软雅黑" w:hAnsi="微软雅黑" w:eastAsia="微软雅黑" w:cs="微软雅黑"/>
          <w:color w:val="auto"/>
          <w:szCs w:val="21"/>
        </w:rPr>
      </w:pPr>
      <w:r>
        <w:rPr>
          <w:rFonts w:hint="eastAsia" w:ascii="微软雅黑" w:hAnsi="微软雅黑" w:eastAsia="微软雅黑" w:cs="微软雅黑"/>
          <w:color w:val="auto"/>
          <w:sz w:val="21"/>
          <w:szCs w:val="21"/>
        </w:rPr>
        <w:t>七、对第三方责任的声明</w:t>
      </w:r>
    </w:p>
    <w:p w14:paraId="4B2AECEE">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请您注意，您的交易相对方、您访问的第三方网站经营者、通过我们接入的第三方服务和由宝付处接收您的个人信息的第三方可能有自己的个人信息保护政策；当您查看第三方创建的网页或使用第三方开发的应用程序时，这些第三方可能会放置他们自己的</w:t>
      </w:r>
      <w:r>
        <w:rPr>
          <w:rFonts w:ascii="微软雅黑" w:hAnsi="微软雅黑" w:eastAsia="微软雅黑" w:cs="微软雅黑"/>
          <w:color w:val="auto"/>
          <w:szCs w:val="21"/>
        </w:rPr>
        <w:t>Cookie或像素标签，这些Cookie或像素标签不受我们的控制，且它们的使用不受本政策的约束。我们会尽商业上的合理努力去要求这些主体对您的个人信息采取保护措施，但我们无法保证这些主体一定会按照我们的要求采取保护措施，请您与他们直接联系以获得关于他们的</w:t>
      </w:r>
      <w:r>
        <w:rPr>
          <w:rFonts w:hint="eastAsia" w:ascii="微软雅黑" w:hAnsi="微软雅黑" w:eastAsia="微软雅黑" w:cs="微软雅黑"/>
          <w:color w:val="auto"/>
          <w:szCs w:val="21"/>
        </w:rPr>
        <w:t>个人信息保护政策的详细情况。如您发现这些第三方创建的网页或第三方开发的应用程序存在风险时，建议您终止相关操作以保护您的合法权益。</w:t>
      </w:r>
    </w:p>
    <w:p w14:paraId="3BADCA59">
      <w:pPr>
        <w:pStyle w:val="4"/>
        <w:widowControl/>
        <w:spacing w:after="120" w:line="360" w:lineRule="auto"/>
        <w:jc w:val="left"/>
        <w:rPr>
          <w:rFonts w:ascii="微软雅黑" w:hAnsi="微软雅黑" w:eastAsia="微软雅黑" w:cs="微软雅黑"/>
          <w:color w:val="auto"/>
          <w:szCs w:val="21"/>
        </w:rPr>
      </w:pPr>
      <w:r>
        <w:rPr>
          <w:rFonts w:hint="eastAsia" w:ascii="微软雅黑" w:hAnsi="微软雅黑" w:eastAsia="微软雅黑" w:cs="微软雅黑"/>
          <w:color w:val="auto"/>
          <w:sz w:val="21"/>
          <w:szCs w:val="21"/>
        </w:rPr>
        <w:t>八、未成年人个人信息保护特别约定</w:t>
      </w:r>
    </w:p>
    <w:p w14:paraId="64A87942">
      <w:pPr>
        <w:widowControl/>
        <w:spacing w:after="120" w:line="360" w:lineRule="auto"/>
        <w:ind w:firstLine="420" w:firstLineChars="200"/>
        <w:jc w:val="left"/>
        <w:rPr>
          <w:rFonts w:ascii="微软雅黑" w:hAnsi="微软雅黑" w:eastAsia="微软雅黑" w:cs="微软雅黑"/>
          <w:color w:val="auto"/>
          <w:szCs w:val="21"/>
        </w:rPr>
      </w:pPr>
      <w:r>
        <w:rPr>
          <w:rFonts w:ascii="微软雅黑" w:hAnsi="微软雅黑" w:eastAsia="微软雅黑" w:cs="微软雅黑"/>
          <w:color w:val="auto"/>
          <w:szCs w:val="21"/>
        </w:rPr>
        <w:t>1、我们期望父母或监护人指导未成年人使用我们的服务。我们将根据国家相关法律法规的规定保护未成年人的个人信息的保密性及安全性。</w:t>
      </w:r>
    </w:p>
    <w:p w14:paraId="6C9D18D0">
      <w:pPr>
        <w:widowControl/>
        <w:spacing w:after="120" w:line="360" w:lineRule="auto"/>
        <w:ind w:firstLine="420" w:firstLineChars="200"/>
        <w:jc w:val="left"/>
        <w:rPr>
          <w:rFonts w:ascii="微软雅黑" w:hAnsi="微软雅黑" w:eastAsia="微软雅黑" w:cs="微软雅黑"/>
          <w:color w:val="auto"/>
          <w:szCs w:val="21"/>
        </w:rPr>
      </w:pPr>
      <w:r>
        <w:rPr>
          <w:rFonts w:ascii="微软雅黑" w:hAnsi="微软雅黑" w:eastAsia="微软雅黑" w:cs="微软雅黑"/>
          <w:color w:val="auto"/>
          <w:szCs w:val="21"/>
        </w:rPr>
        <w:t>2、如您为未成年人，建议请您的父母或监护人阅读本政策，并在征得您父母或监护人同意的前提下使用我们的服务或向我们提供您的</w:t>
      </w:r>
      <w:r>
        <w:rPr>
          <w:rFonts w:hint="eastAsia" w:ascii="微软雅黑" w:hAnsi="微软雅黑" w:eastAsia="微软雅黑" w:cs="微软雅黑"/>
          <w:color w:val="auto"/>
          <w:szCs w:val="21"/>
        </w:rPr>
        <w:t>个人</w:t>
      </w:r>
      <w:r>
        <w:rPr>
          <w:rFonts w:ascii="微软雅黑" w:hAnsi="微软雅黑" w:eastAsia="微软雅黑" w:cs="微软雅黑"/>
          <w:color w:val="auto"/>
          <w:szCs w:val="21"/>
        </w:rPr>
        <w:t>信息。对于经父母或监护人同意而收集您的</w:t>
      </w:r>
      <w:r>
        <w:rPr>
          <w:rFonts w:hint="eastAsia" w:ascii="微软雅黑" w:hAnsi="微软雅黑" w:eastAsia="微软雅黑" w:cs="微软雅黑"/>
          <w:color w:val="auto"/>
          <w:szCs w:val="21"/>
        </w:rPr>
        <w:t>个人</w:t>
      </w:r>
      <w:r>
        <w:rPr>
          <w:rFonts w:ascii="微软雅黑" w:hAnsi="微软雅黑" w:eastAsia="微软雅黑" w:cs="微软雅黑"/>
          <w:color w:val="auto"/>
          <w:szCs w:val="21"/>
        </w:rPr>
        <w:t>信息的情况，我们只会在受到法律允许、父母或监护人明确同意或者保护您的权益所必要的情况下使用或公开披露此信息。如您的监护人不同意您按照本政策使用我们的服务或向我们提供</w:t>
      </w:r>
      <w:r>
        <w:rPr>
          <w:rFonts w:hint="eastAsia" w:ascii="微软雅黑" w:hAnsi="微软雅黑" w:eastAsia="微软雅黑" w:cs="微软雅黑"/>
          <w:color w:val="auto"/>
          <w:szCs w:val="21"/>
        </w:rPr>
        <w:t>个人</w:t>
      </w:r>
      <w:r>
        <w:rPr>
          <w:rFonts w:ascii="微软雅黑" w:hAnsi="微软雅黑" w:eastAsia="微软雅黑" w:cs="微软雅黑"/>
          <w:color w:val="auto"/>
          <w:szCs w:val="21"/>
        </w:rPr>
        <w:t>信息，请您立即终止使用我们的服务并及时通知我们，以便我们采取相应的措施。</w:t>
      </w:r>
    </w:p>
    <w:p w14:paraId="6B1A2AEF">
      <w:pPr>
        <w:widowControl/>
        <w:spacing w:after="120" w:line="360" w:lineRule="auto"/>
        <w:ind w:firstLine="420" w:firstLineChars="200"/>
        <w:jc w:val="left"/>
        <w:rPr>
          <w:rFonts w:ascii="微软雅黑" w:hAnsi="微软雅黑" w:eastAsia="微软雅黑" w:cs="微软雅黑"/>
          <w:color w:val="auto"/>
          <w:szCs w:val="21"/>
          <w:highlight w:val="green"/>
        </w:rPr>
      </w:pPr>
      <w:r>
        <w:rPr>
          <w:rFonts w:ascii="微软雅黑" w:hAnsi="微软雅黑" w:eastAsia="微软雅黑" w:cs="微软雅黑"/>
          <w:color w:val="auto"/>
          <w:szCs w:val="21"/>
        </w:rPr>
        <w:t>3、如您为未成年人的父母或监护人，当您对您所监护的未成年人的个人信息处理存在疑问时，请通过</w:t>
      </w:r>
      <w:r>
        <w:rPr>
          <w:rFonts w:hint="eastAsia" w:ascii="微软雅黑" w:hAnsi="微软雅黑" w:eastAsia="微软雅黑" w:cs="微软雅黑"/>
          <w:color w:val="auto"/>
          <w:szCs w:val="21"/>
        </w:rPr>
        <w:t>本政策第十条中的联系方式联系我们。</w:t>
      </w:r>
    </w:p>
    <w:p w14:paraId="7D263F70">
      <w:pPr>
        <w:pStyle w:val="4"/>
        <w:widowControl/>
        <w:spacing w:after="120" w:line="360" w:lineRule="auto"/>
        <w:jc w:val="left"/>
        <w:rPr>
          <w:rFonts w:ascii="微软雅黑" w:hAnsi="微软雅黑" w:eastAsia="微软雅黑" w:cs="微软雅黑"/>
          <w:color w:val="auto"/>
          <w:szCs w:val="21"/>
        </w:rPr>
      </w:pPr>
      <w:r>
        <w:rPr>
          <w:rFonts w:hint="eastAsia" w:ascii="微软雅黑" w:hAnsi="微软雅黑" w:eastAsia="微软雅黑" w:cs="微软雅黑"/>
          <w:color w:val="auto"/>
          <w:sz w:val="21"/>
          <w:szCs w:val="21"/>
        </w:rPr>
        <w:t>九、本政策的适用及更新</w:t>
      </w:r>
    </w:p>
    <w:p w14:paraId="7D6FCE8E">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宝付所有服务均适用本政策。除非相关服务已有独立的的个人信息保护政策或相应的您服务协议当中存在特殊约定。</w:t>
      </w:r>
    </w:p>
    <w:p w14:paraId="3DC3F1BA">
      <w:pPr>
        <w:widowControl/>
        <w:spacing w:after="120" w:line="360" w:lineRule="auto"/>
        <w:ind w:left="420" w:left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发生下列重大变化情形时，我们会适时对本政策进行更新：</w:t>
      </w:r>
    </w:p>
    <w:p w14:paraId="67AA8428">
      <w:pPr>
        <w:widowControl/>
        <w:spacing w:after="120" w:line="360" w:lineRule="auto"/>
        <w:ind w:left="420" w:left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w:t>
      </w:r>
      <w:r>
        <w:rPr>
          <w:rFonts w:ascii="微软雅黑" w:hAnsi="微软雅黑" w:eastAsia="微软雅黑" w:cs="微软雅黑"/>
          <w:color w:val="auto"/>
          <w:szCs w:val="21"/>
        </w:rPr>
        <w:t>1）我们的基本情况发生变化，例如：兼并、收购、重组引起的所有者变更；</w:t>
      </w:r>
    </w:p>
    <w:p w14:paraId="630499D0">
      <w:pPr>
        <w:widowControl/>
        <w:spacing w:after="120" w:line="360" w:lineRule="auto"/>
        <w:ind w:left="420" w:left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w:t>
      </w:r>
      <w:r>
        <w:rPr>
          <w:rFonts w:ascii="微软雅黑" w:hAnsi="微软雅黑" w:eastAsia="微软雅黑" w:cs="微软雅黑"/>
          <w:color w:val="auto"/>
          <w:szCs w:val="21"/>
        </w:rPr>
        <w:t>2）收集、存储、使用个人信息的范围、目的、规则发生变化；</w:t>
      </w:r>
    </w:p>
    <w:p w14:paraId="47C64E88">
      <w:pPr>
        <w:widowControl/>
        <w:spacing w:after="120" w:line="360" w:lineRule="auto"/>
        <w:ind w:left="420" w:left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w:t>
      </w:r>
      <w:r>
        <w:rPr>
          <w:rFonts w:ascii="微软雅黑" w:hAnsi="微软雅黑" w:eastAsia="微软雅黑" w:cs="微软雅黑"/>
          <w:color w:val="auto"/>
          <w:szCs w:val="21"/>
        </w:rPr>
        <w:t>3）对外提供个人信息的对象、范围、目的发生变化；</w:t>
      </w:r>
    </w:p>
    <w:p w14:paraId="423B0DEA">
      <w:pPr>
        <w:widowControl/>
        <w:spacing w:after="120" w:line="360" w:lineRule="auto"/>
        <w:ind w:left="420" w:left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w:t>
      </w:r>
      <w:r>
        <w:rPr>
          <w:rFonts w:ascii="微软雅黑" w:hAnsi="微软雅黑" w:eastAsia="微软雅黑" w:cs="微软雅黑"/>
          <w:color w:val="auto"/>
          <w:szCs w:val="21"/>
        </w:rPr>
        <w:t>4）您访问和管理个人信息的方式发生变化；</w:t>
      </w:r>
    </w:p>
    <w:p w14:paraId="7ECE8ED0">
      <w:pPr>
        <w:widowControl/>
        <w:spacing w:after="120" w:line="360" w:lineRule="auto"/>
        <w:ind w:left="420" w:left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w:t>
      </w:r>
      <w:r>
        <w:rPr>
          <w:rFonts w:ascii="微软雅黑" w:hAnsi="微软雅黑" w:eastAsia="微软雅黑" w:cs="微软雅黑"/>
          <w:color w:val="auto"/>
          <w:szCs w:val="21"/>
        </w:rPr>
        <w:t>5）数据安全能力、信息安全风险发生变化；</w:t>
      </w:r>
    </w:p>
    <w:p w14:paraId="04266F59">
      <w:pPr>
        <w:widowControl/>
        <w:spacing w:after="120" w:line="360" w:lineRule="auto"/>
        <w:ind w:left="420" w:left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w:t>
      </w:r>
      <w:r>
        <w:rPr>
          <w:rFonts w:ascii="微软雅黑" w:hAnsi="微软雅黑" w:eastAsia="微软雅黑" w:cs="微软雅黑"/>
          <w:color w:val="auto"/>
          <w:szCs w:val="21"/>
        </w:rPr>
        <w:t>6）</w:t>
      </w:r>
      <w:r>
        <w:rPr>
          <w:rFonts w:hint="eastAsia" w:ascii="微软雅黑" w:hAnsi="微软雅黑" w:eastAsia="微软雅黑" w:cs="微软雅黑"/>
          <w:color w:val="auto"/>
          <w:szCs w:val="21"/>
        </w:rPr>
        <w:t>您</w:t>
      </w:r>
      <w:r>
        <w:rPr>
          <w:rFonts w:ascii="微软雅黑" w:hAnsi="微软雅黑" w:eastAsia="微软雅黑" w:cs="微软雅黑"/>
          <w:color w:val="auto"/>
          <w:szCs w:val="21"/>
        </w:rPr>
        <w:t>询问、投诉的渠道和机制，以及外部纠纷解决机构及联络方式发生变化；</w:t>
      </w:r>
    </w:p>
    <w:p w14:paraId="05AE6E9F">
      <w:pPr>
        <w:widowControl/>
        <w:spacing w:after="120" w:line="360" w:lineRule="auto"/>
        <w:ind w:left="420" w:left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w:t>
      </w:r>
      <w:r>
        <w:rPr>
          <w:rFonts w:ascii="微软雅黑" w:hAnsi="微软雅黑" w:eastAsia="微软雅黑" w:cs="微软雅黑"/>
          <w:color w:val="auto"/>
          <w:szCs w:val="21"/>
        </w:rPr>
        <w:t>7）其他可能对您的个人信息权益产生重大影响的变化。</w:t>
      </w:r>
    </w:p>
    <w:p w14:paraId="77350629">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如本政策发生更新，我们将以发送邮件</w:t>
      </w:r>
      <w:r>
        <w:rPr>
          <w:rFonts w:ascii="微软雅黑" w:hAnsi="微软雅黑" w:eastAsia="微软雅黑" w:cs="微软雅黑"/>
          <w:color w:val="auto"/>
          <w:szCs w:val="21"/>
        </w:rPr>
        <w:t>/短消息或者在宝付官方网站发布公告的方式来通知您。为了您能及时接收到通知，建议您在联系方式更新时及时通知我们。如您在本政策更新生效后继续使用宝付服务，即表示您已充分阅读、理解并接受更新后的政策并愿意受更新后的政策约束，我们建议您在每次使用宝付</w:t>
      </w:r>
      <w:r>
        <w:rPr>
          <w:rFonts w:hint="eastAsia" w:ascii="微软雅黑" w:hAnsi="微软雅黑" w:eastAsia="微软雅黑" w:cs="微软雅黑"/>
          <w:color w:val="auto"/>
          <w:szCs w:val="21"/>
        </w:rPr>
        <w:t>服务</w:t>
      </w:r>
      <w:r>
        <w:rPr>
          <w:rFonts w:ascii="微软雅黑" w:hAnsi="微软雅黑" w:eastAsia="微软雅黑" w:cs="微软雅黑"/>
          <w:color w:val="auto"/>
          <w:szCs w:val="21"/>
        </w:rPr>
        <w:t>时都查阅我们的</w:t>
      </w:r>
      <w:r>
        <w:rPr>
          <w:rFonts w:hint="eastAsia" w:ascii="微软雅黑" w:hAnsi="微软雅黑" w:eastAsia="微软雅黑" w:cs="微软雅黑"/>
          <w:color w:val="auto"/>
          <w:szCs w:val="21"/>
        </w:rPr>
        <w:t>个人信息保护政策。</w:t>
      </w:r>
    </w:p>
    <w:p w14:paraId="58D5B3CF">
      <w:pPr>
        <w:pStyle w:val="4"/>
        <w:widowControl/>
        <w:spacing w:after="120" w:line="360" w:lineRule="auto"/>
        <w:jc w:val="left"/>
        <w:rPr>
          <w:rFonts w:ascii="微软雅黑" w:hAnsi="微软雅黑" w:eastAsia="微软雅黑" w:cs="微软雅黑"/>
          <w:color w:val="auto"/>
          <w:szCs w:val="21"/>
        </w:rPr>
      </w:pPr>
      <w:r>
        <w:rPr>
          <w:rFonts w:hint="eastAsia" w:ascii="微软雅黑" w:hAnsi="微软雅黑" w:eastAsia="微软雅黑" w:cs="微软雅黑"/>
          <w:color w:val="auto"/>
          <w:sz w:val="21"/>
          <w:szCs w:val="21"/>
        </w:rPr>
        <w:t>十、如何联系我们</w:t>
      </w:r>
    </w:p>
    <w:p w14:paraId="70CBD69A">
      <w:pPr>
        <w:widowControl/>
        <w:spacing w:after="120" w:line="360" w:lineRule="auto"/>
        <w:ind w:firstLine="420" w:firstLineChars="200"/>
        <w:rPr>
          <w:rFonts w:ascii="微软雅黑" w:hAnsi="微软雅黑" w:eastAsia="微软雅黑" w:cs="微软雅黑"/>
          <w:color w:val="auto"/>
          <w:szCs w:val="21"/>
        </w:rPr>
      </w:pPr>
      <w:r>
        <w:rPr>
          <w:rFonts w:hint="eastAsia" w:ascii="微软雅黑" w:hAnsi="微软雅黑" w:eastAsia="微软雅黑" w:cs="微软雅黑"/>
          <w:color w:val="auto"/>
          <w:szCs w:val="21"/>
        </w:rPr>
        <w:t>我们的注册地址：上海市徐汇区华泾路</w:t>
      </w:r>
      <w:r>
        <w:rPr>
          <w:rFonts w:ascii="微软雅黑" w:hAnsi="微软雅黑" w:eastAsia="微软雅黑" w:cs="微软雅黑"/>
          <w:color w:val="auto"/>
          <w:szCs w:val="21"/>
        </w:rPr>
        <w:t>509号7</w:t>
      </w:r>
      <w:r>
        <w:rPr>
          <w:rFonts w:hint="eastAsia" w:ascii="微软雅黑" w:hAnsi="微软雅黑" w:eastAsia="微软雅黑" w:cs="微软雅黑"/>
          <w:color w:val="auto"/>
          <w:szCs w:val="21"/>
        </w:rPr>
        <w:t>幢</w:t>
      </w:r>
      <w:r>
        <w:rPr>
          <w:rFonts w:ascii="微软雅黑" w:hAnsi="微软雅黑" w:eastAsia="微软雅黑" w:cs="微软雅黑"/>
          <w:color w:val="auto"/>
          <w:szCs w:val="21"/>
        </w:rPr>
        <w:t>227室，办公地址：上海市浦东新区居里路99号</w:t>
      </w:r>
      <w:r>
        <w:rPr>
          <w:rFonts w:hint="eastAsia" w:ascii="微软雅黑" w:hAnsi="微软雅黑" w:eastAsia="微软雅黑" w:cs="微软雅黑"/>
          <w:color w:val="auto"/>
          <w:szCs w:val="21"/>
        </w:rPr>
        <w:t>；我们的服务热线：</w:t>
      </w:r>
      <w:r>
        <w:rPr>
          <w:rFonts w:ascii="微软雅黑" w:hAnsi="微软雅黑" w:eastAsia="微软雅黑" w:cs="微软雅黑"/>
          <w:color w:val="auto"/>
          <w:szCs w:val="21"/>
        </w:rPr>
        <w:t>021-68811008，7*24小时接通，联系邮箱：service@baofu.com。此外，你也可以通过访问：</w:t>
      </w:r>
      <w:r>
        <w:rPr>
          <w:color w:val="auto"/>
        </w:rPr>
        <w:fldChar w:fldCharType="begin"/>
      </w:r>
      <w:r>
        <w:rPr>
          <w:color w:val="auto"/>
        </w:rPr>
        <w:instrText xml:space="preserve"> HYPERLINK "https://www.baofu.com登陆我们的官网，我们有专门的客户服务部门并制定了相应的投诉机制来处理您的需求。" </w:instrText>
      </w:r>
      <w:r>
        <w:rPr>
          <w:color w:val="auto"/>
        </w:rPr>
        <w:fldChar w:fldCharType="separate"/>
      </w:r>
      <w:r>
        <w:rPr>
          <w:rStyle w:val="24"/>
          <w:rFonts w:ascii="微软雅黑" w:hAnsi="微软雅黑" w:eastAsia="微软雅黑" w:cs="微软雅黑"/>
          <w:color w:val="auto"/>
          <w:szCs w:val="21"/>
        </w:rPr>
        <w:t>https://www.baofu.com登陆我们的官网，我们有专门的客户服务部门并制定了相应的投诉机制来处理您的需求。</w:t>
      </w:r>
      <w:r>
        <w:rPr>
          <w:rStyle w:val="24"/>
          <w:rFonts w:ascii="微软雅黑" w:hAnsi="微软雅黑" w:eastAsia="微软雅黑" w:cs="微软雅黑"/>
          <w:color w:val="auto"/>
          <w:szCs w:val="21"/>
        </w:rPr>
        <w:fldChar w:fldCharType="end"/>
      </w:r>
    </w:p>
    <w:p w14:paraId="48C546D2">
      <w:pPr>
        <w:numPr>
          <w:ilvl w:val="255"/>
          <w:numId w:val="0"/>
        </w:numPr>
        <w:spacing w:line="360" w:lineRule="auto"/>
        <w:rPr>
          <w:rFonts w:ascii="微软雅黑" w:hAnsi="微软雅黑" w:eastAsia="微软雅黑" w:cs="微软雅黑"/>
          <w:bCs/>
          <w:color w:val="auto"/>
          <w:szCs w:val="21"/>
        </w:rPr>
      </w:pPr>
      <w:r>
        <w:rPr>
          <w:rFonts w:hint="eastAsia" w:ascii="微软雅黑" w:hAnsi="微软雅黑" w:eastAsia="微软雅黑" w:cs="微软雅黑"/>
          <w:b/>
          <w:bCs/>
          <w:color w:val="auto"/>
          <w:szCs w:val="21"/>
        </w:rPr>
        <w:t>十一、法律适用与管辖</w:t>
      </w:r>
    </w:p>
    <w:p w14:paraId="2AFD2783">
      <w:pPr>
        <w:numPr>
          <w:ilvl w:val="255"/>
          <w:numId w:val="0"/>
        </w:numPr>
        <w:spacing w:line="360" w:lineRule="auto"/>
        <w:ind w:firstLine="420" w:firstLineChars="200"/>
        <w:rPr>
          <w:rFonts w:ascii="微软雅黑" w:hAnsi="微软雅黑" w:eastAsia="微软雅黑" w:cs="微软雅黑"/>
          <w:b/>
          <w:bCs/>
          <w:color w:val="auto"/>
          <w:kern w:val="0"/>
          <w:szCs w:val="21"/>
        </w:rPr>
      </w:pPr>
      <w:r>
        <w:rPr>
          <w:rFonts w:ascii="微软雅黑" w:hAnsi="微软雅黑" w:eastAsia="微软雅黑" w:cs="微软雅黑"/>
          <w:color w:val="auto"/>
          <w:szCs w:val="21"/>
        </w:rPr>
        <w:t xml:space="preserve"> </w:t>
      </w:r>
      <w:r>
        <w:rPr>
          <w:rFonts w:hint="eastAsia" w:ascii="微软雅黑" w:hAnsi="微软雅黑" w:eastAsia="微软雅黑" w:cs="微软雅黑"/>
          <w:color w:val="auto"/>
          <w:szCs w:val="21"/>
        </w:rPr>
        <w:t>本政策的成立、生效、履行、解释及纠纷解决，适用中华人民共和国之法律。若您与我们之间发生任何纠纷或争议，首先应友好协商解决；</w:t>
      </w:r>
      <w:r>
        <w:rPr>
          <w:rFonts w:hint="eastAsia" w:ascii="微软雅黑" w:hAnsi="微软雅黑" w:eastAsia="微软雅黑" w:cs="微软雅黑"/>
          <w:bCs/>
          <w:color w:val="auto"/>
          <w:szCs w:val="21"/>
        </w:rPr>
        <w:t>协商不成的，您同意将纠纷或争议提交至宝付住所地人民法院管辖。</w:t>
      </w:r>
    </w:p>
    <w:p w14:paraId="207CB158">
      <w:pPr>
        <w:pStyle w:val="20"/>
        <w:widowControl/>
        <w:spacing w:beforeAutospacing="0" w:afterAutospacing="0" w:line="360" w:lineRule="auto"/>
        <w:rPr>
          <w:rFonts w:ascii="微软雅黑" w:hAnsi="微软雅黑" w:eastAsia="微软雅黑" w:cs="微软雅黑"/>
          <w:b/>
          <w:color w:val="auto"/>
          <w:kern w:val="44"/>
          <w:sz w:val="21"/>
          <w:szCs w:val="21"/>
        </w:rPr>
      </w:pPr>
      <w:r>
        <w:rPr>
          <w:rFonts w:hint="eastAsia" w:ascii="微软雅黑" w:hAnsi="微软雅黑" w:eastAsia="微软雅黑" w:cs="微软雅黑"/>
          <w:b/>
          <w:color w:val="auto"/>
          <w:kern w:val="44"/>
          <w:sz w:val="21"/>
          <w:szCs w:val="21"/>
        </w:rPr>
        <w:t>十二、本政策中关键词说明</w:t>
      </w:r>
    </w:p>
    <w:p w14:paraId="2F70544C">
      <w:pPr>
        <w:pStyle w:val="20"/>
        <w:widowControl/>
        <w:spacing w:beforeAutospacing="0" w:afterAutospacing="0" w:line="360" w:lineRule="auto"/>
        <w:ind w:firstLine="420" w:firstLineChars="200"/>
        <w:rPr>
          <w:rFonts w:ascii="微软雅黑" w:hAnsi="微软雅黑" w:eastAsia="微软雅黑" w:cs="微软雅黑"/>
          <w:color w:val="auto"/>
          <w:sz w:val="21"/>
          <w:szCs w:val="21"/>
          <w:shd w:val="clear" w:color="auto" w:fill="FFFFFF"/>
        </w:rPr>
      </w:pPr>
      <w:r>
        <w:rPr>
          <w:rFonts w:ascii="微软雅黑" w:hAnsi="微软雅黑" w:eastAsia="微软雅黑" w:cs="微软雅黑"/>
          <w:color w:val="auto"/>
          <w:sz w:val="21"/>
          <w:szCs w:val="21"/>
          <w:shd w:val="clear" w:color="auto" w:fill="FFFFFF"/>
        </w:rPr>
        <w:t>1、本政策中的“宝付关联公司”指：（1）宝付</w:t>
      </w:r>
      <w:r>
        <w:rPr>
          <w:rFonts w:hint="eastAsia" w:ascii="微软雅黑" w:hAnsi="微软雅黑" w:eastAsia="微软雅黑" w:cs="微软雅黑"/>
          <w:color w:val="auto"/>
          <w:sz w:val="21"/>
          <w:szCs w:val="21"/>
          <w:shd w:val="clear" w:color="auto" w:fill="FFFFFF"/>
          <w:lang w:val="en-US" w:eastAsia="zh-CN"/>
        </w:rPr>
        <w:t>支付</w:t>
      </w:r>
      <w:r>
        <w:rPr>
          <w:rFonts w:ascii="微软雅黑" w:hAnsi="微软雅黑" w:eastAsia="微软雅黑" w:cs="微软雅黑"/>
          <w:color w:val="auto"/>
          <w:sz w:val="21"/>
          <w:szCs w:val="21"/>
          <w:shd w:val="clear" w:color="auto" w:fill="FFFFFF"/>
        </w:rPr>
        <w:t>（上海）有限公司直接或间接控股的公司；（</w:t>
      </w:r>
      <w:r>
        <w:rPr>
          <w:rFonts w:hint="eastAsia" w:ascii="微软雅黑" w:hAnsi="微软雅黑" w:eastAsia="微软雅黑" w:cs="微软雅黑"/>
          <w:color w:val="auto"/>
          <w:sz w:val="21"/>
          <w:szCs w:val="21"/>
          <w:shd w:val="clear" w:color="auto" w:fill="FFFFFF"/>
        </w:rPr>
        <w:t>2</w:t>
      </w:r>
      <w:r>
        <w:rPr>
          <w:rFonts w:ascii="微软雅黑" w:hAnsi="微软雅黑" w:eastAsia="微软雅黑" w:cs="微软雅黑"/>
          <w:color w:val="auto"/>
          <w:sz w:val="21"/>
          <w:szCs w:val="21"/>
          <w:shd w:val="clear" w:color="auto" w:fill="FFFFFF"/>
        </w:rPr>
        <w:t>）宝付</w:t>
      </w:r>
      <w:r>
        <w:rPr>
          <w:rFonts w:hint="eastAsia" w:ascii="微软雅黑" w:hAnsi="微软雅黑" w:eastAsia="微软雅黑" w:cs="微软雅黑"/>
          <w:color w:val="auto"/>
          <w:sz w:val="21"/>
          <w:szCs w:val="21"/>
          <w:shd w:val="clear" w:color="auto" w:fill="FFFFFF"/>
          <w:lang w:val="en-US" w:eastAsia="zh-CN"/>
        </w:rPr>
        <w:t>支付</w:t>
      </w:r>
      <w:r>
        <w:rPr>
          <w:rFonts w:ascii="微软雅黑" w:hAnsi="微软雅黑" w:eastAsia="微软雅黑" w:cs="微软雅黑"/>
          <w:color w:val="auto"/>
          <w:sz w:val="21"/>
          <w:szCs w:val="21"/>
          <w:shd w:val="clear" w:color="auto" w:fill="FFFFFF"/>
        </w:rPr>
        <w:t>（上海）有限公司参股或形成经营、协作的，且具有关联关系的企业。“关联”是指一方现在或将来控制、受控制或与其出于共同控制下的任何公司、合法机构以及前述公司、合法机构的合法继承人。</w:t>
      </w:r>
    </w:p>
    <w:p w14:paraId="42E9A13C">
      <w:pPr>
        <w:pStyle w:val="20"/>
        <w:widowControl/>
        <w:spacing w:beforeAutospacing="0" w:afterAutospacing="0" w:line="360" w:lineRule="auto"/>
        <w:ind w:firstLine="420" w:firstLineChars="200"/>
        <w:rPr>
          <w:rFonts w:ascii="微软雅黑" w:hAnsi="微软雅黑" w:eastAsia="微软雅黑" w:cs="微软雅黑"/>
          <w:color w:val="auto"/>
          <w:sz w:val="21"/>
          <w:szCs w:val="21"/>
          <w:shd w:val="clear" w:color="auto" w:fill="FFFFFF"/>
        </w:rPr>
      </w:pPr>
      <w:r>
        <w:rPr>
          <w:rStyle w:val="23"/>
          <w:rFonts w:ascii="微软雅黑" w:hAnsi="微软雅黑" w:eastAsia="微软雅黑" w:cs="微软雅黑"/>
          <w:color w:val="auto"/>
          <w:sz w:val="21"/>
          <w:szCs w:val="21"/>
          <w:shd w:val="clear" w:color="auto" w:fill="FFFFFF"/>
        </w:rPr>
        <w:t>2、本政策中的“身份要素”是指：宝</w:t>
      </w:r>
      <w:r>
        <w:rPr>
          <w:rStyle w:val="23"/>
          <w:rFonts w:hint="eastAsia" w:ascii="微软雅黑" w:hAnsi="微软雅黑" w:eastAsia="微软雅黑" w:cs="微软雅黑"/>
          <w:color w:val="auto"/>
          <w:sz w:val="21"/>
          <w:szCs w:val="21"/>
          <w:shd w:val="clear" w:color="auto" w:fill="FFFFFF"/>
        </w:rPr>
        <w:t>付用于识别您身份的信息要素，包括：您的宝付登录名、密码、短信校验码、电话号码、手机号码、证件号码。</w:t>
      </w:r>
    </w:p>
    <w:p w14:paraId="49E83757">
      <w:pPr>
        <w:pStyle w:val="20"/>
        <w:widowControl/>
        <w:spacing w:beforeAutospacing="0" w:afterAutospacing="0" w:line="360" w:lineRule="auto"/>
        <w:ind w:firstLine="420" w:firstLineChars="200"/>
        <w:rPr>
          <w:rStyle w:val="23"/>
          <w:rFonts w:ascii="微软雅黑" w:hAnsi="微软雅黑" w:eastAsia="微软雅黑" w:cs="微软雅黑"/>
          <w:color w:val="auto"/>
          <w:sz w:val="21"/>
          <w:szCs w:val="21"/>
          <w:shd w:val="clear" w:color="auto" w:fill="FFFFFF"/>
        </w:rPr>
      </w:pPr>
      <w:r>
        <w:rPr>
          <w:rStyle w:val="23"/>
          <w:rFonts w:ascii="微软雅黑" w:hAnsi="微软雅黑" w:eastAsia="微软雅黑" w:cs="微软雅黑"/>
          <w:color w:val="auto"/>
          <w:sz w:val="21"/>
          <w:szCs w:val="21"/>
          <w:shd w:val="clear" w:color="auto" w:fill="FFFFFF"/>
        </w:rPr>
        <w:t>3、本政策中的“个人敏感信息”是指：个人电话号码、身份证件号码、个人生物识别信息、银行账号、财产信息、交易信息、</w:t>
      </w:r>
      <w:r>
        <w:rPr>
          <w:rStyle w:val="23"/>
          <w:rFonts w:hint="eastAsia" w:ascii="微软雅黑" w:hAnsi="微软雅黑" w:eastAsia="微软雅黑" w:cs="微软雅黑"/>
          <w:color w:val="auto"/>
          <w:sz w:val="21"/>
          <w:szCs w:val="21"/>
          <w:shd w:val="clear" w:color="auto" w:fill="FFFFFF"/>
        </w:rPr>
        <w:t>行踪轨迹</w:t>
      </w:r>
      <w:r>
        <w:rPr>
          <w:rStyle w:val="23"/>
          <w:rFonts w:ascii="微软雅黑" w:hAnsi="微软雅黑" w:eastAsia="微软雅黑" w:cs="微软雅黑"/>
          <w:color w:val="auto"/>
          <w:sz w:val="21"/>
          <w:szCs w:val="21"/>
          <w:shd w:val="clear" w:color="auto" w:fill="FFFFFF"/>
        </w:rPr>
        <w:t>信息等个人信息。</w:t>
      </w:r>
    </w:p>
    <w:p w14:paraId="0AB676FA">
      <w:pPr>
        <w:widowControl/>
        <w:spacing w:after="120" w:line="360" w:lineRule="auto"/>
        <w:ind w:firstLine="2520" w:firstLineChars="1200"/>
        <w:jc w:val="both"/>
        <w:rPr>
          <w:color w:val="auto"/>
        </w:rPr>
      </w:pPr>
      <w:r>
        <w:rPr>
          <w:rFonts w:hint="eastAsia" w:ascii="微软雅黑" w:hAnsi="微软雅黑" w:eastAsia="微软雅黑" w:cs="微软雅黑"/>
          <w:color w:val="auto"/>
          <w:szCs w:val="21"/>
        </w:rPr>
        <w:t>宝付</w:t>
      </w:r>
      <w:r>
        <w:rPr>
          <w:rFonts w:hint="eastAsia" w:ascii="微软雅黑" w:hAnsi="微软雅黑" w:eastAsia="微软雅黑" w:cs="微软雅黑"/>
          <w:color w:val="auto"/>
          <w:szCs w:val="21"/>
          <w:lang w:val="en-US" w:eastAsia="zh-CN"/>
        </w:rPr>
        <w:t>支付</w:t>
      </w:r>
      <w:r>
        <w:rPr>
          <w:rFonts w:hint="eastAsia" w:ascii="微软雅黑" w:hAnsi="微软雅黑" w:eastAsia="微软雅黑" w:cs="微软雅黑"/>
          <w:color w:val="auto"/>
          <w:szCs w:val="21"/>
        </w:rPr>
        <w:t>（上海）有限公</w:t>
      </w:r>
      <w:r>
        <w:rPr>
          <w:rFonts w:hint="eastAsia" w:ascii="微软雅黑" w:hAnsi="微软雅黑" w:eastAsia="微软雅黑" w:cs="微软雅黑"/>
          <w:color w:val="auto"/>
          <w:szCs w:val="21"/>
          <w:lang w:val="en-US" w:eastAsia="zh-CN"/>
        </w:rPr>
        <w:t>司</w:t>
      </w:r>
    </w:p>
    <w:p w14:paraId="05F828BF">
      <w:pPr>
        <w:ind w:firstLine="0" w:firstLineChars="0"/>
        <w:jc w:val="both"/>
        <w:rPr>
          <w:rFonts w:hint="eastAsia" w:ascii="仿宋" w:hAnsi="仿宋" w:eastAsia="仿宋" w:cs="仿宋"/>
          <w:b/>
          <w:bCs/>
          <w:sz w:val="21"/>
          <w:szCs w:val="24"/>
          <w:lang w:val="en-US" w:eastAsia="zh-CN"/>
        </w:rPr>
      </w:pPr>
    </w:p>
    <w:p w14:paraId="53CFA9FC">
      <w:pPr>
        <w:ind w:firstLine="0" w:firstLineChars="0"/>
        <w:jc w:val="both"/>
        <w:rPr>
          <w:rFonts w:hint="eastAsia" w:ascii="仿宋" w:hAnsi="仿宋" w:eastAsia="仿宋" w:cs="仿宋"/>
          <w:b/>
          <w:bCs/>
          <w:sz w:val="21"/>
          <w:szCs w:val="24"/>
          <w:lang w:val="en-US" w:eastAsia="zh-CN"/>
        </w:rPr>
      </w:pPr>
    </w:p>
    <w:p w14:paraId="4CDE52B1">
      <w:pPr>
        <w:ind w:firstLine="0" w:firstLineChars="0"/>
        <w:jc w:val="both"/>
        <w:rPr>
          <w:rFonts w:hint="eastAsia" w:ascii="仿宋" w:hAnsi="仿宋" w:eastAsia="仿宋" w:cs="仿宋"/>
          <w:b/>
          <w:bCs/>
          <w:sz w:val="21"/>
          <w:szCs w:val="24"/>
          <w:lang w:val="en-US" w:eastAsia="zh-CN"/>
        </w:rPr>
      </w:pPr>
    </w:p>
    <w:p w14:paraId="514B19EC">
      <w:pPr>
        <w:ind w:firstLine="0" w:firstLineChars="0"/>
        <w:jc w:val="both"/>
        <w:rPr>
          <w:rFonts w:hint="eastAsia" w:ascii="仿宋" w:hAnsi="仿宋" w:eastAsia="仿宋" w:cs="仿宋"/>
          <w:b/>
          <w:bCs/>
          <w:sz w:val="21"/>
          <w:szCs w:val="24"/>
          <w:lang w:val="en-US" w:eastAsia="zh-CN"/>
        </w:rPr>
      </w:pPr>
    </w:p>
    <w:p w14:paraId="59CA951B">
      <w:pPr>
        <w:ind w:firstLine="0" w:firstLineChars="0"/>
        <w:jc w:val="both"/>
        <w:rPr>
          <w:rFonts w:hint="eastAsia" w:ascii="仿宋" w:hAnsi="仿宋" w:eastAsia="仿宋" w:cs="仿宋"/>
          <w:b/>
          <w:bCs/>
          <w:sz w:val="21"/>
          <w:szCs w:val="24"/>
          <w:lang w:val="en-US" w:eastAsia="zh-CN"/>
        </w:rPr>
      </w:pPr>
    </w:p>
    <w:p w14:paraId="3038854E">
      <w:pPr>
        <w:ind w:firstLine="0" w:firstLineChars="0"/>
        <w:jc w:val="both"/>
        <w:rPr>
          <w:rFonts w:hint="eastAsia" w:ascii="仿宋" w:hAnsi="仿宋" w:eastAsia="仿宋" w:cs="仿宋"/>
          <w:b/>
          <w:bCs/>
          <w:sz w:val="21"/>
          <w:szCs w:val="24"/>
          <w:lang w:val="en-US" w:eastAsia="zh-CN"/>
        </w:rPr>
      </w:pPr>
    </w:p>
    <w:p w14:paraId="0C64F727">
      <w:pPr>
        <w:ind w:firstLine="0" w:firstLineChars="0"/>
        <w:jc w:val="both"/>
        <w:rPr>
          <w:rFonts w:hint="eastAsia" w:ascii="仿宋" w:hAnsi="仿宋" w:eastAsia="仿宋" w:cs="仿宋"/>
          <w:b/>
          <w:bCs/>
          <w:sz w:val="21"/>
          <w:szCs w:val="24"/>
          <w:lang w:val="en-US" w:eastAsia="zh-CN"/>
        </w:rPr>
      </w:pPr>
    </w:p>
    <w:p w14:paraId="52826A21">
      <w:pPr>
        <w:ind w:firstLine="0" w:firstLineChars="0"/>
        <w:jc w:val="both"/>
        <w:rPr>
          <w:rFonts w:hint="eastAsia" w:ascii="仿宋" w:hAnsi="仿宋" w:eastAsia="仿宋" w:cs="仿宋"/>
          <w:b/>
          <w:bCs/>
          <w:sz w:val="21"/>
          <w:szCs w:val="24"/>
          <w:lang w:val="en-US" w:eastAsia="zh-CN"/>
        </w:rPr>
      </w:pPr>
    </w:p>
    <w:p w14:paraId="5B057B84">
      <w:pPr>
        <w:ind w:firstLine="0" w:firstLineChars="0"/>
        <w:jc w:val="both"/>
        <w:rPr>
          <w:rFonts w:hint="eastAsia" w:ascii="仿宋" w:hAnsi="仿宋" w:eastAsia="仿宋" w:cs="仿宋"/>
          <w:b/>
          <w:bCs/>
          <w:sz w:val="21"/>
          <w:szCs w:val="24"/>
          <w:lang w:val="en-US" w:eastAsia="zh-CN"/>
        </w:rPr>
      </w:pPr>
    </w:p>
    <w:p w14:paraId="241F7B6D">
      <w:pPr>
        <w:ind w:firstLine="0" w:firstLineChars="0"/>
        <w:jc w:val="both"/>
        <w:rPr>
          <w:rFonts w:hint="eastAsia" w:ascii="仿宋" w:hAnsi="仿宋" w:eastAsia="仿宋" w:cs="仿宋"/>
          <w:b/>
          <w:bCs/>
          <w:sz w:val="21"/>
          <w:szCs w:val="24"/>
          <w:lang w:val="en-US" w:eastAsia="zh-CN"/>
        </w:rPr>
      </w:pPr>
    </w:p>
    <w:p w14:paraId="4E2872E0">
      <w:pPr>
        <w:ind w:firstLine="0" w:firstLineChars="0"/>
        <w:jc w:val="both"/>
        <w:rPr>
          <w:rFonts w:hint="eastAsia" w:ascii="仿宋" w:hAnsi="仿宋" w:eastAsia="仿宋" w:cs="仿宋"/>
          <w:b/>
          <w:bCs/>
          <w:sz w:val="21"/>
          <w:szCs w:val="24"/>
          <w:lang w:val="en-US" w:eastAsia="zh-CN"/>
        </w:rPr>
      </w:pPr>
    </w:p>
    <w:p w14:paraId="095C1B9B">
      <w:pPr>
        <w:ind w:firstLine="0" w:firstLineChars="0"/>
        <w:jc w:val="both"/>
        <w:rPr>
          <w:rFonts w:hint="eastAsia" w:ascii="仿宋" w:hAnsi="仿宋" w:eastAsia="仿宋" w:cs="仿宋"/>
          <w:b/>
          <w:bCs/>
          <w:sz w:val="21"/>
          <w:szCs w:val="24"/>
          <w:lang w:val="en-US" w:eastAsia="zh-CN"/>
        </w:rPr>
      </w:pPr>
    </w:p>
    <w:p w14:paraId="6E99A452">
      <w:pPr>
        <w:ind w:firstLine="0" w:firstLineChars="0"/>
        <w:jc w:val="both"/>
        <w:rPr>
          <w:rFonts w:hint="eastAsia" w:ascii="仿宋" w:hAnsi="仿宋" w:eastAsia="仿宋" w:cs="仿宋"/>
          <w:b/>
          <w:bCs/>
          <w:sz w:val="21"/>
          <w:szCs w:val="24"/>
          <w:lang w:val="en-US" w:eastAsia="zh-CN"/>
        </w:rPr>
      </w:pPr>
    </w:p>
    <w:p w14:paraId="6E916FA9">
      <w:pPr>
        <w:ind w:firstLine="0" w:firstLineChars="0"/>
        <w:jc w:val="both"/>
        <w:rPr>
          <w:rFonts w:hint="eastAsia" w:ascii="仿宋" w:hAnsi="仿宋" w:eastAsia="仿宋" w:cs="仿宋"/>
          <w:b/>
          <w:bCs/>
          <w:sz w:val="21"/>
          <w:szCs w:val="24"/>
          <w:lang w:val="en-US" w:eastAsia="zh-CN"/>
        </w:rPr>
      </w:pPr>
    </w:p>
    <w:p w14:paraId="2FDCF67C">
      <w:pPr>
        <w:ind w:firstLine="0" w:firstLineChars="0"/>
        <w:jc w:val="both"/>
        <w:rPr>
          <w:rFonts w:hint="eastAsia" w:ascii="仿宋" w:hAnsi="仿宋" w:eastAsia="仿宋" w:cs="仿宋"/>
          <w:b/>
          <w:bCs/>
          <w:sz w:val="21"/>
          <w:szCs w:val="24"/>
          <w:lang w:val="en-US" w:eastAsia="zh-CN"/>
        </w:rPr>
      </w:pPr>
    </w:p>
    <w:p w14:paraId="36AFA485">
      <w:pPr>
        <w:ind w:firstLine="0" w:firstLineChars="0"/>
        <w:jc w:val="both"/>
        <w:rPr>
          <w:rFonts w:hint="eastAsia" w:ascii="仿宋" w:hAnsi="仿宋" w:eastAsia="仿宋" w:cs="仿宋"/>
          <w:b/>
          <w:bCs/>
          <w:sz w:val="21"/>
          <w:szCs w:val="24"/>
          <w:lang w:val="en-US" w:eastAsia="zh-CN"/>
        </w:rPr>
      </w:pPr>
    </w:p>
    <w:p w14:paraId="0E39B0D2">
      <w:pPr>
        <w:ind w:firstLine="0" w:firstLineChars="0"/>
        <w:jc w:val="both"/>
        <w:rPr>
          <w:rFonts w:hint="eastAsia" w:ascii="仿宋" w:hAnsi="仿宋" w:eastAsia="仿宋" w:cs="仿宋"/>
          <w:b/>
          <w:bCs/>
          <w:sz w:val="21"/>
          <w:szCs w:val="24"/>
          <w:lang w:val="en-US" w:eastAsia="zh-CN"/>
        </w:rPr>
      </w:pPr>
    </w:p>
    <w:p w14:paraId="3E001FE7">
      <w:pPr>
        <w:ind w:firstLine="0" w:firstLineChars="0"/>
        <w:jc w:val="both"/>
        <w:rPr>
          <w:rFonts w:hint="eastAsia" w:ascii="仿宋" w:hAnsi="仿宋" w:eastAsia="仿宋" w:cs="仿宋"/>
          <w:b/>
          <w:bCs/>
          <w:sz w:val="21"/>
          <w:szCs w:val="24"/>
          <w:lang w:val="en-US" w:eastAsia="zh-CN"/>
        </w:rPr>
      </w:pPr>
    </w:p>
    <w:p w14:paraId="4E2A48F7">
      <w:pPr>
        <w:pStyle w:val="5"/>
        <w:widowControl/>
        <w:pBdr>
          <w:bottom w:val="dashed" w:color="E6E6E6" w:sz="2" w:space="7"/>
        </w:pBdr>
        <w:shd w:val="clear" w:color="auto" w:fill="FFFFFF"/>
        <w:spacing w:beforeAutospacing="0" w:afterAutospacing="0"/>
        <w:jc w:val="both"/>
        <w:rPr>
          <w:rFonts w:hint="eastAsia" w:ascii="仿宋" w:hAnsi="仿宋" w:eastAsia="仿宋" w:cs="仿宋"/>
          <w:b/>
          <w:bCs/>
          <w:kern w:val="2"/>
          <w:sz w:val="21"/>
          <w:szCs w:val="24"/>
          <w:shd w:val="clear"/>
          <w:lang w:val="en-US" w:eastAsia="zh-CN" w:bidi="ar-SA"/>
        </w:rPr>
      </w:pPr>
      <w:bookmarkStart w:id="0" w:name="_Toc25555"/>
      <w:bookmarkStart w:id="1" w:name="_Toc23015"/>
      <w:r>
        <w:rPr>
          <w:rFonts w:hint="eastAsia" w:ascii="仿宋" w:hAnsi="仿宋" w:eastAsia="仿宋" w:cs="仿宋"/>
          <w:b/>
          <w:bCs/>
          <w:kern w:val="2"/>
          <w:sz w:val="21"/>
          <w:szCs w:val="24"/>
          <w:shd w:val="clear"/>
          <w:lang w:val="en-US" w:eastAsia="zh-CN" w:bidi="ar-SA"/>
        </w:rPr>
        <w:t xml:space="preserve">附件二                  </w:t>
      </w:r>
      <w:r>
        <w:rPr>
          <w:rFonts w:hint="eastAsia" w:ascii="仿宋" w:hAnsi="仿宋" w:eastAsia="仿宋" w:cs="仿宋"/>
          <w:b/>
          <w:bCs/>
          <w:kern w:val="2"/>
          <w:sz w:val="28"/>
          <w:szCs w:val="28"/>
          <w:shd w:val="clear"/>
          <w:lang w:val="en-US" w:eastAsia="zh-CN" w:bidi="ar-SA"/>
        </w:rPr>
        <w:t>各银行快捷支付相关服务协议</w:t>
      </w:r>
      <w:bookmarkEnd w:id="0"/>
      <w:bookmarkEnd w:id="1"/>
    </w:p>
    <w:p w14:paraId="61B52D02">
      <w:pPr>
        <w:rPr>
          <w:rFonts w:hint="eastAsia"/>
          <w:lang w:val="en-US" w:eastAsia="zh-CN"/>
        </w:rPr>
      </w:pPr>
    </w:p>
    <w:p w14:paraId="5F40C425">
      <w:pPr>
        <w:pStyle w:val="18"/>
        <w:tabs>
          <w:tab w:val="right" w:leader="dot" w:pos="8337"/>
        </w:tabs>
        <w:ind w:left="0" w:leftChars="0" w:firstLine="0" w:firstLineChars="0"/>
        <w:rPr>
          <w:rFonts w:hint="eastAsia" w:ascii="仿宋" w:hAnsi="仿宋" w:eastAsia="仿宋" w:cs="仿宋"/>
          <w:sz w:val="24"/>
          <w:szCs w:val="24"/>
        </w:rPr>
      </w:pPr>
      <w:r>
        <w:rPr>
          <w:rFonts w:hint="eastAsia" w:ascii="仿宋" w:hAnsi="仿宋" w:eastAsia="仿宋" w:cs="仿宋"/>
          <w:b w:val="0"/>
          <w:bCs w:val="0"/>
          <w:color w:val="auto"/>
          <w:kern w:val="0"/>
          <w:sz w:val="24"/>
          <w:szCs w:val="24"/>
          <w:shd w:val="clear" w:color="auto" w:fill="FFFFFF"/>
          <w:lang w:val="en-US" w:eastAsia="zh-CN" w:bidi="ar-SA"/>
        </w:rPr>
        <w:t>1、</w:t>
      </w:r>
      <w:r>
        <w:rPr>
          <w:rFonts w:hint="eastAsia" w:ascii="仿宋" w:hAnsi="仿宋" w:eastAsia="仿宋" w:cs="仿宋"/>
          <w:b/>
          <w:bCs/>
          <w:color w:val="auto"/>
          <w:kern w:val="0"/>
          <w:sz w:val="24"/>
          <w:szCs w:val="24"/>
          <w:shd w:val="clear" w:color="auto" w:fill="FFFFFF"/>
          <w:lang w:val="en-US" w:eastAsia="zh-CN" w:bidi="ar-SA"/>
        </w:rPr>
        <w:fldChar w:fldCharType="begin"/>
      </w:r>
      <w:r>
        <w:rPr>
          <w:rFonts w:hint="eastAsia" w:ascii="仿宋" w:hAnsi="仿宋" w:eastAsia="仿宋" w:cs="仿宋"/>
          <w:b/>
          <w:bCs/>
          <w:color w:val="auto"/>
          <w:kern w:val="0"/>
          <w:sz w:val="24"/>
          <w:szCs w:val="24"/>
          <w:shd w:val="clear" w:color="auto" w:fill="FFFFFF"/>
          <w:lang w:val="en-US" w:eastAsia="zh-CN" w:bidi="ar-SA"/>
        </w:rPr>
        <w:instrText xml:space="preserve">TOC \t "标题 3,1" \u </w:instrText>
      </w:r>
      <w:r>
        <w:rPr>
          <w:rFonts w:hint="eastAsia" w:ascii="仿宋" w:hAnsi="仿宋" w:eastAsia="仿宋" w:cs="仿宋"/>
          <w:b/>
          <w:bCs/>
          <w:color w:val="auto"/>
          <w:kern w:val="0"/>
          <w:sz w:val="24"/>
          <w:szCs w:val="24"/>
          <w:shd w:val="clear" w:color="auto" w:fill="FFFFFF"/>
          <w:lang w:val="en-US" w:eastAsia="zh-CN" w:bidi="ar-SA"/>
        </w:rPr>
        <w:fldChar w:fldCharType="separate"/>
      </w:r>
      <w:r>
        <w:rPr>
          <w:rFonts w:hint="eastAsia" w:ascii="仿宋" w:hAnsi="仿宋" w:eastAsia="仿宋" w:cs="仿宋"/>
          <w:sz w:val="24"/>
          <w:szCs w:val="24"/>
          <w:lang w:val="en-US" w:eastAsia="zh-CN"/>
        </w:rPr>
        <w:t>中国工商银行快捷支付业务服务协议</w:t>
      </w:r>
    </w:p>
    <w:p w14:paraId="77A0E131">
      <w:pPr>
        <w:pStyle w:val="14"/>
        <w:tabs>
          <w:tab w:val="right" w:leader="dot" w:pos="8337"/>
        </w:tabs>
        <w:rPr>
          <w:rFonts w:hint="eastAsia" w:ascii="仿宋" w:hAnsi="仿宋" w:eastAsia="仿宋" w:cs="仿宋"/>
          <w:sz w:val="24"/>
          <w:szCs w:val="24"/>
        </w:rPr>
      </w:pPr>
      <w:r>
        <w:rPr>
          <w:rFonts w:hint="eastAsia" w:ascii="仿宋" w:hAnsi="仿宋" w:eastAsia="仿宋" w:cs="仿宋"/>
          <w:sz w:val="24"/>
          <w:szCs w:val="24"/>
          <w:lang w:val="en-US" w:eastAsia="zh-CN"/>
        </w:rPr>
        <w:t>2、华夏银行快捷支付服务协议</w:t>
      </w:r>
    </w:p>
    <w:p w14:paraId="1105F42F">
      <w:pPr>
        <w:pStyle w:val="14"/>
        <w:tabs>
          <w:tab w:val="right" w:leader="dot" w:pos="8337"/>
        </w:tabs>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中国建设银行非银行支付机构快捷支付业务客户授权协议</w:t>
      </w:r>
    </w:p>
    <w:p w14:paraId="0B716037">
      <w:pPr>
        <w:pStyle w:val="14"/>
        <w:tabs>
          <w:tab w:val="right" w:leader="dot" w:pos="8337"/>
        </w:tabs>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rPr>
        <w:t>中国建设银行非银行支付机构快捷支付业务个人信息授权协议</w:t>
      </w:r>
    </w:p>
    <w:p w14:paraId="28516462">
      <w:pPr>
        <w:pStyle w:val="14"/>
        <w:tabs>
          <w:tab w:val="right" w:leader="dot" w:pos="8337"/>
        </w:tabs>
        <w:rPr>
          <w:rFonts w:hint="eastAsia" w:ascii="仿宋" w:hAnsi="仿宋" w:eastAsia="仿宋" w:cs="仿宋"/>
          <w:sz w:val="24"/>
          <w:szCs w:val="24"/>
        </w:rPr>
      </w:pPr>
      <w:r>
        <w:rPr>
          <w:rFonts w:hint="eastAsia" w:ascii="仿宋" w:hAnsi="仿宋" w:eastAsia="仿宋" w:cs="仿宋"/>
          <w:sz w:val="24"/>
          <w:szCs w:val="24"/>
          <w:lang w:val="en-US" w:eastAsia="zh-CN"/>
        </w:rPr>
        <w:t>5、</w:t>
      </w:r>
      <w:r>
        <w:rPr>
          <w:rFonts w:hint="eastAsia" w:ascii="仿宋" w:hAnsi="仿宋" w:eastAsia="仿宋" w:cs="仿宋"/>
          <w:sz w:val="24"/>
          <w:szCs w:val="24"/>
        </w:rPr>
        <w:t>中国建设银行非银行支付机构快捷支付业务客户授权协议</w:t>
      </w:r>
    </w:p>
    <w:p w14:paraId="483B8221">
      <w:pPr>
        <w:pStyle w:val="14"/>
        <w:tabs>
          <w:tab w:val="right" w:leader="dot" w:pos="8337"/>
        </w:tabs>
        <w:rPr>
          <w:rFonts w:hint="eastAsia" w:ascii="仿宋" w:hAnsi="仿宋" w:eastAsia="仿宋" w:cs="仿宋"/>
          <w:sz w:val="24"/>
          <w:szCs w:val="24"/>
        </w:rPr>
      </w:pPr>
      <w:r>
        <w:rPr>
          <w:rFonts w:hint="eastAsia" w:ascii="仿宋" w:hAnsi="仿宋" w:eastAsia="仿宋" w:cs="仿宋"/>
          <w:sz w:val="24"/>
          <w:szCs w:val="24"/>
          <w:lang w:val="en-US" w:eastAsia="zh-CN"/>
        </w:rPr>
        <w:t>6、</w:t>
      </w:r>
      <w:r>
        <w:rPr>
          <w:rFonts w:hint="eastAsia" w:ascii="仿宋" w:hAnsi="仿宋" w:eastAsia="仿宋" w:cs="仿宋"/>
          <w:sz w:val="24"/>
          <w:szCs w:val="24"/>
        </w:rPr>
        <w:t>交通银行借记卡快捷支付服务协议</w:t>
      </w:r>
    </w:p>
    <w:p w14:paraId="2EC7774C">
      <w:pPr>
        <w:pStyle w:val="14"/>
        <w:tabs>
          <w:tab w:val="right" w:leader="dot" w:pos="8337"/>
        </w:tabs>
        <w:rPr>
          <w:rFonts w:hint="eastAsia" w:ascii="仿宋" w:hAnsi="仿宋" w:eastAsia="仿宋" w:cs="仿宋"/>
          <w:sz w:val="24"/>
          <w:szCs w:val="24"/>
        </w:rPr>
      </w:pPr>
      <w:r>
        <w:rPr>
          <w:rFonts w:hint="eastAsia" w:ascii="仿宋" w:hAnsi="仿宋" w:eastAsia="仿宋" w:cs="仿宋"/>
          <w:sz w:val="24"/>
          <w:szCs w:val="24"/>
          <w:lang w:val="en-US" w:eastAsia="zh-CN"/>
        </w:rPr>
        <w:t>7、</w:t>
      </w:r>
      <w:r>
        <w:rPr>
          <w:rFonts w:hint="eastAsia" w:ascii="仿宋" w:hAnsi="仿宋" w:eastAsia="仿宋" w:cs="仿宋"/>
          <w:sz w:val="24"/>
          <w:szCs w:val="24"/>
        </w:rPr>
        <w:t>中国民生银行信用卡快捷支付业务用户协议</w:t>
      </w:r>
    </w:p>
    <w:p w14:paraId="7560A7E8">
      <w:pPr>
        <w:pStyle w:val="14"/>
        <w:tabs>
          <w:tab w:val="right" w:leader="dot" w:pos="8337"/>
        </w:tabs>
        <w:rPr>
          <w:rFonts w:hint="eastAsia" w:ascii="仿宋" w:hAnsi="仿宋" w:eastAsia="仿宋" w:cs="仿宋"/>
          <w:sz w:val="24"/>
          <w:szCs w:val="24"/>
        </w:rPr>
      </w:pPr>
      <w:r>
        <w:rPr>
          <w:rFonts w:hint="eastAsia" w:ascii="仿宋" w:hAnsi="仿宋" w:eastAsia="仿宋" w:cs="仿宋"/>
          <w:sz w:val="24"/>
          <w:szCs w:val="24"/>
          <w:lang w:val="en-US" w:eastAsia="zh-CN"/>
        </w:rPr>
        <w:t>8、</w:t>
      </w:r>
      <w:r>
        <w:rPr>
          <w:rFonts w:hint="eastAsia" w:ascii="仿宋" w:hAnsi="仿宋" w:eastAsia="仿宋" w:cs="仿宋"/>
          <w:sz w:val="24"/>
          <w:szCs w:val="24"/>
        </w:rPr>
        <w:t>中国民生银行借记卡快捷支付业务用户协议</w:t>
      </w:r>
    </w:p>
    <w:p w14:paraId="74F91349">
      <w:pPr>
        <w:pStyle w:val="14"/>
        <w:tabs>
          <w:tab w:val="right" w:leader="dot" w:pos="8337"/>
        </w:tabs>
        <w:rPr>
          <w:rFonts w:hint="eastAsia" w:ascii="仿宋" w:hAnsi="仿宋" w:eastAsia="仿宋" w:cs="仿宋"/>
          <w:sz w:val="24"/>
          <w:szCs w:val="24"/>
        </w:rPr>
      </w:pPr>
      <w:r>
        <w:rPr>
          <w:rFonts w:hint="eastAsia" w:ascii="仿宋" w:hAnsi="仿宋" w:eastAsia="仿宋" w:cs="仿宋"/>
          <w:sz w:val="24"/>
          <w:szCs w:val="24"/>
          <w:lang w:val="en-US" w:eastAsia="zh-CN"/>
        </w:rPr>
        <w:t>9、中国农业银行</w:t>
      </w:r>
      <w:r>
        <w:rPr>
          <w:rFonts w:hint="eastAsia" w:ascii="仿宋" w:hAnsi="仿宋" w:eastAsia="仿宋" w:cs="仿宋"/>
          <w:sz w:val="24"/>
          <w:szCs w:val="24"/>
        </w:rPr>
        <w:t>快捷支付授权扣款三方协议</w:t>
      </w:r>
    </w:p>
    <w:p w14:paraId="7DE90A06">
      <w:pPr>
        <w:pStyle w:val="14"/>
        <w:tabs>
          <w:tab w:val="right" w:leader="dot" w:pos="8337"/>
        </w:tabs>
        <w:rPr>
          <w:rFonts w:hint="eastAsia" w:ascii="仿宋" w:hAnsi="仿宋" w:eastAsia="仿宋" w:cs="仿宋"/>
          <w:sz w:val="24"/>
          <w:szCs w:val="24"/>
        </w:rPr>
      </w:pPr>
      <w:r>
        <w:rPr>
          <w:rFonts w:hint="eastAsia" w:ascii="仿宋" w:hAnsi="仿宋" w:eastAsia="仿宋" w:cs="仿宋"/>
          <w:sz w:val="24"/>
          <w:szCs w:val="24"/>
          <w:lang w:val="en-US" w:eastAsia="zh-CN"/>
        </w:rPr>
        <w:t>10、</w:t>
      </w:r>
      <w:r>
        <w:rPr>
          <w:rFonts w:hint="eastAsia" w:ascii="仿宋" w:hAnsi="仿宋" w:eastAsia="仿宋" w:cs="仿宋"/>
          <w:sz w:val="24"/>
          <w:szCs w:val="24"/>
        </w:rPr>
        <w:t>平安银行快捷支付服务协议（第三方机构专用）</w:t>
      </w:r>
    </w:p>
    <w:p w14:paraId="3455F955">
      <w:pPr>
        <w:pStyle w:val="14"/>
        <w:tabs>
          <w:tab w:val="right" w:leader="dot" w:pos="8337"/>
        </w:tabs>
        <w:rPr>
          <w:rFonts w:hint="eastAsia" w:ascii="仿宋" w:hAnsi="仿宋" w:eastAsia="仿宋" w:cs="仿宋"/>
          <w:sz w:val="24"/>
          <w:szCs w:val="24"/>
        </w:rPr>
      </w:pPr>
      <w:r>
        <w:rPr>
          <w:rFonts w:hint="eastAsia" w:ascii="仿宋" w:hAnsi="仿宋" w:eastAsia="仿宋" w:cs="仿宋"/>
          <w:sz w:val="24"/>
          <w:szCs w:val="24"/>
          <w:lang w:val="en-US" w:eastAsia="zh-CN"/>
        </w:rPr>
        <w:t>11、</w:t>
      </w:r>
      <w:r>
        <w:rPr>
          <w:rFonts w:hint="eastAsia" w:ascii="仿宋" w:hAnsi="仿宋" w:eastAsia="仿宋" w:cs="仿宋"/>
          <w:sz w:val="24"/>
          <w:szCs w:val="24"/>
        </w:rPr>
        <w:t>兴业银行借记卡快捷支付业务线上服务协议</w:t>
      </w:r>
    </w:p>
    <w:p w14:paraId="52AC2FB9">
      <w:pPr>
        <w:rPr>
          <w:rFonts w:hint="default" w:eastAsia="仿宋"/>
          <w:lang w:val="en-US" w:eastAsia="zh-CN"/>
        </w:rPr>
      </w:pPr>
      <w:r>
        <w:rPr>
          <w:rFonts w:hint="eastAsia" w:ascii="仿宋" w:hAnsi="仿宋" w:eastAsia="仿宋" w:cs="仿宋"/>
          <w:sz w:val="24"/>
          <w:szCs w:val="24"/>
          <w:lang w:val="en-US" w:eastAsia="zh-CN"/>
        </w:rPr>
        <w:t>12、</w:t>
      </w:r>
      <w:r>
        <w:rPr>
          <w:rFonts w:hint="eastAsia" w:ascii="仿宋" w:hAnsi="仿宋" w:eastAsia="仿宋" w:cs="仿宋"/>
          <w:sz w:val="24"/>
        </w:rPr>
        <w:t>兴业银行信用卡快捷支付业务线上服务协议</w:t>
      </w:r>
    </w:p>
    <w:p w14:paraId="5FF2949B">
      <w:pPr>
        <w:pStyle w:val="14"/>
        <w:tabs>
          <w:tab w:val="right" w:leader="dot" w:pos="8337"/>
        </w:tabs>
        <w:rPr>
          <w:rFonts w:hint="eastAsia" w:ascii="仿宋" w:hAnsi="仿宋" w:eastAsia="仿宋" w:cs="仿宋"/>
          <w:sz w:val="24"/>
          <w:szCs w:val="24"/>
        </w:rPr>
      </w:pPr>
      <w:r>
        <w:rPr>
          <w:rFonts w:hint="eastAsia" w:ascii="仿宋" w:hAnsi="仿宋" w:eastAsia="仿宋" w:cs="仿宋"/>
          <w:sz w:val="24"/>
          <w:szCs w:val="24"/>
          <w:lang w:val="en-US" w:eastAsia="zh-CN"/>
        </w:rPr>
        <w:t>13、</w:t>
      </w:r>
      <w:r>
        <w:rPr>
          <w:rFonts w:hint="eastAsia" w:ascii="仿宋" w:hAnsi="仿宋" w:eastAsia="仿宋" w:cs="仿宋"/>
          <w:sz w:val="24"/>
          <w:szCs w:val="24"/>
        </w:rPr>
        <w:t>中国邮政储蓄银行</w:t>
      </w:r>
      <w:r>
        <w:rPr>
          <w:rFonts w:hint="eastAsia" w:ascii="仿宋" w:hAnsi="仿宋" w:eastAsia="仿宋" w:cs="仿宋"/>
          <w:sz w:val="24"/>
          <w:szCs w:val="24"/>
          <w:lang w:val="en-US" w:eastAsia="zh-CN"/>
        </w:rPr>
        <w:t>宝付支付信用卡</w:t>
      </w:r>
      <w:r>
        <w:rPr>
          <w:rFonts w:hint="eastAsia" w:ascii="仿宋" w:hAnsi="仿宋" w:eastAsia="仿宋" w:cs="仿宋"/>
          <w:sz w:val="24"/>
          <w:szCs w:val="24"/>
        </w:rPr>
        <w:t>快捷支付线上服务协议</w:t>
      </w:r>
    </w:p>
    <w:p w14:paraId="402B4FD8">
      <w:pPr>
        <w:pStyle w:val="14"/>
        <w:tabs>
          <w:tab w:val="right" w:leader="dot" w:pos="8337"/>
        </w:tabs>
        <w:rPr>
          <w:rFonts w:hint="eastAsia" w:ascii="仿宋" w:hAnsi="仿宋" w:eastAsia="仿宋" w:cs="仿宋"/>
          <w:sz w:val="24"/>
          <w:szCs w:val="24"/>
        </w:rPr>
      </w:pPr>
      <w:r>
        <w:rPr>
          <w:rFonts w:hint="eastAsia" w:ascii="仿宋" w:hAnsi="仿宋" w:eastAsia="仿宋" w:cs="仿宋"/>
          <w:sz w:val="24"/>
          <w:szCs w:val="24"/>
          <w:lang w:val="en-US" w:eastAsia="zh-CN"/>
        </w:rPr>
        <w:t>14、</w:t>
      </w:r>
      <w:r>
        <w:rPr>
          <w:rFonts w:hint="eastAsia" w:ascii="仿宋" w:hAnsi="仿宋" w:eastAsia="仿宋" w:cs="仿宋"/>
          <w:sz w:val="24"/>
          <w:szCs w:val="24"/>
        </w:rPr>
        <w:t>中国邮政储蓄银行</w:t>
      </w:r>
      <w:r>
        <w:rPr>
          <w:rFonts w:hint="eastAsia" w:ascii="仿宋" w:hAnsi="仿宋" w:eastAsia="仿宋" w:cs="仿宋"/>
          <w:sz w:val="24"/>
          <w:szCs w:val="24"/>
          <w:lang w:eastAsia="zh-CN"/>
        </w:rPr>
        <w:t>借记卡</w:t>
      </w:r>
      <w:r>
        <w:rPr>
          <w:rFonts w:hint="eastAsia" w:ascii="仿宋" w:hAnsi="仿宋" w:eastAsia="仿宋" w:cs="仿宋"/>
          <w:sz w:val="24"/>
          <w:szCs w:val="24"/>
        </w:rPr>
        <w:t>快捷支付业务线上服务协议</w:t>
      </w:r>
    </w:p>
    <w:p w14:paraId="55F4401B">
      <w:pPr>
        <w:pStyle w:val="14"/>
        <w:tabs>
          <w:tab w:val="right" w:leader="dot" w:pos="8337"/>
        </w:tabs>
        <w:rPr>
          <w:rFonts w:hint="eastAsia" w:ascii="仿宋" w:hAnsi="仿宋" w:eastAsia="仿宋" w:cs="仿宋"/>
          <w:sz w:val="24"/>
          <w:szCs w:val="24"/>
        </w:rPr>
      </w:pPr>
      <w:r>
        <w:rPr>
          <w:rFonts w:hint="eastAsia" w:ascii="仿宋" w:hAnsi="仿宋" w:eastAsia="仿宋" w:cs="仿宋"/>
          <w:sz w:val="24"/>
          <w:szCs w:val="24"/>
          <w:lang w:val="en-US" w:eastAsia="zh-CN"/>
        </w:rPr>
        <w:t>15、</w:t>
      </w:r>
      <w:r>
        <w:rPr>
          <w:rFonts w:hint="eastAsia" w:ascii="仿宋" w:hAnsi="仿宋" w:eastAsia="仿宋" w:cs="仿宋"/>
          <w:sz w:val="24"/>
          <w:szCs w:val="24"/>
        </w:rPr>
        <w:t>招商银行信用卡快捷支付服务协议</w:t>
      </w:r>
    </w:p>
    <w:p w14:paraId="5D7EEC52">
      <w:pPr>
        <w:pStyle w:val="14"/>
        <w:tabs>
          <w:tab w:val="right" w:leader="dot" w:pos="8337"/>
        </w:tabs>
        <w:rPr>
          <w:rFonts w:hint="eastAsia" w:ascii="仿宋" w:hAnsi="仿宋" w:eastAsia="仿宋" w:cs="仿宋"/>
          <w:sz w:val="24"/>
          <w:szCs w:val="24"/>
        </w:rPr>
      </w:pPr>
      <w:r>
        <w:rPr>
          <w:rFonts w:hint="eastAsia" w:ascii="仿宋" w:hAnsi="仿宋" w:eastAsia="仿宋" w:cs="仿宋"/>
          <w:sz w:val="24"/>
          <w:szCs w:val="24"/>
          <w:lang w:val="en-US" w:eastAsia="zh-CN"/>
        </w:rPr>
        <w:t>16、</w:t>
      </w:r>
      <w:r>
        <w:rPr>
          <w:rFonts w:hint="eastAsia" w:ascii="仿宋" w:hAnsi="仿宋" w:eastAsia="仿宋" w:cs="仿宋"/>
          <w:sz w:val="24"/>
          <w:szCs w:val="24"/>
        </w:rPr>
        <w:t>浙商银行银行卡快捷支付业务服务协议</w:t>
      </w:r>
    </w:p>
    <w:p w14:paraId="14AA6CD4">
      <w:pPr>
        <w:pStyle w:val="14"/>
        <w:tabs>
          <w:tab w:val="right" w:leader="dot" w:pos="8337"/>
        </w:tabs>
        <w:rPr>
          <w:rFonts w:hint="eastAsia" w:ascii="仿宋" w:hAnsi="仿宋" w:eastAsia="仿宋" w:cs="仿宋"/>
          <w:sz w:val="24"/>
          <w:szCs w:val="24"/>
        </w:rPr>
      </w:pPr>
      <w:r>
        <w:rPr>
          <w:rFonts w:hint="eastAsia" w:ascii="仿宋" w:hAnsi="仿宋" w:eastAsia="仿宋" w:cs="仿宋"/>
          <w:sz w:val="24"/>
          <w:szCs w:val="24"/>
          <w:lang w:val="en-US" w:eastAsia="zh-CN"/>
        </w:rPr>
        <w:t>17、</w:t>
      </w:r>
      <w:r>
        <w:rPr>
          <w:rFonts w:hint="eastAsia" w:ascii="仿宋" w:hAnsi="仿宋" w:eastAsia="仿宋" w:cs="仿宋"/>
          <w:sz w:val="24"/>
          <w:szCs w:val="24"/>
        </w:rPr>
        <w:t>中国银行信用卡快捷支付业务线上服务协议</w:t>
      </w:r>
    </w:p>
    <w:p w14:paraId="58933834">
      <w:pPr>
        <w:pStyle w:val="14"/>
        <w:tabs>
          <w:tab w:val="right" w:leader="dot" w:pos="8337"/>
        </w:tabs>
        <w:rPr>
          <w:rFonts w:hint="eastAsia" w:ascii="仿宋" w:hAnsi="仿宋" w:eastAsia="仿宋" w:cs="仿宋"/>
          <w:sz w:val="24"/>
          <w:szCs w:val="24"/>
        </w:rPr>
      </w:pPr>
      <w:r>
        <w:rPr>
          <w:rFonts w:hint="eastAsia" w:ascii="仿宋" w:hAnsi="仿宋" w:eastAsia="仿宋" w:cs="仿宋"/>
          <w:sz w:val="24"/>
          <w:szCs w:val="24"/>
          <w:lang w:val="en-US" w:eastAsia="zh-CN"/>
        </w:rPr>
        <w:t>18、</w:t>
      </w:r>
      <w:r>
        <w:rPr>
          <w:rFonts w:hint="eastAsia" w:ascii="仿宋" w:hAnsi="仿宋" w:eastAsia="仿宋" w:cs="仿宋"/>
          <w:sz w:val="24"/>
          <w:szCs w:val="24"/>
        </w:rPr>
        <w:t>中国银行股份有限公司借记卡快捷支付服务协议</w:t>
      </w:r>
    </w:p>
    <w:p w14:paraId="07F77A0D">
      <w:pPr>
        <w:pStyle w:val="14"/>
        <w:tabs>
          <w:tab w:val="right" w:leader="dot" w:pos="8337"/>
        </w:tabs>
        <w:rPr>
          <w:rFonts w:hint="eastAsia" w:ascii="仿宋" w:hAnsi="仿宋" w:eastAsia="仿宋" w:cs="仿宋"/>
          <w:sz w:val="24"/>
          <w:szCs w:val="24"/>
        </w:rPr>
      </w:pPr>
      <w:r>
        <w:rPr>
          <w:rFonts w:hint="eastAsia" w:ascii="仿宋" w:hAnsi="仿宋" w:eastAsia="仿宋" w:cs="仿宋"/>
          <w:sz w:val="24"/>
          <w:szCs w:val="24"/>
          <w:lang w:val="en-US" w:eastAsia="zh-CN"/>
        </w:rPr>
        <w:t>19、</w:t>
      </w:r>
      <w:r>
        <w:rPr>
          <w:rFonts w:hint="eastAsia" w:ascii="仿宋" w:hAnsi="仿宋" w:eastAsia="仿宋" w:cs="仿宋"/>
          <w:sz w:val="24"/>
          <w:szCs w:val="24"/>
        </w:rPr>
        <w:t>中信银行信用卡快捷支付服务协议</w:t>
      </w:r>
    </w:p>
    <w:p w14:paraId="7CF75AF5">
      <w:pPr>
        <w:pStyle w:val="14"/>
        <w:tabs>
          <w:tab w:val="right" w:leader="dot" w:pos="8337"/>
        </w:tabs>
        <w:rPr>
          <w:rFonts w:hint="eastAsia" w:ascii="仿宋" w:hAnsi="仿宋" w:eastAsia="仿宋" w:cs="仿宋"/>
          <w:sz w:val="24"/>
          <w:szCs w:val="24"/>
        </w:rPr>
      </w:pPr>
      <w:r>
        <w:rPr>
          <w:rFonts w:hint="eastAsia" w:ascii="仿宋" w:hAnsi="仿宋" w:eastAsia="仿宋" w:cs="仿宋"/>
          <w:sz w:val="24"/>
          <w:szCs w:val="24"/>
          <w:lang w:val="en-US" w:eastAsia="zh-CN"/>
        </w:rPr>
        <w:t>20、</w:t>
      </w:r>
      <w:r>
        <w:rPr>
          <w:rFonts w:hint="eastAsia" w:ascii="仿宋" w:hAnsi="仿宋" w:eastAsia="仿宋" w:cs="仿宋"/>
          <w:sz w:val="24"/>
          <w:szCs w:val="24"/>
        </w:rPr>
        <w:t>中信银行借记卡快捷支付线上服务协议</w:t>
      </w:r>
    </w:p>
    <w:p w14:paraId="0211FD0E">
      <w:pPr>
        <w:rPr>
          <w:rFonts w:hint="eastAsia" w:ascii="仿宋" w:hAnsi="仿宋" w:eastAsia="仿宋" w:cs="仿宋"/>
          <w:sz w:val="24"/>
        </w:rPr>
      </w:pPr>
      <w:r>
        <w:rPr>
          <w:rFonts w:hint="eastAsia" w:ascii="仿宋" w:hAnsi="仿宋" w:eastAsia="仿宋" w:cs="仿宋"/>
          <w:sz w:val="24"/>
          <w:szCs w:val="24"/>
          <w:lang w:val="en-US" w:eastAsia="zh-CN"/>
        </w:rPr>
        <w:t>21、</w:t>
      </w:r>
      <w:r>
        <w:rPr>
          <w:rFonts w:hint="eastAsia" w:ascii="仿宋" w:hAnsi="仿宋" w:eastAsia="仿宋" w:cs="仿宋"/>
          <w:sz w:val="24"/>
        </w:rPr>
        <w:t>上海浦东发展银行个人网上快捷支付业务客户服务协议</w:t>
      </w:r>
    </w:p>
    <w:p w14:paraId="6CA17CD8">
      <w:pPr>
        <w:rPr>
          <w:rFonts w:hint="eastAsia" w:ascii="仿宋" w:hAnsi="仿宋" w:eastAsia="仿宋" w:cs="仿宋"/>
          <w:sz w:val="24"/>
        </w:rPr>
      </w:pPr>
      <w:r>
        <w:rPr>
          <w:rFonts w:hint="eastAsia" w:ascii="仿宋" w:hAnsi="仿宋" w:eastAsia="仿宋" w:cs="仿宋"/>
          <w:sz w:val="24"/>
          <w:lang w:val="en-US" w:eastAsia="zh-CN"/>
        </w:rPr>
        <w:t>22、</w:t>
      </w:r>
      <w:r>
        <w:rPr>
          <w:rFonts w:hint="eastAsia" w:ascii="仿宋" w:hAnsi="仿宋" w:eastAsia="仿宋" w:cs="仿宋"/>
          <w:sz w:val="24"/>
        </w:rPr>
        <w:t>招商银行借记卡银联无卡自助消费业务协议</w:t>
      </w:r>
    </w:p>
    <w:p w14:paraId="4F28B375">
      <w:pPr>
        <w:rPr>
          <w:rFonts w:hint="eastAsia" w:ascii="仿宋" w:hAnsi="仿宋" w:eastAsia="仿宋" w:cs="仿宋"/>
          <w:sz w:val="24"/>
        </w:rPr>
      </w:pPr>
      <w:r>
        <w:rPr>
          <w:rFonts w:hint="eastAsia" w:ascii="仿宋" w:hAnsi="仿宋" w:eastAsia="仿宋" w:cs="仿宋"/>
          <w:sz w:val="24"/>
          <w:lang w:val="en-US" w:eastAsia="zh-CN"/>
        </w:rPr>
        <w:t>23、</w:t>
      </w:r>
      <w:r>
        <w:rPr>
          <w:rFonts w:hint="eastAsia" w:ascii="仿宋" w:hAnsi="仿宋" w:eastAsia="仿宋" w:cs="仿宋"/>
          <w:sz w:val="24"/>
        </w:rPr>
        <w:t>银联卡关联关系管理服务协议</w:t>
      </w:r>
    </w:p>
    <w:p w14:paraId="483315FB">
      <w:pPr>
        <w:rPr>
          <w:rFonts w:hint="default" w:ascii="仿宋" w:hAnsi="仿宋" w:eastAsia="仿宋" w:cs="仿宋"/>
          <w:sz w:val="24"/>
          <w:lang w:val="en-US" w:eastAsia="zh-CN"/>
        </w:rPr>
      </w:pPr>
      <w:r>
        <w:rPr>
          <w:rFonts w:hint="eastAsia" w:ascii="仿宋" w:hAnsi="仿宋" w:eastAsia="仿宋" w:cs="仿宋"/>
          <w:sz w:val="24"/>
          <w:lang w:val="en-US" w:eastAsia="zh-CN"/>
        </w:rPr>
        <w:t>24、上海银行快捷支付服务协议</w:t>
      </w:r>
    </w:p>
    <w:p w14:paraId="55DED39C">
      <w:pPr>
        <w:rPr>
          <w:rFonts w:hint="eastAsia" w:ascii="仿宋" w:hAnsi="仿宋" w:eastAsia="仿宋" w:cs="仿宋"/>
          <w:b/>
          <w:bCs/>
          <w:color w:val="auto"/>
          <w:kern w:val="0"/>
          <w:sz w:val="24"/>
          <w:szCs w:val="24"/>
          <w:shd w:val="clear" w:color="auto" w:fill="FFFFFF"/>
          <w:lang w:val="en-US" w:eastAsia="zh-CN" w:bidi="ar-SA"/>
        </w:rPr>
      </w:pPr>
      <w:r>
        <w:rPr>
          <w:rFonts w:hint="eastAsia" w:ascii="仿宋" w:hAnsi="仿宋" w:eastAsia="仿宋" w:cs="仿宋"/>
          <w:bCs/>
          <w:color w:val="auto"/>
          <w:kern w:val="0"/>
          <w:sz w:val="24"/>
          <w:szCs w:val="24"/>
          <w:shd w:val="clear" w:color="auto" w:fill="FFFFFF"/>
          <w:lang w:val="en-US" w:eastAsia="zh-CN" w:bidi="ar-SA"/>
        </w:rPr>
        <w:fldChar w:fldCharType="end"/>
      </w:r>
    </w:p>
    <w:p w14:paraId="37BDF291">
      <w:pPr>
        <w:rPr>
          <w:rFonts w:hint="eastAsia"/>
          <w:lang w:val="en-US" w:eastAsia="zh-CN"/>
        </w:rPr>
      </w:pPr>
    </w:p>
    <w:p w14:paraId="5273013D">
      <w:pPr>
        <w:rPr>
          <w:rFonts w:hint="eastAsia" w:ascii="仿宋" w:hAnsi="仿宋" w:eastAsia="仿宋" w:cs="仿宋"/>
          <w:b/>
          <w:bCs/>
          <w:color w:val="auto"/>
          <w:kern w:val="0"/>
          <w:sz w:val="28"/>
          <w:szCs w:val="28"/>
          <w:shd w:val="clear" w:color="auto" w:fill="FFFFFF"/>
          <w:lang w:val="en-US" w:eastAsia="zh-CN" w:bidi="ar-SA"/>
        </w:rPr>
      </w:pPr>
      <w:r>
        <w:rPr>
          <w:rFonts w:hint="eastAsia" w:ascii="仿宋" w:hAnsi="仿宋" w:eastAsia="仿宋" w:cs="仿宋"/>
          <w:b/>
          <w:bCs/>
          <w:color w:val="auto"/>
          <w:kern w:val="0"/>
          <w:sz w:val="28"/>
          <w:szCs w:val="28"/>
          <w:shd w:val="clear" w:color="auto" w:fill="FFFFFF"/>
          <w:lang w:val="en-US" w:eastAsia="zh-CN" w:bidi="ar-SA"/>
        </w:rPr>
        <w:br w:type="page"/>
      </w:r>
    </w:p>
    <w:p w14:paraId="32499A7C">
      <w:pPr>
        <w:pStyle w:val="6"/>
        <w:bidi w:val="0"/>
        <w:rPr>
          <w:rFonts w:hint="eastAsia"/>
          <w:lang w:val="en-US" w:eastAsia="zh-CN"/>
        </w:rPr>
      </w:pPr>
      <w:bookmarkStart w:id="2" w:name="_Toc3004"/>
      <w:bookmarkStart w:id="3" w:name="_Toc3912"/>
      <w:r>
        <w:rPr>
          <w:rFonts w:hint="eastAsia"/>
          <w:lang w:val="en-US" w:eastAsia="zh-CN"/>
        </w:rPr>
        <w:t>中国工商银行快捷支付业务服务协议</w:t>
      </w:r>
      <w:bookmarkEnd w:id="2"/>
      <w:bookmarkEnd w:id="3"/>
    </w:p>
    <w:p w14:paraId="649FF670">
      <w:pPr>
        <w:widowControl/>
        <w:shd w:val="clear" w:color="auto" w:fill="FFFFFF"/>
        <w:spacing w:beforeAutospacing="0" w:line="13" w:lineRule="atLeast"/>
        <w:jc w:val="left"/>
        <w:rPr>
          <w:rFonts w:hint="eastAsia" w:ascii="仿宋" w:hAnsi="仿宋" w:eastAsia="仿宋" w:cs="仿宋"/>
          <w:b/>
          <w:bCs/>
          <w:color w:val="auto"/>
          <w:kern w:val="0"/>
          <w:sz w:val="21"/>
          <w:szCs w:val="21"/>
          <w:shd w:val="clear" w:color="auto" w:fill="FFFFFF"/>
          <w:lang w:eastAsia="zh-CN"/>
        </w:rPr>
      </w:pPr>
      <w:r>
        <w:rPr>
          <w:rFonts w:hint="eastAsia" w:ascii="仿宋" w:hAnsi="仿宋" w:eastAsia="仿宋" w:cs="仿宋"/>
          <w:b/>
          <w:bCs/>
          <w:color w:val="auto"/>
          <w:kern w:val="0"/>
          <w:sz w:val="21"/>
          <w:szCs w:val="21"/>
          <w:shd w:val="clear" w:color="auto" w:fill="FFFFFF"/>
        </w:rPr>
        <w:t>在接受本协议之前，请您仔细阅读本协议的全部内容（特别是以粗体标注的内容）。如有疑义请及时通过工商银行网站或拨打客户服务热线（95588）咨询。如您不同意本协议的任何内容，或者不能准确理解本协议的任何条款，请不要进行后续操作。 </w:t>
      </w:r>
    </w:p>
    <w:p w14:paraId="71A89872">
      <w:pPr>
        <w:widowControl/>
        <w:shd w:val="clear" w:color="auto" w:fill="FFFFFF"/>
        <w:spacing w:line="13" w:lineRule="atLeast"/>
        <w:jc w:val="left"/>
        <w:rPr>
          <w:rFonts w:hint="eastAsia" w:ascii="微软雅黑" w:hAnsi="微软雅黑" w:eastAsia="微软雅黑" w:cs="微软雅黑"/>
          <w:color w:val="auto"/>
          <w:kern w:val="0"/>
          <w:sz w:val="24"/>
          <w:shd w:val="clear" w:color="auto" w:fill="FFFFFF"/>
          <w:lang w:eastAsia="zh-CN"/>
        </w:rPr>
      </w:pPr>
    </w:p>
    <w:p w14:paraId="4D1D5A83">
      <w:pPr>
        <w:widowControl/>
        <w:shd w:val="clear" w:color="auto" w:fill="FFFFFF"/>
        <w:spacing w:line="13" w:lineRule="atLeast"/>
        <w:jc w:val="left"/>
        <w:rPr>
          <w:rFonts w:hint="eastAsia" w:ascii="仿宋" w:hAnsi="仿宋" w:eastAsia="仿宋" w:cs="仿宋"/>
          <w:color w:val="auto"/>
          <w:kern w:val="0"/>
          <w:sz w:val="21"/>
          <w:szCs w:val="21"/>
          <w:shd w:val="clear" w:color="auto" w:fill="FFFFFF"/>
          <w:lang w:eastAsia="zh-CN"/>
        </w:rPr>
      </w:pPr>
      <w:r>
        <w:rPr>
          <w:rFonts w:hint="eastAsia" w:ascii="仿宋" w:hAnsi="仿宋" w:eastAsia="仿宋" w:cs="仿宋"/>
          <w:color w:val="auto"/>
          <w:kern w:val="0"/>
          <w:sz w:val="21"/>
          <w:szCs w:val="21"/>
          <w:shd w:val="clear" w:color="auto" w:fill="FFFFFF"/>
        </w:rPr>
        <w:t>为明确双方的权利和义务，规范双方业务行为，甲方（个人客户）、乙方（中国工商银行）本着平等互利的原则，就快捷支付业务相关事宜达成本协议。甲方通过互联网（Internet）点击确认或以其他方式选择接受本协议，即表示甲</w:t>
      </w:r>
      <w:r>
        <w:rPr>
          <w:rFonts w:hint="eastAsia" w:ascii="仿宋" w:hAnsi="仿宋" w:eastAsia="仿宋" w:cs="仿宋"/>
          <w:color w:val="auto"/>
          <w:kern w:val="0"/>
          <w:sz w:val="21"/>
          <w:szCs w:val="21"/>
          <w:shd w:val="clear" w:color="auto" w:fill="FFFFFF"/>
          <w:lang w:eastAsia="zh-CN"/>
        </w:rPr>
        <w:t>方</w:t>
      </w:r>
      <w:r>
        <w:rPr>
          <w:rFonts w:hint="eastAsia" w:ascii="仿宋" w:hAnsi="仿宋" w:eastAsia="仿宋" w:cs="仿宋"/>
          <w:color w:val="auto"/>
          <w:kern w:val="0"/>
          <w:sz w:val="21"/>
          <w:szCs w:val="21"/>
          <w:shd w:val="clear" w:color="auto" w:fill="FFFFFF"/>
        </w:rPr>
        <w:t>同意接受本协议的全部约定内容，确认承担由此产生的一切责任。 </w:t>
      </w:r>
    </w:p>
    <w:p w14:paraId="38CA3CD1">
      <w:pPr>
        <w:widowControl/>
        <w:shd w:val="clear" w:color="auto" w:fill="FFFFFF"/>
        <w:spacing w:line="13" w:lineRule="atLeast"/>
        <w:jc w:val="left"/>
        <w:rPr>
          <w:rFonts w:hint="eastAsia" w:ascii="微软雅黑" w:hAnsi="微软雅黑" w:eastAsia="微软雅黑" w:cs="微软雅黑"/>
          <w:color w:val="auto"/>
          <w:kern w:val="0"/>
          <w:sz w:val="24"/>
          <w:shd w:val="clear" w:color="auto" w:fill="FFFFFF"/>
          <w:lang w:eastAsia="zh-CN"/>
        </w:rPr>
      </w:pPr>
    </w:p>
    <w:p w14:paraId="7BCAE70C">
      <w:pPr>
        <w:widowControl/>
        <w:shd w:val="clear" w:color="auto" w:fill="FFFFFF"/>
        <w:spacing w:line="13" w:lineRule="atLeast"/>
        <w:jc w:val="left"/>
        <w:rPr>
          <w:rFonts w:hint="eastAsia" w:ascii="仿宋" w:hAnsi="仿宋" w:eastAsia="仿宋" w:cs="仿宋"/>
          <w:color w:val="auto"/>
          <w:kern w:val="0"/>
          <w:sz w:val="21"/>
          <w:szCs w:val="21"/>
          <w:shd w:val="clear" w:color="auto" w:fill="FFFFFF"/>
          <w:lang w:eastAsia="zh-CN"/>
        </w:rPr>
      </w:pPr>
      <w:r>
        <w:rPr>
          <w:rStyle w:val="23"/>
          <w:rFonts w:hint="eastAsia" w:ascii="仿宋" w:hAnsi="仿宋" w:eastAsia="仿宋" w:cs="仿宋"/>
          <w:color w:val="auto"/>
          <w:kern w:val="0"/>
          <w:sz w:val="21"/>
          <w:szCs w:val="21"/>
          <w:shd w:val="clear" w:color="auto" w:fill="FFFFFF"/>
        </w:rPr>
        <w:t>第一条 业务定义</w:t>
      </w:r>
      <w:r>
        <w:rPr>
          <w:rFonts w:hint="eastAsia" w:ascii="仿宋" w:hAnsi="仿宋" w:eastAsia="仿宋" w:cs="仿宋"/>
          <w:color w:val="auto"/>
          <w:kern w:val="0"/>
          <w:sz w:val="21"/>
          <w:szCs w:val="21"/>
          <w:shd w:val="clear" w:color="auto" w:fill="FFFFFF"/>
        </w:rPr>
        <w:t> </w:t>
      </w:r>
    </w:p>
    <w:p w14:paraId="2BF727B0">
      <w:pPr>
        <w:widowControl/>
        <w:shd w:val="clear" w:color="auto" w:fill="FFFFFF"/>
        <w:spacing w:line="13" w:lineRule="atLeast"/>
        <w:jc w:val="left"/>
        <w:rPr>
          <w:rFonts w:hint="eastAsia" w:ascii="仿宋" w:hAnsi="仿宋" w:eastAsia="仿宋" w:cs="仿宋"/>
          <w:color w:val="auto"/>
          <w:kern w:val="0"/>
          <w:sz w:val="21"/>
          <w:szCs w:val="21"/>
          <w:shd w:val="clear" w:color="auto" w:fill="FFFFFF"/>
          <w:lang w:eastAsia="zh-CN"/>
        </w:rPr>
      </w:pPr>
      <w:r>
        <w:rPr>
          <w:rFonts w:hint="eastAsia" w:ascii="仿宋" w:hAnsi="仿宋" w:eastAsia="仿宋" w:cs="仿宋"/>
          <w:color w:val="auto"/>
          <w:kern w:val="0"/>
          <w:sz w:val="21"/>
          <w:szCs w:val="21"/>
          <w:shd w:val="clear" w:color="auto" w:fill="FFFFFF"/>
        </w:rPr>
        <w:t>下列用语在本协议中的含义为： </w:t>
      </w:r>
    </w:p>
    <w:p w14:paraId="0A6BB5FD">
      <w:pPr>
        <w:widowControl/>
        <w:shd w:val="clear" w:color="auto" w:fill="FFFFFF"/>
        <w:spacing w:line="13" w:lineRule="atLeast"/>
        <w:jc w:val="left"/>
        <w:rPr>
          <w:rFonts w:hint="eastAsia" w:ascii="仿宋" w:hAnsi="仿宋" w:eastAsia="仿宋" w:cs="仿宋"/>
          <w:color w:val="auto"/>
          <w:kern w:val="0"/>
          <w:sz w:val="21"/>
          <w:szCs w:val="21"/>
          <w:shd w:val="clear" w:color="auto" w:fill="FFFFFF"/>
          <w:lang w:eastAsia="zh-CN"/>
        </w:rPr>
      </w:pPr>
      <w:r>
        <w:rPr>
          <w:rFonts w:hint="eastAsia" w:ascii="仿宋" w:hAnsi="仿宋" w:eastAsia="仿宋" w:cs="仿宋"/>
          <w:color w:val="auto"/>
          <w:kern w:val="0"/>
          <w:sz w:val="21"/>
          <w:szCs w:val="21"/>
          <w:shd w:val="clear" w:color="auto" w:fill="FFFFFF"/>
        </w:rPr>
        <w:t>“快捷支付”是指乙方与</w:t>
      </w:r>
      <w:r>
        <w:rPr>
          <w:rFonts w:hint="eastAsia" w:ascii="仿宋" w:hAnsi="仿宋" w:eastAsia="仿宋" w:cs="仿宋"/>
          <w:color w:val="auto"/>
          <w:sz w:val="21"/>
          <w:szCs w:val="21"/>
          <w:u w:val="single" w:color="auto"/>
          <w:lang w:val="en-US" w:eastAsia="zh-CN"/>
        </w:rPr>
        <w:t xml:space="preserve"> 宝付支付（上海）有限公司 </w:t>
      </w:r>
      <w:r>
        <w:rPr>
          <w:rFonts w:hint="eastAsia" w:ascii="仿宋" w:hAnsi="仿宋" w:eastAsia="仿宋" w:cs="仿宋"/>
          <w:color w:val="auto"/>
          <w:kern w:val="0"/>
          <w:sz w:val="21"/>
          <w:szCs w:val="21"/>
          <w:shd w:val="clear" w:color="auto" w:fill="FFFFFF"/>
        </w:rPr>
        <w:t>公司向甲方提供的，将甲方银行卡与支付账户签约绑定后，乙方即可根据</w:t>
      </w:r>
      <w:r>
        <w:rPr>
          <w:rFonts w:hint="eastAsia" w:ascii="仿宋" w:hAnsi="仿宋" w:eastAsia="仿宋" w:cs="仿宋"/>
          <w:color w:val="auto"/>
          <w:sz w:val="21"/>
          <w:szCs w:val="21"/>
          <w:u w:val="single" w:color="auto"/>
          <w:lang w:val="en-US" w:eastAsia="zh-CN"/>
        </w:rPr>
        <w:t>宝付支付（上海）有限公司</w:t>
      </w:r>
      <w:r>
        <w:rPr>
          <w:rFonts w:hint="eastAsia" w:ascii="仿宋" w:hAnsi="仿宋" w:eastAsia="仿宋" w:cs="仿宋"/>
          <w:color w:val="auto"/>
          <w:kern w:val="0"/>
          <w:sz w:val="21"/>
          <w:szCs w:val="21"/>
          <w:shd w:val="clear" w:color="auto" w:fill="FFFFFF"/>
        </w:rPr>
        <w:t>发送的指令，扣划甲方银行卡账户资金的支付服务业务。 </w:t>
      </w:r>
    </w:p>
    <w:p w14:paraId="1A079910">
      <w:pPr>
        <w:widowControl/>
        <w:shd w:val="clear" w:color="auto" w:fill="FFFFFF"/>
        <w:spacing w:line="13" w:lineRule="atLeast"/>
        <w:jc w:val="left"/>
        <w:rPr>
          <w:rFonts w:hint="eastAsia" w:ascii="仿宋" w:hAnsi="仿宋" w:eastAsia="仿宋" w:cs="仿宋"/>
          <w:color w:val="auto"/>
          <w:kern w:val="0"/>
          <w:sz w:val="21"/>
          <w:szCs w:val="21"/>
          <w:shd w:val="clear" w:color="auto" w:fill="FFFFFF"/>
        </w:rPr>
      </w:pPr>
      <w:r>
        <w:rPr>
          <w:rFonts w:hint="eastAsia" w:ascii="仿宋" w:hAnsi="仿宋" w:eastAsia="仿宋" w:cs="仿宋"/>
          <w:color w:val="auto"/>
          <w:kern w:val="0"/>
          <w:sz w:val="21"/>
          <w:szCs w:val="21"/>
          <w:shd w:val="clear" w:color="auto" w:fill="FFFFFF"/>
        </w:rPr>
        <w:t>"快捷支付"的签约和使用渠道包括但不限于：计算机、手机、电话、掌上电脑、电视、自助终端等设备，具体以乙方及</w:t>
      </w:r>
      <w:r>
        <w:rPr>
          <w:rFonts w:hint="eastAsia" w:ascii="仿宋" w:hAnsi="仿宋" w:eastAsia="仿宋" w:cs="仿宋"/>
          <w:color w:val="auto"/>
          <w:sz w:val="21"/>
          <w:szCs w:val="21"/>
          <w:u w:val="single" w:color="auto"/>
          <w:lang w:val="en-US" w:eastAsia="zh-CN"/>
        </w:rPr>
        <w:t xml:space="preserve">宝付支付（上海）有限公司 </w:t>
      </w:r>
      <w:r>
        <w:rPr>
          <w:rFonts w:hint="eastAsia" w:ascii="仿宋" w:hAnsi="仿宋" w:eastAsia="仿宋" w:cs="仿宋"/>
          <w:color w:val="auto"/>
          <w:kern w:val="0"/>
          <w:sz w:val="21"/>
          <w:szCs w:val="21"/>
          <w:shd w:val="clear" w:color="auto" w:fill="FFFFFF"/>
        </w:rPr>
        <w:t>提供的快捷支付业务为准。 </w:t>
      </w:r>
    </w:p>
    <w:p w14:paraId="0ED63F0C">
      <w:pPr>
        <w:widowControl/>
        <w:shd w:val="clear" w:color="auto" w:fill="FFFFFF"/>
        <w:spacing w:line="13" w:lineRule="atLeast"/>
        <w:jc w:val="left"/>
        <w:rPr>
          <w:rFonts w:hint="eastAsia" w:ascii="仿宋" w:hAnsi="仿宋" w:eastAsia="仿宋" w:cs="仿宋"/>
          <w:b/>
          <w:bCs/>
          <w:color w:val="auto"/>
          <w:kern w:val="0"/>
          <w:sz w:val="21"/>
          <w:szCs w:val="21"/>
          <w:shd w:val="clear" w:color="auto" w:fill="FFFFFF"/>
          <w:lang w:eastAsia="zh-CN"/>
        </w:rPr>
      </w:pPr>
      <w:r>
        <w:rPr>
          <w:rFonts w:hint="eastAsia" w:ascii="仿宋" w:hAnsi="仿宋" w:eastAsia="仿宋" w:cs="仿宋"/>
          <w:b/>
          <w:bCs/>
          <w:color w:val="auto"/>
          <w:kern w:val="0"/>
          <w:sz w:val="21"/>
          <w:szCs w:val="21"/>
          <w:shd w:val="clear" w:color="auto" w:fill="FFFFFF"/>
        </w:rPr>
        <w:t>"手机号码"指甲方在乙方开立银行账户时预留信息中的手机号码</w:t>
      </w:r>
      <w:r>
        <w:rPr>
          <w:rFonts w:hint="eastAsia" w:ascii="仿宋" w:hAnsi="仿宋" w:eastAsia="仿宋" w:cs="仿宋"/>
          <w:b/>
          <w:bCs/>
          <w:color w:val="auto"/>
          <w:kern w:val="0"/>
          <w:sz w:val="21"/>
          <w:szCs w:val="21"/>
          <w:shd w:val="clear" w:color="auto" w:fill="FFFFFF"/>
          <w:lang w:eastAsia="zh-CN"/>
        </w:rPr>
        <w:t>或者甲方在乙方认可的第三方机构（例如电信运营商等）办理的本人手机号码。</w:t>
      </w:r>
    </w:p>
    <w:p w14:paraId="2474C204">
      <w:pPr>
        <w:widowControl/>
        <w:shd w:val="clear" w:color="auto" w:fill="FFFFFF"/>
        <w:spacing w:line="13" w:lineRule="atLeast"/>
        <w:jc w:val="left"/>
        <w:rPr>
          <w:rFonts w:hint="eastAsia" w:ascii="仿宋" w:hAnsi="仿宋" w:eastAsia="仿宋" w:cs="仿宋"/>
          <w:color w:val="auto"/>
          <w:kern w:val="0"/>
          <w:sz w:val="21"/>
          <w:szCs w:val="21"/>
          <w:shd w:val="clear" w:color="auto" w:fill="FFFFFF"/>
          <w:lang w:eastAsia="zh-CN"/>
        </w:rPr>
      </w:pPr>
      <w:r>
        <w:rPr>
          <w:rStyle w:val="23"/>
          <w:rFonts w:hint="eastAsia" w:ascii="仿宋" w:hAnsi="仿宋" w:eastAsia="仿宋" w:cs="仿宋"/>
          <w:color w:val="auto"/>
          <w:kern w:val="0"/>
          <w:sz w:val="21"/>
          <w:szCs w:val="21"/>
          <w:shd w:val="clear" w:color="auto" w:fill="FFFFFF"/>
        </w:rPr>
        <w:t>第二条 权利和义务</w:t>
      </w:r>
      <w:r>
        <w:rPr>
          <w:rFonts w:hint="eastAsia" w:ascii="仿宋" w:hAnsi="仿宋" w:eastAsia="仿宋" w:cs="仿宋"/>
          <w:color w:val="auto"/>
          <w:kern w:val="0"/>
          <w:sz w:val="21"/>
          <w:szCs w:val="21"/>
          <w:shd w:val="clear" w:color="auto" w:fill="FFFFFF"/>
        </w:rPr>
        <w:t> </w:t>
      </w:r>
    </w:p>
    <w:p w14:paraId="1FC61313">
      <w:pPr>
        <w:widowControl/>
        <w:shd w:val="clear" w:color="auto" w:fill="FFFFFF"/>
        <w:spacing w:line="13" w:lineRule="atLeast"/>
        <w:jc w:val="left"/>
        <w:rPr>
          <w:rFonts w:hint="eastAsia" w:ascii="仿宋" w:hAnsi="仿宋" w:eastAsia="仿宋" w:cs="仿宋"/>
          <w:color w:val="auto"/>
          <w:kern w:val="0"/>
          <w:sz w:val="21"/>
          <w:szCs w:val="21"/>
          <w:shd w:val="clear" w:color="auto" w:fill="FFFFFF"/>
          <w:lang w:eastAsia="zh-CN"/>
        </w:rPr>
      </w:pPr>
      <w:r>
        <w:rPr>
          <w:rFonts w:hint="eastAsia" w:ascii="仿宋" w:hAnsi="仿宋" w:eastAsia="仿宋" w:cs="仿宋"/>
          <w:color w:val="auto"/>
          <w:kern w:val="0"/>
          <w:sz w:val="21"/>
          <w:szCs w:val="21"/>
          <w:shd w:val="clear" w:color="auto" w:fill="FFFFFF"/>
        </w:rPr>
        <w:t>一、甲方应确保用于"快捷支付"签约的银行卡为本人所有，保证在签约过程中提供的信息真实、准确、有效，确保支付行为合法并未侵犯任何第三方合法权益，否则因此造成乙方及其持卡人损失的，由甲方负责赔偿并承担全部法律责任。 </w:t>
      </w:r>
    </w:p>
    <w:p w14:paraId="0B8445AF">
      <w:pPr>
        <w:widowControl/>
        <w:shd w:val="clear" w:color="auto" w:fill="FFFFFF"/>
        <w:spacing w:line="13" w:lineRule="atLeast"/>
        <w:jc w:val="left"/>
        <w:rPr>
          <w:rFonts w:hint="eastAsia" w:ascii="仿宋" w:hAnsi="仿宋" w:eastAsia="仿宋" w:cs="仿宋"/>
          <w:b/>
          <w:bCs/>
          <w:color w:val="auto"/>
          <w:kern w:val="0"/>
          <w:sz w:val="21"/>
          <w:szCs w:val="21"/>
          <w:shd w:val="clear" w:color="auto" w:fill="FFFFFF"/>
          <w:lang w:eastAsia="zh-CN"/>
        </w:rPr>
      </w:pPr>
      <w:r>
        <w:rPr>
          <w:rFonts w:hint="eastAsia" w:ascii="仿宋" w:hAnsi="仿宋" w:eastAsia="仿宋" w:cs="仿宋"/>
          <w:b/>
          <w:bCs/>
          <w:color w:val="auto"/>
          <w:kern w:val="0"/>
          <w:sz w:val="21"/>
          <w:szCs w:val="21"/>
          <w:shd w:val="clear" w:color="auto" w:fill="FFFFFF"/>
        </w:rPr>
        <w:t>二、甲方同意将签约过程中所填写的包括但不限于姓名、银行卡号、手机号码、身份证件号码、信用卡有效期等要素用于身份验证，并同意将指定银行卡号与甲方在</w:t>
      </w:r>
      <w:r>
        <w:rPr>
          <w:rFonts w:hint="eastAsia" w:ascii="仿宋" w:hAnsi="仿宋" w:eastAsia="仿宋" w:cs="仿宋"/>
          <w:b/>
          <w:bCs/>
          <w:color w:val="auto"/>
          <w:sz w:val="21"/>
          <w:szCs w:val="21"/>
          <w:u w:val="single" w:color="auto"/>
          <w:lang w:val="en-US" w:eastAsia="zh-CN"/>
        </w:rPr>
        <w:t xml:space="preserve"> 宝付支付（上海）有限公司 </w:t>
      </w:r>
      <w:r>
        <w:rPr>
          <w:rFonts w:hint="eastAsia" w:ascii="仿宋" w:hAnsi="仿宋" w:eastAsia="仿宋" w:cs="仿宋"/>
          <w:b/>
          <w:bCs/>
          <w:color w:val="auto"/>
          <w:kern w:val="0"/>
          <w:sz w:val="21"/>
          <w:szCs w:val="21"/>
          <w:shd w:val="clear" w:color="auto" w:fill="FFFFFF"/>
        </w:rPr>
        <w:t>开立的指定会员账号建立签约关系。</w:t>
      </w:r>
      <w:r>
        <w:rPr>
          <w:rFonts w:hint="eastAsia" w:ascii="仿宋" w:hAnsi="仿宋" w:eastAsia="仿宋" w:cs="仿宋"/>
          <w:color w:val="auto"/>
          <w:kern w:val="0"/>
          <w:sz w:val="21"/>
          <w:szCs w:val="21"/>
          <w:shd w:val="clear" w:color="auto" w:fill="FFFFFF"/>
        </w:rPr>
        <w:t> 乙方收到</w:t>
      </w:r>
      <w:r>
        <w:rPr>
          <w:rFonts w:hint="eastAsia" w:ascii="仿宋" w:hAnsi="仿宋" w:eastAsia="仿宋" w:cs="仿宋"/>
          <w:color w:val="auto"/>
          <w:sz w:val="21"/>
          <w:szCs w:val="21"/>
          <w:u w:val="single" w:color="auto"/>
          <w:lang w:val="en-US" w:eastAsia="zh-CN"/>
        </w:rPr>
        <w:t xml:space="preserve"> 宝付支付（上海）有限公司 </w:t>
      </w:r>
      <w:r>
        <w:rPr>
          <w:rFonts w:hint="eastAsia" w:ascii="仿宋" w:hAnsi="仿宋" w:eastAsia="仿宋" w:cs="仿宋"/>
          <w:color w:val="auto"/>
          <w:kern w:val="0"/>
          <w:sz w:val="21"/>
          <w:szCs w:val="21"/>
          <w:shd w:val="clear" w:color="auto" w:fill="FFFFFF"/>
        </w:rPr>
        <w:t>发送的上述信息后，将上述信息与甲方在乙方预留的客户信息进行比对验证，验证通过后，乙方为甲方签约银行卡开通快捷支付业务。</w:t>
      </w:r>
      <w:r>
        <w:rPr>
          <w:rFonts w:hint="eastAsia" w:ascii="仿宋" w:hAnsi="仿宋" w:eastAsia="仿宋" w:cs="仿宋"/>
          <w:b/>
          <w:bCs/>
          <w:color w:val="auto"/>
          <w:kern w:val="0"/>
          <w:sz w:val="21"/>
          <w:szCs w:val="21"/>
          <w:shd w:val="clear" w:color="auto" w:fill="FFFFFF"/>
          <w:lang w:eastAsia="zh-CN"/>
        </w:rPr>
        <w:t>甲方同意乙方将上述信息发送至乙方认可的第三方机构（例如电信运营商等）进行信息查询与核验。</w:t>
      </w:r>
      <w:r>
        <w:rPr>
          <w:rFonts w:hint="eastAsia" w:ascii="仿宋" w:hAnsi="仿宋" w:eastAsia="仿宋" w:cs="仿宋"/>
          <w:color w:val="auto"/>
          <w:kern w:val="0"/>
          <w:sz w:val="21"/>
          <w:szCs w:val="21"/>
          <w:shd w:val="clear" w:color="auto" w:fill="FFFFFF"/>
        </w:rPr>
        <w:t>乙方承诺对甲方签约信息保密，但法律法规和规章另有规定或监管部门等有权机关另有要求的除外。 </w:t>
      </w:r>
      <w:r>
        <w:rPr>
          <w:rFonts w:hint="eastAsia" w:ascii="仿宋" w:hAnsi="仿宋" w:eastAsia="仿宋" w:cs="仿宋"/>
          <w:b/>
          <w:bCs/>
          <w:color w:val="auto"/>
          <w:kern w:val="0"/>
          <w:sz w:val="21"/>
          <w:szCs w:val="21"/>
          <w:shd w:val="clear" w:color="auto" w:fill="FFFFFF"/>
          <w:lang w:eastAsia="zh-CN"/>
        </w:rPr>
        <w:t>甲方同意乙方可根据业务需要变更验证流程、要素和验证标准。</w:t>
      </w:r>
    </w:p>
    <w:p w14:paraId="4DE8EA46">
      <w:pPr>
        <w:widowControl/>
        <w:shd w:val="clear" w:color="auto" w:fill="FFFFFF"/>
        <w:spacing w:line="13" w:lineRule="atLeast"/>
        <w:jc w:val="left"/>
        <w:rPr>
          <w:rFonts w:hint="eastAsia" w:ascii="仿宋" w:hAnsi="仿宋" w:eastAsia="仿宋" w:cs="仿宋"/>
          <w:b/>
          <w:bCs/>
          <w:color w:val="auto"/>
          <w:kern w:val="0"/>
          <w:sz w:val="21"/>
          <w:szCs w:val="21"/>
          <w:shd w:val="clear" w:color="auto" w:fill="FFFFFF"/>
          <w:lang w:eastAsia="zh-CN"/>
        </w:rPr>
      </w:pPr>
      <w:r>
        <w:rPr>
          <w:rFonts w:hint="eastAsia" w:ascii="仿宋" w:hAnsi="仿宋" w:eastAsia="仿宋" w:cs="仿宋"/>
          <w:b/>
          <w:bCs/>
          <w:color w:val="auto"/>
          <w:kern w:val="0"/>
          <w:sz w:val="21"/>
          <w:szCs w:val="21"/>
          <w:shd w:val="clear" w:color="auto" w:fill="FFFFFF"/>
          <w:lang w:eastAsia="zh-CN"/>
        </w:rPr>
        <w:t>三、"快捷支付"签约成功后，即视为甲方授权乙方按照</w:t>
      </w:r>
      <w:r>
        <w:rPr>
          <w:rFonts w:hint="eastAsia" w:ascii="仿宋" w:hAnsi="仿宋" w:eastAsia="仿宋" w:cs="仿宋"/>
          <w:b/>
          <w:bCs/>
          <w:color w:val="auto"/>
          <w:sz w:val="21"/>
          <w:szCs w:val="21"/>
          <w:u w:val="single" w:color="auto"/>
          <w:lang w:val="en-US" w:eastAsia="zh-CN"/>
        </w:rPr>
        <w:t xml:space="preserve"> 宝付支付（上海）有限公司 </w:t>
      </w:r>
      <w:r>
        <w:rPr>
          <w:rFonts w:hint="eastAsia" w:ascii="仿宋" w:hAnsi="仿宋" w:eastAsia="仿宋" w:cs="仿宋"/>
          <w:b/>
          <w:bCs/>
          <w:color w:val="auto"/>
          <w:kern w:val="0"/>
          <w:sz w:val="21"/>
          <w:szCs w:val="21"/>
          <w:shd w:val="clear" w:color="auto" w:fill="FFFFFF"/>
          <w:lang w:eastAsia="zh-CN"/>
        </w:rPr>
        <w:t>的交易指令从签约银行卡上主动扣划资金。届时甲方不应以未在交易单据中签名、签名不符、非本人意愿交易、未验证银行卡支付密码、未验证银行卡支付盾等原因要求乙方退款或承担其他责任。 </w:t>
      </w:r>
    </w:p>
    <w:p w14:paraId="5DB7F172">
      <w:pPr>
        <w:widowControl/>
        <w:shd w:val="clear" w:color="auto" w:fill="FFFFFF"/>
        <w:spacing w:line="13" w:lineRule="atLeast"/>
        <w:jc w:val="left"/>
        <w:rPr>
          <w:rFonts w:hint="eastAsia" w:ascii="仿宋" w:hAnsi="仿宋" w:eastAsia="仿宋" w:cs="仿宋"/>
          <w:b/>
          <w:bCs/>
          <w:color w:val="auto"/>
          <w:kern w:val="0"/>
          <w:sz w:val="21"/>
          <w:szCs w:val="21"/>
          <w:shd w:val="clear" w:color="auto" w:fill="FFFFFF"/>
          <w:lang w:eastAsia="zh-CN"/>
        </w:rPr>
      </w:pPr>
      <w:r>
        <w:rPr>
          <w:rFonts w:hint="eastAsia" w:ascii="仿宋" w:hAnsi="仿宋" w:eastAsia="仿宋" w:cs="仿宋"/>
          <w:color w:val="auto"/>
          <w:kern w:val="0"/>
          <w:sz w:val="21"/>
          <w:szCs w:val="21"/>
          <w:shd w:val="clear" w:color="auto" w:fill="FFFFFF"/>
        </w:rPr>
        <w:t>四、甲方应妥善保管银行卡开户户名、开户类型、与之相关的证件类型及证件号码、手机号码、固定电话、通信地址等相关信息，如遗失银行卡或泄露上述相关信息，甲方应及时通知乙方并办理挂失或销户等相关手续，减少可能发生的损失。 </w:t>
      </w:r>
      <w:r>
        <w:rPr>
          <w:rFonts w:hint="eastAsia" w:ascii="仿宋" w:hAnsi="仿宋" w:eastAsia="仿宋" w:cs="仿宋"/>
          <w:b/>
          <w:bCs/>
          <w:color w:val="auto"/>
          <w:kern w:val="0"/>
          <w:sz w:val="21"/>
          <w:szCs w:val="21"/>
          <w:shd w:val="clear" w:color="auto" w:fill="FFFFFF"/>
          <w:lang w:eastAsia="zh-CN"/>
        </w:rPr>
        <w:t>挂失或销户前的损失，以及因甲方泄露银行卡密码、支付机构账号密码、支付机构支付密码和手机动态密码、数字证书、U-KEY、丢失银行卡等所致损失，由甲方自行承担。 </w:t>
      </w:r>
    </w:p>
    <w:p w14:paraId="4AB7BA45">
      <w:pPr>
        <w:widowControl/>
        <w:shd w:val="clear" w:color="auto" w:fill="FFFFFF"/>
        <w:spacing w:line="13" w:lineRule="atLeast"/>
        <w:jc w:val="left"/>
        <w:rPr>
          <w:rFonts w:hint="eastAsia" w:ascii="仿宋" w:hAnsi="仿宋" w:eastAsia="仿宋" w:cs="仿宋"/>
          <w:color w:val="auto"/>
          <w:kern w:val="0"/>
          <w:sz w:val="21"/>
          <w:szCs w:val="21"/>
          <w:shd w:val="clear" w:color="auto" w:fill="FFFFFF"/>
          <w:lang w:eastAsia="zh-CN"/>
        </w:rPr>
      </w:pPr>
      <w:r>
        <w:rPr>
          <w:rFonts w:hint="eastAsia" w:ascii="仿宋" w:hAnsi="仿宋" w:eastAsia="仿宋" w:cs="仿宋"/>
          <w:color w:val="auto"/>
          <w:kern w:val="0"/>
          <w:sz w:val="21"/>
          <w:szCs w:val="21"/>
          <w:shd w:val="clear" w:color="auto" w:fill="FFFFFF"/>
        </w:rPr>
        <w:t>五、甲方可通过乙方网上银行等渠道自助查询"快捷支付"业务签约情况并对卡账户支付限额进行管理。任何情况下，甲方设置的支付限额不应超过乙方及</w:t>
      </w:r>
      <w:r>
        <w:rPr>
          <w:rFonts w:hint="eastAsia" w:ascii="仿宋" w:hAnsi="仿宋" w:eastAsia="仿宋" w:cs="仿宋"/>
          <w:color w:val="auto"/>
          <w:sz w:val="21"/>
          <w:szCs w:val="21"/>
          <w:u w:val="single" w:color="auto"/>
          <w:lang w:val="en-US" w:eastAsia="zh-CN"/>
        </w:rPr>
        <w:t xml:space="preserve">宝付支付（上海）有限公司 </w:t>
      </w:r>
      <w:r>
        <w:rPr>
          <w:rFonts w:hint="eastAsia" w:ascii="仿宋" w:hAnsi="仿宋" w:eastAsia="仿宋" w:cs="仿宋"/>
          <w:color w:val="auto"/>
          <w:kern w:val="0"/>
          <w:sz w:val="21"/>
          <w:szCs w:val="21"/>
          <w:shd w:val="clear" w:color="auto" w:fill="FFFFFF"/>
        </w:rPr>
        <w:t>设置的最大支付限额，如实际支付金额大于支付限额，乙方有权拒绝执行交易指令。乙方保留根据交易安全需要设置或修改最大支付限额的权利。信用卡支付限额同时受限于卡信用额度。 Ⅱ类、Ⅲ类账户受账户自身限额限制。</w:t>
      </w:r>
    </w:p>
    <w:p w14:paraId="278A3A51">
      <w:pPr>
        <w:widowControl/>
        <w:shd w:val="clear" w:color="auto" w:fill="FFFFFF"/>
        <w:spacing w:line="13" w:lineRule="atLeast"/>
        <w:jc w:val="left"/>
        <w:rPr>
          <w:rFonts w:hint="eastAsia" w:ascii="仿宋" w:hAnsi="仿宋" w:eastAsia="仿宋" w:cs="仿宋"/>
          <w:color w:val="auto"/>
          <w:kern w:val="0"/>
          <w:sz w:val="21"/>
          <w:szCs w:val="21"/>
          <w:shd w:val="clear" w:color="auto" w:fill="FFFFFF"/>
          <w:lang w:eastAsia="zh-CN"/>
        </w:rPr>
      </w:pPr>
      <w:r>
        <w:rPr>
          <w:rFonts w:hint="eastAsia" w:ascii="仿宋" w:hAnsi="仿宋" w:eastAsia="仿宋" w:cs="仿宋"/>
          <w:color w:val="auto"/>
          <w:kern w:val="0"/>
          <w:sz w:val="21"/>
          <w:szCs w:val="21"/>
          <w:shd w:val="clear" w:color="auto" w:fill="FFFFFF"/>
        </w:rPr>
        <w:t>六、甲方不得利用快捷支付业务进行套现、虚假交易、洗钱等违法行为，有义务配合乙方进行相关调查。如若甲方拒绝配合进行相关调查或乙方认为存在或涉嫌虚假交易、洗钱、套现或任何其他非法活动、欺诈或违反诚信原则的行为、或违反本协议约定的，乙方有权采取以下一种、多种或全部措施：（1）暂停或终止提供本协议项下快捷支付服务；（2）终止本协议；（3）取消甲方的用卡资格。若因甲方的前述行为而给乙方造成损失的，甲方应负责赔偿并承担全部法律责任。 </w:t>
      </w:r>
    </w:p>
    <w:p w14:paraId="3426B68E">
      <w:pPr>
        <w:widowControl/>
        <w:shd w:val="clear" w:color="auto" w:fill="FFFFFF"/>
        <w:spacing w:line="13" w:lineRule="atLeast"/>
        <w:jc w:val="left"/>
        <w:rPr>
          <w:rFonts w:hint="eastAsia" w:ascii="仿宋" w:hAnsi="仿宋" w:eastAsia="仿宋" w:cs="仿宋"/>
          <w:color w:val="auto"/>
          <w:kern w:val="0"/>
          <w:sz w:val="21"/>
          <w:szCs w:val="21"/>
          <w:shd w:val="clear" w:color="auto" w:fill="FFFFFF"/>
          <w:lang w:eastAsia="zh-CN"/>
        </w:rPr>
      </w:pPr>
      <w:r>
        <w:rPr>
          <w:rStyle w:val="23"/>
          <w:rFonts w:hint="eastAsia" w:ascii="仿宋" w:hAnsi="仿宋" w:eastAsia="仿宋" w:cs="仿宋"/>
          <w:color w:val="auto"/>
          <w:kern w:val="0"/>
          <w:sz w:val="21"/>
          <w:szCs w:val="21"/>
          <w:shd w:val="clear" w:color="auto" w:fill="FFFFFF"/>
        </w:rPr>
        <w:t>第三条 法律适用条款</w:t>
      </w:r>
      <w:r>
        <w:rPr>
          <w:rFonts w:hint="eastAsia" w:ascii="仿宋" w:hAnsi="仿宋" w:eastAsia="仿宋" w:cs="仿宋"/>
          <w:color w:val="auto"/>
          <w:kern w:val="0"/>
          <w:sz w:val="21"/>
          <w:szCs w:val="21"/>
          <w:shd w:val="clear" w:color="auto" w:fill="FFFFFF"/>
        </w:rPr>
        <w:t> </w:t>
      </w:r>
    </w:p>
    <w:p w14:paraId="3CAF6B1C">
      <w:pPr>
        <w:widowControl/>
        <w:shd w:val="clear" w:color="auto" w:fill="FFFFFF"/>
        <w:spacing w:line="13" w:lineRule="atLeast"/>
        <w:jc w:val="left"/>
        <w:rPr>
          <w:rFonts w:hint="eastAsia" w:ascii="仿宋" w:hAnsi="仿宋" w:eastAsia="仿宋" w:cs="仿宋"/>
          <w:color w:val="auto"/>
          <w:kern w:val="0"/>
          <w:sz w:val="21"/>
          <w:szCs w:val="21"/>
          <w:shd w:val="clear" w:color="auto" w:fill="FFFFFF"/>
          <w:lang w:eastAsia="zh-CN"/>
        </w:rPr>
      </w:pPr>
      <w:r>
        <w:rPr>
          <w:rFonts w:hint="eastAsia" w:ascii="仿宋" w:hAnsi="仿宋" w:eastAsia="仿宋" w:cs="仿宋"/>
          <w:color w:val="auto"/>
          <w:kern w:val="0"/>
          <w:sz w:val="21"/>
          <w:szCs w:val="21"/>
          <w:shd w:val="clear" w:color="auto" w:fill="FFFFFF"/>
        </w:rPr>
        <w:t>本协议的成立、生效、履行和解释，均适用中华人民共和国法律（除香港、澳门、台湾地区法律）；法律无明文规定的，可适用通行的金融惯例。 </w:t>
      </w:r>
    </w:p>
    <w:p w14:paraId="32DD168B">
      <w:pPr>
        <w:widowControl/>
        <w:shd w:val="clear" w:color="auto" w:fill="FFFFFF"/>
        <w:spacing w:line="13" w:lineRule="atLeast"/>
        <w:jc w:val="left"/>
        <w:rPr>
          <w:rFonts w:hint="eastAsia" w:ascii="仿宋" w:hAnsi="仿宋" w:eastAsia="仿宋" w:cs="仿宋"/>
          <w:color w:val="auto"/>
          <w:kern w:val="0"/>
          <w:sz w:val="21"/>
          <w:szCs w:val="21"/>
          <w:shd w:val="clear" w:color="auto" w:fill="FFFFFF"/>
          <w:lang w:eastAsia="zh-CN"/>
        </w:rPr>
      </w:pPr>
      <w:r>
        <w:rPr>
          <w:rFonts w:hint="eastAsia" w:ascii="仿宋" w:hAnsi="仿宋" w:eastAsia="仿宋" w:cs="仿宋"/>
          <w:color w:val="auto"/>
          <w:kern w:val="0"/>
          <w:sz w:val="21"/>
          <w:szCs w:val="21"/>
          <w:shd w:val="clear" w:color="auto" w:fill="FFFFFF"/>
        </w:rPr>
        <w:t>本协议是乙方的其他既有协议和约定的补充而非替代文件，如本协议与其他既有协议和约定有冲突，应以本协议为准。 </w:t>
      </w:r>
    </w:p>
    <w:p w14:paraId="6A496414">
      <w:pPr>
        <w:widowControl/>
        <w:shd w:val="clear" w:color="auto" w:fill="FFFFFF"/>
        <w:spacing w:line="13" w:lineRule="atLeast"/>
        <w:jc w:val="left"/>
        <w:rPr>
          <w:rFonts w:hint="eastAsia" w:ascii="仿宋" w:hAnsi="仿宋" w:eastAsia="仿宋" w:cs="仿宋"/>
          <w:color w:val="auto"/>
          <w:kern w:val="0"/>
          <w:sz w:val="21"/>
          <w:szCs w:val="21"/>
          <w:shd w:val="clear" w:color="auto" w:fill="FFFFFF"/>
          <w:lang w:eastAsia="zh-CN"/>
        </w:rPr>
      </w:pPr>
      <w:r>
        <w:rPr>
          <w:rStyle w:val="23"/>
          <w:rFonts w:hint="eastAsia" w:ascii="仿宋" w:hAnsi="仿宋" w:eastAsia="仿宋" w:cs="仿宋"/>
          <w:color w:val="auto"/>
          <w:kern w:val="0"/>
          <w:sz w:val="21"/>
          <w:szCs w:val="21"/>
          <w:shd w:val="clear" w:color="auto" w:fill="FFFFFF"/>
        </w:rPr>
        <w:t>第四条 差错和争议的解决</w:t>
      </w:r>
      <w:r>
        <w:rPr>
          <w:rFonts w:hint="eastAsia" w:ascii="仿宋" w:hAnsi="仿宋" w:eastAsia="仿宋" w:cs="仿宋"/>
          <w:color w:val="auto"/>
          <w:kern w:val="0"/>
          <w:sz w:val="21"/>
          <w:szCs w:val="21"/>
          <w:shd w:val="clear" w:color="auto" w:fill="FFFFFF"/>
        </w:rPr>
        <w:t> </w:t>
      </w:r>
    </w:p>
    <w:p w14:paraId="5F98663A">
      <w:pPr>
        <w:widowControl/>
        <w:shd w:val="clear" w:color="auto" w:fill="FFFFFF"/>
        <w:spacing w:line="13" w:lineRule="atLeast"/>
        <w:jc w:val="left"/>
        <w:rPr>
          <w:rFonts w:hint="eastAsia" w:ascii="仿宋" w:hAnsi="仿宋" w:eastAsia="仿宋" w:cs="仿宋"/>
          <w:color w:val="auto"/>
          <w:kern w:val="0"/>
          <w:sz w:val="21"/>
          <w:szCs w:val="21"/>
          <w:shd w:val="clear" w:color="auto" w:fill="FFFFFF"/>
          <w:lang w:eastAsia="zh-CN"/>
        </w:rPr>
      </w:pPr>
      <w:r>
        <w:rPr>
          <w:rFonts w:hint="eastAsia" w:ascii="仿宋" w:hAnsi="仿宋" w:eastAsia="仿宋" w:cs="仿宋"/>
          <w:color w:val="auto"/>
          <w:kern w:val="0"/>
          <w:sz w:val="21"/>
          <w:szCs w:val="21"/>
          <w:shd w:val="clear" w:color="auto" w:fill="FFFFFF"/>
        </w:rPr>
        <w:t>乙方仅为甲方提供安全可靠的支付结算服务，依据</w:t>
      </w:r>
      <w:r>
        <w:rPr>
          <w:rFonts w:hint="eastAsia" w:ascii="仿宋" w:hAnsi="仿宋" w:eastAsia="仿宋" w:cs="仿宋"/>
          <w:color w:val="auto"/>
          <w:sz w:val="21"/>
          <w:szCs w:val="21"/>
          <w:u w:val="single" w:color="auto"/>
          <w:lang w:val="en-US" w:eastAsia="zh-CN"/>
        </w:rPr>
        <w:t xml:space="preserve"> 宝付支付（上海）有限公司 </w:t>
      </w:r>
      <w:r>
        <w:rPr>
          <w:rFonts w:hint="eastAsia" w:ascii="仿宋" w:hAnsi="仿宋" w:eastAsia="仿宋" w:cs="仿宋"/>
          <w:color w:val="auto"/>
          <w:kern w:val="0"/>
          <w:sz w:val="21"/>
          <w:szCs w:val="21"/>
          <w:shd w:val="clear" w:color="auto" w:fill="FFFFFF"/>
        </w:rPr>
        <w:t>提供的交易指令实施资金扣划。对于因购买商品或服务而产生的一切关于商品、服务及费用扣收的争议均由甲方与</w:t>
      </w:r>
      <w:r>
        <w:rPr>
          <w:rFonts w:hint="eastAsia" w:ascii="仿宋" w:hAnsi="仿宋" w:eastAsia="仿宋" w:cs="仿宋"/>
          <w:color w:val="auto"/>
          <w:sz w:val="21"/>
          <w:szCs w:val="21"/>
          <w:u w:val="single" w:color="auto"/>
          <w:lang w:val="en-US" w:eastAsia="zh-CN"/>
        </w:rPr>
        <w:t xml:space="preserve"> 宝付支付（上海）有限公司  </w:t>
      </w:r>
      <w:r>
        <w:rPr>
          <w:rFonts w:hint="eastAsia" w:ascii="仿宋" w:hAnsi="仿宋" w:eastAsia="仿宋" w:cs="仿宋"/>
          <w:color w:val="auto"/>
          <w:kern w:val="0"/>
          <w:sz w:val="21"/>
          <w:szCs w:val="21"/>
          <w:shd w:val="clear" w:color="auto" w:fill="FFFFFF"/>
        </w:rPr>
        <w:t>自行协商解决，与乙方无关。 </w:t>
      </w:r>
    </w:p>
    <w:p w14:paraId="3EC29EC4">
      <w:pPr>
        <w:widowControl/>
        <w:shd w:val="clear" w:color="auto" w:fill="FFFFFF"/>
        <w:spacing w:line="13" w:lineRule="atLeast"/>
        <w:jc w:val="left"/>
        <w:rPr>
          <w:rFonts w:hint="eastAsia" w:ascii="仿宋" w:hAnsi="仿宋" w:eastAsia="仿宋" w:cs="仿宋"/>
          <w:color w:val="auto"/>
          <w:kern w:val="0"/>
          <w:sz w:val="21"/>
          <w:szCs w:val="21"/>
          <w:shd w:val="clear" w:color="auto" w:fill="FFFFFF"/>
          <w:lang w:eastAsia="zh-CN"/>
        </w:rPr>
      </w:pPr>
      <w:r>
        <w:rPr>
          <w:rFonts w:hint="eastAsia" w:ascii="仿宋" w:hAnsi="仿宋" w:eastAsia="仿宋" w:cs="仿宋"/>
          <w:color w:val="auto"/>
          <w:kern w:val="0"/>
          <w:sz w:val="21"/>
          <w:szCs w:val="21"/>
          <w:shd w:val="clear" w:color="auto" w:fill="FFFFFF"/>
        </w:rPr>
        <w:t>双方在履行本协议的过程中，如发生争议，应尽量协商解决。协商不成的，任何一方均应向 </w:t>
      </w:r>
      <w:r>
        <w:rPr>
          <w:rFonts w:hint="eastAsia" w:ascii="仿宋" w:hAnsi="仿宋" w:eastAsia="仿宋" w:cs="仿宋"/>
          <w:b/>
          <w:bCs/>
          <w:color w:val="auto"/>
          <w:kern w:val="0"/>
          <w:sz w:val="21"/>
          <w:szCs w:val="21"/>
          <w:shd w:val="clear" w:color="auto" w:fill="FFFFFF"/>
          <w:lang w:eastAsia="zh-CN"/>
        </w:rPr>
        <w:t>甲方绑定银行卡的开户行所在地有管辖权的人民法院</w:t>
      </w:r>
      <w:r>
        <w:rPr>
          <w:rFonts w:hint="eastAsia" w:ascii="仿宋" w:hAnsi="仿宋" w:eastAsia="仿宋" w:cs="仿宋"/>
          <w:color w:val="auto"/>
          <w:kern w:val="0"/>
          <w:sz w:val="21"/>
          <w:szCs w:val="21"/>
          <w:shd w:val="clear" w:color="auto" w:fill="FFFFFF"/>
        </w:rPr>
        <w:t>提起诉讼 </w:t>
      </w:r>
    </w:p>
    <w:p w14:paraId="63DFC97E">
      <w:pPr>
        <w:widowControl/>
        <w:shd w:val="clear" w:color="auto" w:fill="FFFFFF"/>
        <w:spacing w:line="13" w:lineRule="atLeast"/>
        <w:jc w:val="left"/>
        <w:rPr>
          <w:rFonts w:hint="eastAsia" w:ascii="仿宋" w:hAnsi="仿宋" w:eastAsia="仿宋" w:cs="仿宋"/>
          <w:color w:val="auto"/>
          <w:kern w:val="0"/>
          <w:sz w:val="21"/>
          <w:szCs w:val="21"/>
          <w:shd w:val="clear" w:color="auto" w:fill="FFFFFF"/>
          <w:lang w:eastAsia="zh-CN"/>
        </w:rPr>
      </w:pPr>
      <w:r>
        <w:rPr>
          <w:rFonts w:hint="eastAsia" w:ascii="仿宋" w:hAnsi="仿宋" w:eastAsia="仿宋" w:cs="仿宋"/>
          <w:b/>
          <w:bCs/>
          <w:color w:val="auto"/>
          <w:kern w:val="0"/>
          <w:sz w:val="21"/>
          <w:szCs w:val="21"/>
          <w:shd w:val="clear" w:color="auto" w:fill="FFFFFF"/>
          <w:lang w:eastAsia="zh-CN"/>
        </w:rPr>
        <w:t>第五条 协议的终止</w:t>
      </w:r>
      <w:r>
        <w:rPr>
          <w:rFonts w:hint="eastAsia" w:ascii="仿宋" w:hAnsi="仿宋" w:eastAsia="仿宋" w:cs="仿宋"/>
          <w:color w:val="auto"/>
          <w:kern w:val="0"/>
          <w:sz w:val="21"/>
          <w:szCs w:val="21"/>
          <w:shd w:val="clear" w:color="auto" w:fill="FFFFFF"/>
        </w:rPr>
        <w:t> </w:t>
      </w:r>
    </w:p>
    <w:p w14:paraId="76B90581">
      <w:pPr>
        <w:widowControl/>
        <w:shd w:val="clear" w:color="auto" w:fill="FFFFFF"/>
        <w:spacing w:line="13" w:lineRule="atLeast"/>
        <w:jc w:val="left"/>
        <w:rPr>
          <w:rFonts w:hint="eastAsia" w:ascii="仿宋" w:hAnsi="仿宋" w:eastAsia="仿宋" w:cs="仿宋"/>
          <w:color w:val="auto"/>
          <w:kern w:val="0"/>
          <w:sz w:val="21"/>
          <w:szCs w:val="21"/>
          <w:shd w:val="clear" w:color="auto" w:fill="FFFFFF"/>
          <w:lang w:eastAsia="zh-CN"/>
        </w:rPr>
      </w:pPr>
      <w:r>
        <w:rPr>
          <w:rFonts w:hint="eastAsia" w:ascii="仿宋" w:hAnsi="仿宋" w:eastAsia="仿宋" w:cs="仿宋"/>
          <w:color w:val="auto"/>
          <w:kern w:val="0"/>
          <w:sz w:val="21"/>
          <w:szCs w:val="21"/>
          <w:shd w:val="clear" w:color="auto" w:fill="FFFFFF"/>
        </w:rPr>
        <w:t>甲方可通过</w:t>
      </w:r>
      <w:r>
        <w:rPr>
          <w:rFonts w:hint="eastAsia" w:ascii="仿宋" w:hAnsi="仿宋" w:eastAsia="仿宋" w:cs="仿宋"/>
          <w:color w:val="auto"/>
          <w:sz w:val="21"/>
          <w:szCs w:val="21"/>
          <w:u w:val="single" w:color="auto"/>
          <w:lang w:val="en-US" w:eastAsia="zh-CN"/>
        </w:rPr>
        <w:t xml:space="preserve"> 宝付支付（上海）有限公司 </w:t>
      </w:r>
      <w:r>
        <w:rPr>
          <w:rFonts w:hint="eastAsia" w:ascii="仿宋" w:hAnsi="仿宋" w:eastAsia="仿宋" w:cs="仿宋"/>
          <w:color w:val="auto"/>
          <w:kern w:val="0"/>
          <w:sz w:val="21"/>
          <w:szCs w:val="21"/>
          <w:shd w:val="clear" w:color="auto" w:fill="FFFFFF"/>
        </w:rPr>
        <w:t>网站或乙方网上银行、手机银行主动发起解除签约关系的申请。 </w:t>
      </w:r>
    </w:p>
    <w:p w14:paraId="0D65CC14">
      <w:pPr>
        <w:widowControl/>
        <w:shd w:val="clear" w:color="auto" w:fill="FFFFFF"/>
        <w:spacing w:line="13" w:lineRule="atLeast"/>
        <w:jc w:val="left"/>
        <w:rPr>
          <w:rFonts w:hint="eastAsia" w:ascii="仿宋" w:hAnsi="仿宋" w:eastAsia="仿宋" w:cs="仿宋"/>
          <w:color w:val="auto"/>
          <w:kern w:val="0"/>
          <w:sz w:val="21"/>
          <w:szCs w:val="21"/>
          <w:shd w:val="clear" w:color="auto" w:fill="FFFFFF"/>
          <w:lang w:eastAsia="zh-CN"/>
        </w:rPr>
      </w:pPr>
      <w:r>
        <w:rPr>
          <w:rFonts w:hint="eastAsia" w:ascii="仿宋" w:hAnsi="仿宋" w:eastAsia="仿宋" w:cs="仿宋"/>
          <w:color w:val="auto"/>
          <w:kern w:val="0"/>
          <w:sz w:val="21"/>
          <w:szCs w:val="21"/>
          <w:shd w:val="clear" w:color="auto" w:fill="FFFFFF"/>
        </w:rPr>
        <w:t>"快捷支付"签约关系一旦解除，本协议即告终止。协议终止前已发送乙方处理的交易指令仍有效，甲方应承担相应后果。 </w:t>
      </w:r>
    </w:p>
    <w:p w14:paraId="7D907327">
      <w:pPr>
        <w:widowControl/>
        <w:shd w:val="clear" w:color="auto" w:fill="FFFFFF"/>
        <w:spacing w:line="13" w:lineRule="atLeast"/>
        <w:jc w:val="left"/>
        <w:rPr>
          <w:rFonts w:hint="eastAsia" w:ascii="仿宋" w:hAnsi="仿宋" w:eastAsia="仿宋" w:cs="仿宋"/>
          <w:b/>
          <w:bCs/>
          <w:color w:val="auto"/>
          <w:kern w:val="0"/>
          <w:sz w:val="21"/>
          <w:szCs w:val="21"/>
          <w:shd w:val="clear" w:color="auto" w:fill="FFFFFF"/>
          <w:lang w:eastAsia="zh-CN"/>
        </w:rPr>
      </w:pPr>
      <w:r>
        <w:rPr>
          <w:rFonts w:hint="eastAsia" w:ascii="仿宋" w:hAnsi="仿宋" w:eastAsia="仿宋" w:cs="仿宋"/>
          <w:b/>
          <w:bCs/>
          <w:color w:val="auto"/>
          <w:kern w:val="0"/>
          <w:sz w:val="21"/>
          <w:szCs w:val="21"/>
          <w:shd w:val="clear" w:color="auto" w:fill="FFFFFF"/>
          <w:lang w:eastAsia="zh-CN"/>
        </w:rPr>
        <w:t>如因签约卡/折注销、补（换）卡/折等任何原因导致卡/折号变更，须重新签订"快捷支付"签约关系。 </w:t>
      </w:r>
    </w:p>
    <w:p w14:paraId="622E6934">
      <w:pPr>
        <w:widowControl/>
        <w:shd w:val="clear" w:color="auto" w:fill="FFFFFF"/>
        <w:spacing w:line="13" w:lineRule="atLeast"/>
        <w:jc w:val="left"/>
        <w:rPr>
          <w:rFonts w:hint="eastAsia" w:ascii="仿宋" w:hAnsi="仿宋" w:eastAsia="仿宋" w:cs="仿宋"/>
          <w:color w:val="auto"/>
          <w:kern w:val="0"/>
          <w:sz w:val="21"/>
          <w:szCs w:val="21"/>
          <w:shd w:val="clear" w:color="auto" w:fill="FFFFFF"/>
          <w:lang w:eastAsia="zh-CN"/>
        </w:rPr>
      </w:pPr>
      <w:r>
        <w:rPr>
          <w:rStyle w:val="23"/>
          <w:rFonts w:hint="eastAsia" w:ascii="仿宋" w:hAnsi="仿宋" w:eastAsia="仿宋" w:cs="仿宋"/>
          <w:color w:val="auto"/>
          <w:kern w:val="0"/>
          <w:sz w:val="21"/>
          <w:szCs w:val="21"/>
          <w:shd w:val="clear" w:color="auto" w:fill="FFFFFF"/>
        </w:rPr>
        <w:t>第六条 协议的效力</w:t>
      </w:r>
      <w:r>
        <w:rPr>
          <w:rFonts w:hint="eastAsia" w:ascii="仿宋" w:hAnsi="仿宋" w:eastAsia="仿宋" w:cs="仿宋"/>
          <w:color w:val="auto"/>
          <w:kern w:val="0"/>
          <w:sz w:val="21"/>
          <w:szCs w:val="21"/>
          <w:shd w:val="clear" w:color="auto" w:fill="FFFFFF"/>
        </w:rPr>
        <w:t> </w:t>
      </w:r>
    </w:p>
    <w:p w14:paraId="6803C5E9">
      <w:pPr>
        <w:widowControl/>
        <w:shd w:val="clear" w:color="auto" w:fill="FFFFFF"/>
        <w:spacing w:line="13" w:lineRule="atLeast"/>
        <w:jc w:val="left"/>
        <w:rPr>
          <w:rFonts w:hint="eastAsia" w:ascii="仿宋" w:hAnsi="仿宋" w:eastAsia="仿宋" w:cs="仿宋"/>
          <w:b/>
          <w:bCs/>
          <w:color w:val="auto"/>
          <w:kern w:val="0"/>
          <w:sz w:val="21"/>
          <w:szCs w:val="21"/>
          <w:shd w:val="clear" w:color="auto" w:fill="FFFFFF"/>
          <w:lang w:eastAsia="zh-CN"/>
        </w:rPr>
      </w:pPr>
      <w:r>
        <w:rPr>
          <w:rFonts w:hint="eastAsia" w:ascii="仿宋" w:hAnsi="仿宋" w:eastAsia="仿宋" w:cs="仿宋"/>
          <w:b/>
          <w:bCs/>
          <w:color w:val="auto"/>
          <w:kern w:val="0"/>
          <w:sz w:val="21"/>
          <w:szCs w:val="21"/>
          <w:shd w:val="clear" w:color="auto" w:fill="FFFFFF"/>
          <w:lang w:eastAsia="zh-CN"/>
        </w:rPr>
        <w:t>本协议与本行借记卡或贷记卡章程或协议相冲突部分，以本协议为准。 </w:t>
      </w:r>
    </w:p>
    <w:p w14:paraId="2987403E">
      <w:pPr>
        <w:widowControl/>
        <w:shd w:val="clear" w:color="auto" w:fill="FFFFFF"/>
        <w:spacing w:line="13" w:lineRule="atLeast"/>
        <w:jc w:val="left"/>
        <w:rPr>
          <w:rFonts w:hint="eastAsia" w:ascii="仿宋" w:hAnsi="仿宋" w:eastAsia="仿宋" w:cs="仿宋"/>
          <w:b/>
          <w:bCs/>
          <w:color w:val="auto"/>
          <w:kern w:val="0"/>
          <w:sz w:val="21"/>
          <w:szCs w:val="21"/>
          <w:shd w:val="clear" w:color="auto" w:fill="FFFFFF"/>
          <w:lang w:eastAsia="zh-CN"/>
        </w:rPr>
      </w:pPr>
      <w:r>
        <w:rPr>
          <w:rFonts w:hint="eastAsia" w:ascii="仿宋" w:hAnsi="仿宋" w:eastAsia="仿宋" w:cs="仿宋"/>
          <w:b/>
          <w:bCs/>
          <w:color w:val="auto"/>
          <w:kern w:val="0"/>
          <w:sz w:val="21"/>
          <w:szCs w:val="21"/>
          <w:shd w:val="clear" w:color="auto" w:fill="FFFFFF"/>
          <w:lang w:eastAsia="zh-CN"/>
        </w:rPr>
        <w:t>甲方同意，乙方有权变更、暂停本协议项下快捷支付业务服务，有权修改、终止本协议，并于执行前通过乙方网站或其他任何形式进行公告。修改本协议的公告到期后甲方继续办理快捷支付业务的，视同接受有关本协议、快捷支付业务服务的修改内容。甲方不同意的，可以终止本协议。 </w:t>
      </w:r>
    </w:p>
    <w:p w14:paraId="35B76911">
      <w:pPr>
        <w:rPr>
          <w:rFonts w:hint="eastAsia" w:ascii="仿宋" w:hAnsi="仿宋" w:eastAsia="仿宋" w:cs="仿宋"/>
          <w:color w:val="auto"/>
          <w:sz w:val="21"/>
          <w:szCs w:val="21"/>
        </w:rPr>
      </w:pPr>
    </w:p>
    <w:p w14:paraId="4DF89D73">
      <w:pPr>
        <w:widowControl/>
        <w:spacing w:after="0" w:line="240" w:lineRule="auto"/>
        <w:ind w:firstLine="0" w:firstLineChars="0"/>
        <w:jc w:val="left"/>
        <w:rPr>
          <w:rFonts w:hint="eastAsia" w:ascii="仿宋" w:hAnsi="仿宋" w:eastAsia="仿宋" w:cs="仿宋"/>
          <w:szCs w:val="21"/>
        </w:rPr>
      </w:pPr>
    </w:p>
    <w:p w14:paraId="34F4EB18">
      <w:pPr>
        <w:widowControl/>
        <w:spacing w:after="0" w:line="240" w:lineRule="auto"/>
        <w:ind w:firstLine="0" w:firstLineChars="0"/>
        <w:jc w:val="left"/>
        <w:rPr>
          <w:rFonts w:hint="eastAsia" w:ascii="仿宋" w:hAnsi="仿宋" w:eastAsia="仿宋" w:cs="仿宋"/>
          <w:szCs w:val="21"/>
        </w:rPr>
      </w:pPr>
    </w:p>
    <w:p w14:paraId="3F8E33EA">
      <w:pPr>
        <w:jc w:val="both"/>
        <w:rPr>
          <w:rFonts w:hint="eastAsia" w:ascii="仿宋" w:hAnsi="仿宋" w:eastAsia="仿宋" w:cs="仿宋"/>
          <w:b/>
          <w:bCs/>
          <w:sz w:val="28"/>
          <w:szCs w:val="28"/>
          <w:highlight w:val="none"/>
          <w:lang w:val="en-US" w:eastAsia="zh-CN"/>
        </w:rPr>
        <w:sectPr>
          <w:footerReference r:id="rId3" w:type="default"/>
          <w:pgSz w:w="11907" w:h="16839"/>
          <w:pgMar w:top="1431" w:right="1785" w:bottom="1429" w:left="1785" w:header="0" w:footer="0" w:gutter="0"/>
          <w:pgNumType w:fmt="decimal"/>
          <w:cols w:space="720" w:num="1"/>
        </w:sectPr>
      </w:pPr>
    </w:p>
    <w:p w14:paraId="0C8BE79A">
      <w:pPr>
        <w:pStyle w:val="6"/>
        <w:bidi w:val="0"/>
        <w:jc w:val="center"/>
        <w:rPr>
          <w:rFonts w:hint="default"/>
          <w:lang w:val="en-US" w:eastAsia="zh-CN"/>
        </w:rPr>
      </w:pPr>
      <w:bookmarkStart w:id="4" w:name="_Toc27822"/>
      <w:bookmarkStart w:id="5" w:name="_Toc18541"/>
      <w:r>
        <w:rPr>
          <w:rFonts w:hint="eastAsia"/>
          <w:lang w:val="en-US" w:eastAsia="zh-CN"/>
        </w:rPr>
        <w:t>华夏银行快捷支付服务协议</w:t>
      </w:r>
      <w:bookmarkEnd w:id="4"/>
      <w:bookmarkEnd w:id="5"/>
    </w:p>
    <w:p w14:paraId="07D62FB0">
      <w:pPr>
        <w:rPr>
          <w:rFonts w:hint="eastAsia" w:ascii="仿宋" w:hAnsi="仿宋" w:eastAsia="仿宋" w:cs="仿宋"/>
          <w:b/>
          <w:bCs/>
          <w:sz w:val="21"/>
          <w:szCs w:val="21"/>
          <w:highlight w:val="none"/>
          <w:lang w:val="en-US" w:eastAsia="zh-CN"/>
        </w:rPr>
      </w:pPr>
      <w:r>
        <w:rPr>
          <w:rFonts w:hint="eastAsia" w:ascii="仿宋" w:hAnsi="仿宋" w:eastAsia="仿宋" w:cs="仿宋"/>
          <w:b/>
          <w:bCs/>
          <w:sz w:val="21"/>
          <w:szCs w:val="21"/>
          <w:highlight w:val="none"/>
          <w:lang w:val="en-US" w:eastAsia="zh-CN"/>
        </w:rPr>
        <w:t>一、总则</w:t>
      </w:r>
    </w:p>
    <w:p w14:paraId="1EDB4AF3">
      <w:pPr>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1.</w:t>
      </w:r>
      <w:r>
        <w:rPr>
          <w:rFonts w:hint="eastAsia" w:ascii="仿宋" w:hAnsi="仿宋" w:eastAsia="仿宋" w:cs="仿宋"/>
          <w:sz w:val="21"/>
          <w:szCs w:val="21"/>
          <w:highlight w:val="none"/>
        </w:rPr>
        <w:t>本协议</w:t>
      </w:r>
      <w:r>
        <w:rPr>
          <w:rFonts w:hint="eastAsia" w:ascii="仿宋" w:hAnsi="仿宋" w:eastAsia="仿宋" w:cs="仿宋"/>
          <w:sz w:val="21"/>
          <w:szCs w:val="21"/>
          <w:highlight w:val="none"/>
          <w:lang w:eastAsia="zh-CN"/>
        </w:rPr>
        <w:t>是</w:t>
      </w:r>
      <w:r>
        <w:rPr>
          <w:rFonts w:hint="eastAsia" w:ascii="仿宋" w:hAnsi="仿宋" w:eastAsia="仿宋" w:cs="仿宋"/>
          <w:sz w:val="21"/>
          <w:szCs w:val="21"/>
          <w:highlight w:val="none"/>
        </w:rPr>
        <w:t>由华夏银行股份有限公司（含华夏银行各分支机构，以下简称“我行”）与持卡人(以下简称“您”) 就</w:t>
      </w:r>
      <w:r>
        <w:rPr>
          <w:rFonts w:hint="eastAsia" w:ascii="仿宋" w:hAnsi="仿宋" w:eastAsia="仿宋" w:cs="仿宋"/>
          <w:sz w:val="21"/>
          <w:szCs w:val="21"/>
          <w:highlight w:val="none"/>
          <w:lang w:val="en-US" w:eastAsia="zh-CN"/>
        </w:rPr>
        <w:t>华夏</w:t>
      </w:r>
      <w:r>
        <w:rPr>
          <w:rFonts w:hint="eastAsia" w:ascii="仿宋" w:hAnsi="仿宋" w:eastAsia="仿宋" w:cs="仿宋"/>
          <w:sz w:val="21"/>
          <w:szCs w:val="21"/>
          <w:highlight w:val="none"/>
        </w:rPr>
        <w:t>卡快捷支付服务（以下简称“本服务”）的使用等相关事项所订立的</w:t>
      </w:r>
      <w:r>
        <w:rPr>
          <w:rFonts w:hint="eastAsia" w:ascii="仿宋" w:hAnsi="仿宋" w:eastAsia="仿宋" w:cs="仿宋"/>
          <w:sz w:val="21"/>
          <w:szCs w:val="21"/>
          <w:highlight w:val="none"/>
          <w:lang w:val="en-US" w:eastAsia="zh-CN"/>
        </w:rPr>
        <w:t>书面合同</w:t>
      </w:r>
      <w:r>
        <w:rPr>
          <w:rFonts w:hint="eastAsia" w:ascii="仿宋" w:hAnsi="仿宋" w:eastAsia="仿宋" w:cs="仿宋"/>
          <w:sz w:val="21"/>
          <w:szCs w:val="21"/>
          <w:highlight w:val="none"/>
        </w:rPr>
        <w:t>。您通过互联网（Internet）点击确认或以其他方式选择接受本协议，即表示您同意接受本协议的全部约定内容。</w:t>
      </w:r>
    </w:p>
    <w:p w14:paraId="6E99EA3D">
      <w:pPr>
        <w:ind w:firstLine="420" w:firstLineChars="200"/>
        <w:rPr>
          <w:rFonts w:hint="eastAsia" w:ascii="仿宋" w:hAnsi="仿宋" w:eastAsia="仿宋" w:cs="仿宋"/>
          <w:b/>
          <w:bCs/>
          <w:color w:val="333333"/>
          <w:kern w:val="0"/>
          <w:sz w:val="21"/>
          <w:szCs w:val="21"/>
          <w:highlight w:val="none"/>
          <w:lang w:val="en-US" w:eastAsia="zh-CN"/>
        </w:rPr>
      </w:pPr>
      <w:r>
        <w:rPr>
          <w:rFonts w:hint="eastAsia" w:ascii="仿宋" w:hAnsi="仿宋" w:eastAsia="仿宋" w:cs="仿宋"/>
          <w:sz w:val="21"/>
          <w:szCs w:val="21"/>
          <w:highlight w:val="none"/>
          <w:lang w:val="en-US" w:eastAsia="zh-CN"/>
        </w:rPr>
        <w:t>2.</w:t>
      </w:r>
      <w:r>
        <w:rPr>
          <w:rFonts w:hint="eastAsia" w:ascii="仿宋" w:hAnsi="仿宋" w:eastAsia="仿宋" w:cs="仿宋"/>
          <w:b w:val="0"/>
          <w:bCs w:val="0"/>
          <w:sz w:val="21"/>
          <w:szCs w:val="21"/>
          <w:highlight w:val="none"/>
          <w:lang w:val="en-US" w:eastAsia="zh-CN"/>
        </w:rPr>
        <w:t>您确认，您同意接受本协议时，您需要满足以下两个条件之一：（1）您具有完全民事行为能力，能够独立承担民事责任；</w:t>
      </w: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2</w:t>
      </w:r>
      <w:r>
        <w:rPr>
          <w:rFonts w:hint="eastAsia" w:ascii="仿宋" w:hAnsi="仿宋" w:eastAsia="仿宋" w:cs="仿宋"/>
          <w:sz w:val="21"/>
          <w:szCs w:val="21"/>
          <w:lang w:eastAsia="zh-CN"/>
        </w:rPr>
        <w:t>）您为</w:t>
      </w:r>
      <w:r>
        <w:rPr>
          <w:rFonts w:hint="eastAsia" w:ascii="仿宋" w:hAnsi="仿宋" w:eastAsia="仿宋" w:cs="仿宋"/>
          <w:b w:val="0"/>
          <w:bCs w:val="0"/>
          <w:sz w:val="21"/>
          <w:szCs w:val="21"/>
          <w:highlight w:val="none"/>
          <w:lang w:eastAsia="zh-CN"/>
        </w:rPr>
        <w:t>未成年人</w:t>
      </w:r>
      <w:r>
        <w:rPr>
          <w:rFonts w:hint="eastAsia" w:ascii="仿宋" w:hAnsi="仿宋" w:eastAsia="仿宋" w:cs="仿宋"/>
          <w:b w:val="0"/>
          <w:bCs w:val="0"/>
          <w:sz w:val="21"/>
          <w:szCs w:val="21"/>
          <w:highlight w:val="none"/>
        </w:rPr>
        <w:t>，</w:t>
      </w:r>
      <w:r>
        <w:rPr>
          <w:rFonts w:hint="eastAsia" w:ascii="仿宋" w:hAnsi="仿宋" w:eastAsia="仿宋" w:cs="仿宋"/>
          <w:b w:val="0"/>
          <w:bCs w:val="0"/>
          <w:sz w:val="21"/>
          <w:szCs w:val="21"/>
          <w:highlight w:val="none"/>
          <w:lang w:eastAsia="zh-CN"/>
        </w:rPr>
        <w:t>您的监护人</w:t>
      </w:r>
      <w:r>
        <w:rPr>
          <w:rFonts w:hint="eastAsia" w:ascii="仿宋" w:hAnsi="仿宋" w:eastAsia="仿宋" w:cs="仿宋"/>
          <w:b w:val="0"/>
          <w:bCs w:val="0"/>
          <w:sz w:val="21"/>
          <w:szCs w:val="21"/>
          <w:highlight w:val="none"/>
        </w:rPr>
        <w:t>同意</w:t>
      </w:r>
      <w:r>
        <w:rPr>
          <w:rFonts w:hint="eastAsia" w:ascii="仿宋" w:hAnsi="仿宋" w:eastAsia="仿宋" w:cs="仿宋"/>
          <w:b w:val="0"/>
          <w:bCs w:val="0"/>
          <w:sz w:val="21"/>
          <w:szCs w:val="21"/>
          <w:highlight w:val="none"/>
          <w:lang w:eastAsia="zh-CN"/>
        </w:rPr>
        <w:t>您</w:t>
      </w:r>
      <w:r>
        <w:rPr>
          <w:rFonts w:hint="eastAsia" w:ascii="仿宋" w:hAnsi="仿宋" w:eastAsia="仿宋" w:cs="仿宋"/>
          <w:b w:val="0"/>
          <w:bCs w:val="0"/>
          <w:sz w:val="21"/>
          <w:szCs w:val="21"/>
          <w:highlight w:val="none"/>
        </w:rPr>
        <w:t>使用我行提供的服务或向我行提供您的信</w:t>
      </w:r>
      <w:r>
        <w:rPr>
          <w:rFonts w:hint="eastAsia" w:ascii="仿宋" w:hAnsi="仿宋" w:eastAsia="仿宋" w:cs="仿宋"/>
          <w:b w:val="0"/>
          <w:bCs w:val="0"/>
          <w:sz w:val="21"/>
          <w:szCs w:val="21"/>
        </w:rPr>
        <w:t>息</w:t>
      </w:r>
      <w:r>
        <w:rPr>
          <w:rFonts w:hint="eastAsia" w:ascii="仿宋" w:hAnsi="仿宋" w:eastAsia="仿宋" w:cs="仿宋"/>
          <w:b w:val="0"/>
          <w:bCs w:val="0"/>
          <w:sz w:val="21"/>
          <w:szCs w:val="21"/>
          <w:lang w:eastAsia="zh-CN"/>
        </w:rPr>
        <w:t>。您确认，</w:t>
      </w:r>
      <w:r>
        <w:rPr>
          <w:rFonts w:hint="eastAsia" w:ascii="仿宋" w:hAnsi="仿宋" w:eastAsia="仿宋" w:cs="仿宋"/>
          <w:b w:val="0"/>
          <w:bCs w:val="0"/>
          <w:sz w:val="21"/>
          <w:szCs w:val="21"/>
          <w:highlight w:val="none"/>
          <w:lang w:val="en-US" w:eastAsia="zh-CN"/>
        </w:rPr>
        <w:t>本协议内容不受您所属国家或地区法律排斥。</w:t>
      </w:r>
      <w:r>
        <w:rPr>
          <w:rFonts w:hint="eastAsia" w:ascii="仿宋" w:hAnsi="仿宋" w:eastAsia="仿宋" w:cs="仿宋"/>
          <w:b w:val="0"/>
          <w:bCs w:val="0"/>
          <w:sz w:val="21"/>
          <w:szCs w:val="21"/>
          <w:highlight w:val="none"/>
        </w:rPr>
        <w:t>在接受本协议之前，请</w:t>
      </w:r>
      <w:r>
        <w:rPr>
          <w:rFonts w:hint="eastAsia" w:ascii="仿宋" w:hAnsi="仿宋" w:eastAsia="仿宋" w:cs="仿宋"/>
          <w:b w:val="0"/>
          <w:bCs w:val="0"/>
          <w:sz w:val="21"/>
          <w:szCs w:val="21"/>
          <w:highlight w:val="none"/>
          <w:lang w:val="en-US" w:eastAsia="zh-CN"/>
        </w:rPr>
        <w:t>您</w:t>
      </w:r>
      <w:r>
        <w:rPr>
          <w:rFonts w:hint="eastAsia" w:ascii="仿宋" w:hAnsi="仿宋" w:eastAsia="仿宋" w:cs="仿宋"/>
          <w:b w:val="0"/>
          <w:bCs w:val="0"/>
          <w:sz w:val="21"/>
          <w:szCs w:val="21"/>
          <w:highlight w:val="none"/>
        </w:rPr>
        <w:t>仔细阅读本协议的全部内容</w:t>
      </w:r>
      <w:r>
        <w:rPr>
          <w:rFonts w:hint="eastAsia" w:ascii="仿宋" w:hAnsi="仿宋" w:eastAsia="仿宋" w:cs="仿宋"/>
          <w:b/>
          <w:bCs/>
          <w:color w:val="333333"/>
          <w:kern w:val="0"/>
          <w:sz w:val="21"/>
          <w:szCs w:val="21"/>
          <w:highlight w:val="none"/>
        </w:rPr>
        <w:t>（特别是</w:t>
      </w:r>
      <w:r>
        <w:rPr>
          <w:rFonts w:hint="eastAsia" w:ascii="仿宋" w:hAnsi="仿宋" w:eastAsia="仿宋" w:cs="仿宋"/>
          <w:b/>
          <w:bCs/>
          <w:color w:val="333333"/>
          <w:kern w:val="0"/>
          <w:sz w:val="21"/>
          <w:szCs w:val="21"/>
          <w:highlight w:val="none"/>
          <w:lang w:eastAsia="zh-CN"/>
        </w:rPr>
        <w:t>已</w:t>
      </w:r>
      <w:r>
        <w:rPr>
          <w:rFonts w:hint="eastAsia" w:ascii="仿宋" w:hAnsi="仿宋" w:eastAsia="仿宋" w:cs="仿宋"/>
          <w:b/>
          <w:bCs/>
          <w:color w:val="333333"/>
          <w:kern w:val="0"/>
          <w:sz w:val="21"/>
          <w:szCs w:val="21"/>
          <w:highlight w:val="none"/>
        </w:rPr>
        <w:t>加粗标注的内容）。如果</w:t>
      </w:r>
      <w:r>
        <w:rPr>
          <w:rFonts w:hint="eastAsia" w:ascii="仿宋" w:hAnsi="仿宋" w:eastAsia="仿宋" w:cs="仿宋"/>
          <w:b/>
          <w:bCs/>
          <w:color w:val="333333"/>
          <w:kern w:val="0"/>
          <w:sz w:val="21"/>
          <w:szCs w:val="21"/>
          <w:highlight w:val="none"/>
          <w:lang w:val="en-US" w:eastAsia="zh-CN"/>
        </w:rPr>
        <w:t>您</w:t>
      </w:r>
      <w:r>
        <w:rPr>
          <w:rFonts w:hint="eastAsia" w:ascii="仿宋" w:hAnsi="仿宋" w:eastAsia="仿宋" w:cs="仿宋"/>
          <w:b/>
          <w:bCs/>
          <w:color w:val="333333"/>
          <w:kern w:val="0"/>
          <w:sz w:val="21"/>
          <w:szCs w:val="21"/>
          <w:highlight w:val="none"/>
        </w:rPr>
        <w:t>不同意本协议的任何内容，或者无法准确理解相关条款的解释，请不要进行后续操作。</w:t>
      </w:r>
      <w:r>
        <w:rPr>
          <w:rFonts w:hint="eastAsia" w:ascii="仿宋" w:hAnsi="仿宋" w:eastAsia="仿宋" w:cs="仿宋"/>
          <w:b/>
          <w:bCs/>
          <w:color w:val="333333"/>
          <w:kern w:val="0"/>
          <w:sz w:val="21"/>
          <w:szCs w:val="21"/>
        </w:rPr>
        <w:t>如有疑问、建议或意见，</w:t>
      </w:r>
      <w:r>
        <w:rPr>
          <w:rFonts w:hint="eastAsia" w:ascii="仿宋" w:hAnsi="仿宋" w:eastAsia="仿宋" w:cs="仿宋"/>
          <w:b/>
          <w:bCs/>
          <w:color w:val="333333"/>
          <w:kern w:val="0"/>
          <w:sz w:val="21"/>
          <w:szCs w:val="21"/>
          <w:lang w:eastAsia="zh-CN"/>
        </w:rPr>
        <w:t>您</w:t>
      </w:r>
      <w:r>
        <w:rPr>
          <w:rFonts w:hint="eastAsia" w:ascii="仿宋" w:hAnsi="仿宋" w:eastAsia="仿宋" w:cs="仿宋"/>
          <w:b/>
          <w:bCs/>
          <w:color w:val="333333"/>
          <w:kern w:val="0"/>
          <w:sz w:val="21"/>
          <w:szCs w:val="21"/>
        </w:rPr>
        <w:t>可拨打</w:t>
      </w:r>
      <w:r>
        <w:rPr>
          <w:rFonts w:hint="eastAsia" w:ascii="仿宋" w:hAnsi="仿宋" w:eastAsia="仿宋" w:cs="仿宋"/>
          <w:b/>
          <w:bCs/>
          <w:color w:val="333333"/>
          <w:kern w:val="0"/>
          <w:sz w:val="21"/>
          <w:szCs w:val="21"/>
          <w:lang w:eastAsia="zh-CN"/>
        </w:rPr>
        <w:t>我行</w:t>
      </w:r>
      <w:r>
        <w:rPr>
          <w:rFonts w:hint="eastAsia" w:ascii="仿宋" w:hAnsi="仿宋" w:eastAsia="仿宋" w:cs="仿宋"/>
          <w:b/>
          <w:bCs/>
          <w:color w:val="333333"/>
          <w:kern w:val="0"/>
          <w:sz w:val="21"/>
          <w:szCs w:val="21"/>
        </w:rPr>
        <w:t>客户服务</w:t>
      </w:r>
      <w:r>
        <w:rPr>
          <w:rFonts w:hint="eastAsia" w:ascii="仿宋" w:hAnsi="仿宋" w:eastAsia="仿宋" w:cs="仿宋"/>
          <w:b/>
          <w:bCs/>
          <w:color w:val="333333"/>
          <w:kern w:val="0"/>
          <w:sz w:val="21"/>
          <w:szCs w:val="21"/>
          <w:highlight w:val="none"/>
          <w:lang w:val="en-US" w:eastAsia="zh-CN"/>
        </w:rPr>
        <w:t>热线</w:t>
      </w:r>
      <w:r>
        <w:rPr>
          <w:rFonts w:hint="eastAsia" w:ascii="仿宋" w:hAnsi="仿宋" w:eastAsia="仿宋" w:cs="仿宋"/>
          <w:b/>
          <w:bCs/>
          <w:color w:val="333333"/>
          <w:kern w:val="0"/>
          <w:sz w:val="21"/>
          <w:szCs w:val="21"/>
        </w:rPr>
        <w:t>（借记卡</w:t>
      </w:r>
      <w:r>
        <w:rPr>
          <w:rFonts w:hint="eastAsia" w:ascii="仿宋" w:hAnsi="仿宋" w:eastAsia="仿宋" w:cs="仿宋"/>
          <w:b/>
          <w:bCs/>
          <w:color w:val="333333"/>
          <w:kern w:val="0"/>
          <w:sz w:val="21"/>
          <w:szCs w:val="21"/>
          <w:lang w:eastAsia="zh-CN"/>
        </w:rPr>
        <w:t>服务热线</w:t>
      </w:r>
      <w:r>
        <w:rPr>
          <w:rFonts w:hint="eastAsia" w:ascii="仿宋" w:hAnsi="仿宋" w:eastAsia="仿宋" w:cs="仿宋"/>
          <w:b/>
          <w:bCs/>
          <w:color w:val="333333"/>
          <w:kern w:val="0"/>
          <w:sz w:val="21"/>
          <w:szCs w:val="21"/>
        </w:rPr>
        <w:t>为“95577”</w:t>
      </w:r>
      <w:r>
        <w:rPr>
          <w:rFonts w:hint="eastAsia" w:ascii="仿宋" w:hAnsi="仿宋" w:eastAsia="仿宋" w:cs="仿宋"/>
          <w:b/>
          <w:bCs/>
          <w:color w:val="333333"/>
          <w:kern w:val="0"/>
          <w:sz w:val="21"/>
          <w:szCs w:val="21"/>
          <w:lang w:eastAsia="zh-CN"/>
        </w:rPr>
        <w:t>、信用卡服务热线为“</w:t>
      </w:r>
      <w:r>
        <w:rPr>
          <w:rFonts w:hint="eastAsia" w:ascii="仿宋" w:hAnsi="仿宋" w:eastAsia="仿宋" w:cs="仿宋"/>
          <w:b/>
          <w:bCs/>
          <w:color w:val="333333"/>
          <w:kern w:val="0"/>
          <w:sz w:val="21"/>
          <w:szCs w:val="21"/>
          <w:highlight w:val="none"/>
          <w:lang w:val="en-US" w:eastAsia="zh-CN"/>
        </w:rPr>
        <w:t>400-66-95577</w:t>
      </w:r>
      <w:r>
        <w:rPr>
          <w:rFonts w:hint="eastAsia" w:ascii="仿宋" w:hAnsi="仿宋" w:eastAsia="仿宋" w:cs="仿宋"/>
          <w:b/>
          <w:bCs/>
          <w:color w:val="333333"/>
          <w:kern w:val="0"/>
          <w:sz w:val="21"/>
          <w:szCs w:val="21"/>
          <w:lang w:eastAsia="zh-CN"/>
        </w:rPr>
        <w:t>”</w:t>
      </w:r>
      <w:r>
        <w:rPr>
          <w:rFonts w:hint="eastAsia" w:ascii="仿宋" w:hAnsi="仿宋" w:eastAsia="仿宋" w:cs="仿宋"/>
          <w:b/>
          <w:bCs/>
          <w:color w:val="333333"/>
          <w:kern w:val="0"/>
          <w:sz w:val="21"/>
          <w:szCs w:val="21"/>
        </w:rPr>
        <w:t>）或到</w:t>
      </w:r>
      <w:r>
        <w:rPr>
          <w:rFonts w:hint="eastAsia" w:ascii="仿宋" w:hAnsi="仿宋" w:eastAsia="仿宋" w:cs="仿宋"/>
          <w:b/>
          <w:bCs/>
          <w:color w:val="333333"/>
          <w:kern w:val="0"/>
          <w:sz w:val="21"/>
          <w:szCs w:val="21"/>
          <w:lang w:eastAsia="zh-CN"/>
        </w:rPr>
        <w:t>我行</w:t>
      </w:r>
      <w:r>
        <w:rPr>
          <w:rFonts w:hint="eastAsia" w:ascii="仿宋" w:hAnsi="仿宋" w:eastAsia="仿宋" w:cs="仿宋"/>
          <w:b/>
          <w:bCs/>
          <w:color w:val="333333"/>
          <w:kern w:val="0"/>
          <w:sz w:val="21"/>
          <w:szCs w:val="21"/>
        </w:rPr>
        <w:t>营业网点进行咨询</w:t>
      </w:r>
      <w:r>
        <w:rPr>
          <w:rFonts w:hint="eastAsia" w:ascii="仿宋" w:hAnsi="仿宋" w:eastAsia="仿宋" w:cs="仿宋"/>
          <w:b/>
          <w:bCs/>
          <w:color w:val="333333"/>
          <w:kern w:val="0"/>
          <w:sz w:val="21"/>
          <w:szCs w:val="21"/>
          <w:lang w:eastAsia="zh-CN"/>
        </w:rPr>
        <w:t>、</w:t>
      </w:r>
      <w:r>
        <w:rPr>
          <w:rFonts w:hint="eastAsia" w:ascii="仿宋" w:hAnsi="仿宋" w:eastAsia="仿宋" w:cs="仿宋"/>
          <w:b/>
          <w:bCs/>
          <w:color w:val="333333"/>
          <w:kern w:val="0"/>
          <w:sz w:val="21"/>
          <w:szCs w:val="21"/>
        </w:rPr>
        <w:t>反馈或投诉。</w:t>
      </w:r>
    </w:p>
    <w:p w14:paraId="5D513410">
      <w:pPr>
        <w:rPr>
          <w:rFonts w:hint="eastAsia" w:ascii="仿宋" w:hAnsi="仿宋" w:eastAsia="仿宋" w:cs="仿宋"/>
          <w:sz w:val="21"/>
          <w:szCs w:val="21"/>
          <w:highlight w:val="none"/>
        </w:rPr>
      </w:pPr>
    </w:p>
    <w:p w14:paraId="66AC3E72">
      <w:pPr>
        <w:rPr>
          <w:rFonts w:hint="eastAsia" w:ascii="仿宋" w:hAnsi="仿宋" w:eastAsia="仿宋" w:cs="仿宋"/>
          <w:b/>
          <w:bCs/>
          <w:sz w:val="21"/>
          <w:szCs w:val="21"/>
          <w:highlight w:val="none"/>
          <w:lang w:val="en-US" w:eastAsia="zh-CN"/>
        </w:rPr>
      </w:pPr>
      <w:r>
        <w:rPr>
          <w:rFonts w:hint="eastAsia" w:ascii="仿宋" w:hAnsi="仿宋" w:eastAsia="仿宋" w:cs="仿宋"/>
          <w:b/>
          <w:bCs/>
          <w:sz w:val="21"/>
          <w:szCs w:val="21"/>
          <w:highlight w:val="none"/>
          <w:lang w:val="en-US" w:eastAsia="zh-CN"/>
        </w:rPr>
        <w:t>二、定义及解释</w:t>
      </w:r>
    </w:p>
    <w:p w14:paraId="50283FC1">
      <w:pPr>
        <w:ind w:firstLine="420" w:firstLineChars="200"/>
        <w:rPr>
          <w:rFonts w:hint="eastAsia" w:ascii="仿宋" w:hAnsi="仿宋" w:eastAsia="仿宋" w:cs="仿宋"/>
          <w:b w:val="0"/>
          <w:bCs w:val="0"/>
          <w:kern w:val="2"/>
          <w:sz w:val="21"/>
          <w:szCs w:val="21"/>
          <w:highlight w:val="none"/>
        </w:rPr>
      </w:pPr>
      <w:r>
        <w:rPr>
          <w:rFonts w:hint="eastAsia" w:ascii="仿宋" w:hAnsi="仿宋" w:eastAsia="仿宋" w:cs="仿宋"/>
          <w:b w:val="0"/>
          <w:bCs w:val="0"/>
          <w:kern w:val="2"/>
          <w:sz w:val="21"/>
          <w:szCs w:val="21"/>
          <w:highlight w:val="none"/>
          <w:lang w:val="en-US" w:eastAsia="zh-CN"/>
        </w:rPr>
        <w:t>1.</w:t>
      </w:r>
      <w:r>
        <w:rPr>
          <w:rFonts w:hint="eastAsia" w:ascii="仿宋" w:hAnsi="仿宋" w:eastAsia="仿宋" w:cs="仿宋"/>
          <w:b w:val="0"/>
          <w:bCs w:val="0"/>
          <w:kern w:val="2"/>
          <w:sz w:val="21"/>
          <w:szCs w:val="21"/>
          <w:highlight w:val="none"/>
        </w:rPr>
        <w:t>支付机构</w:t>
      </w:r>
      <w:r>
        <w:rPr>
          <w:rFonts w:hint="eastAsia" w:ascii="仿宋" w:hAnsi="仿宋" w:eastAsia="仿宋" w:cs="仿宋"/>
          <w:b w:val="0"/>
          <w:bCs w:val="0"/>
          <w:kern w:val="2"/>
          <w:sz w:val="21"/>
          <w:szCs w:val="21"/>
          <w:highlight w:val="none"/>
          <w:lang w:val="en-US" w:eastAsia="zh-CN"/>
        </w:rPr>
        <w:t>是指</w:t>
      </w:r>
      <w:r>
        <w:rPr>
          <w:rFonts w:hint="eastAsia" w:ascii="仿宋" w:hAnsi="仿宋" w:eastAsia="仿宋" w:cs="仿宋"/>
          <w:b w:val="0"/>
          <w:bCs w:val="0"/>
          <w:kern w:val="2"/>
          <w:sz w:val="21"/>
          <w:szCs w:val="21"/>
          <w:highlight w:val="none"/>
        </w:rPr>
        <w:t>根据</w:t>
      </w:r>
      <w:r>
        <w:rPr>
          <w:rFonts w:hint="eastAsia" w:ascii="仿宋" w:hAnsi="仿宋" w:eastAsia="仿宋" w:cs="仿宋"/>
          <w:b w:val="0"/>
          <w:bCs w:val="0"/>
          <w:kern w:val="2"/>
          <w:sz w:val="21"/>
          <w:szCs w:val="21"/>
          <w:highlight w:val="none"/>
          <w:lang w:val="en-US" w:eastAsia="zh-CN"/>
        </w:rPr>
        <w:t>中国</w:t>
      </w:r>
      <w:r>
        <w:rPr>
          <w:rFonts w:hint="eastAsia" w:ascii="仿宋" w:hAnsi="仿宋" w:eastAsia="仿宋" w:cs="仿宋"/>
          <w:b w:val="0"/>
          <w:bCs w:val="0"/>
          <w:kern w:val="2"/>
          <w:sz w:val="21"/>
          <w:szCs w:val="21"/>
          <w:highlight w:val="none"/>
        </w:rPr>
        <w:t>人民银行要求获得《支付业务许可证》的非银行支付机构。</w:t>
      </w:r>
    </w:p>
    <w:p w14:paraId="4A09B872">
      <w:pPr>
        <w:ind w:firstLine="420" w:firstLineChars="200"/>
        <w:rPr>
          <w:rFonts w:hint="eastAsia" w:ascii="仿宋" w:hAnsi="仿宋" w:eastAsia="仿宋" w:cs="仿宋"/>
          <w:sz w:val="21"/>
          <w:szCs w:val="21"/>
          <w:highlight w:val="none"/>
        </w:rPr>
      </w:pPr>
      <w:r>
        <w:rPr>
          <w:rFonts w:hint="eastAsia" w:ascii="仿宋" w:hAnsi="仿宋" w:eastAsia="仿宋" w:cs="仿宋"/>
          <w:b w:val="0"/>
          <w:bCs w:val="0"/>
          <w:kern w:val="2"/>
          <w:sz w:val="21"/>
          <w:szCs w:val="21"/>
          <w:highlight w:val="none"/>
          <w:lang w:val="en-US" w:eastAsia="zh-CN"/>
        </w:rPr>
        <w:t>2.</w:t>
      </w:r>
      <w:r>
        <w:rPr>
          <w:rFonts w:hint="eastAsia" w:ascii="仿宋" w:hAnsi="仿宋" w:eastAsia="仿宋" w:cs="仿宋"/>
          <w:b w:val="0"/>
          <w:bCs w:val="0"/>
          <w:kern w:val="2"/>
          <w:sz w:val="21"/>
          <w:szCs w:val="21"/>
          <w:highlight w:val="none"/>
        </w:rPr>
        <w:t>快捷支付</w:t>
      </w:r>
      <w:r>
        <w:rPr>
          <w:rFonts w:hint="eastAsia" w:ascii="仿宋" w:hAnsi="仿宋" w:eastAsia="仿宋" w:cs="仿宋"/>
          <w:b w:val="0"/>
          <w:bCs w:val="0"/>
          <w:kern w:val="2"/>
          <w:sz w:val="21"/>
          <w:szCs w:val="21"/>
          <w:highlight w:val="none"/>
          <w:lang w:val="en-US" w:eastAsia="zh-CN"/>
        </w:rPr>
        <w:t>是</w:t>
      </w:r>
      <w:r>
        <w:rPr>
          <w:rFonts w:hint="eastAsia" w:ascii="仿宋" w:hAnsi="仿宋" w:eastAsia="仿宋" w:cs="仿宋"/>
          <w:b w:val="0"/>
          <w:bCs w:val="0"/>
          <w:kern w:val="2"/>
          <w:sz w:val="21"/>
          <w:szCs w:val="21"/>
          <w:highlight w:val="none"/>
        </w:rPr>
        <w:t>指</w:t>
      </w:r>
      <w:r>
        <w:rPr>
          <w:rFonts w:hint="eastAsia" w:ascii="仿宋" w:hAnsi="仿宋" w:eastAsia="仿宋" w:cs="仿宋"/>
          <w:b w:val="0"/>
          <w:bCs w:val="0"/>
          <w:kern w:val="2"/>
          <w:sz w:val="21"/>
          <w:szCs w:val="21"/>
          <w:highlight w:val="none"/>
          <w:lang w:val="en-US" w:eastAsia="zh-CN"/>
        </w:rPr>
        <w:t>我行</w:t>
      </w:r>
      <w:r>
        <w:rPr>
          <w:rFonts w:hint="eastAsia" w:ascii="仿宋" w:hAnsi="仿宋" w:eastAsia="仿宋" w:cs="仿宋"/>
          <w:b w:val="0"/>
          <w:bCs w:val="0"/>
          <w:kern w:val="2"/>
          <w:sz w:val="21"/>
          <w:szCs w:val="21"/>
          <w:highlight w:val="none"/>
        </w:rPr>
        <w:t>与支付机构向</w:t>
      </w:r>
      <w:r>
        <w:rPr>
          <w:rFonts w:hint="eastAsia" w:ascii="仿宋" w:hAnsi="仿宋" w:eastAsia="仿宋" w:cs="仿宋"/>
          <w:b w:val="0"/>
          <w:bCs w:val="0"/>
          <w:kern w:val="2"/>
          <w:sz w:val="21"/>
          <w:szCs w:val="21"/>
          <w:highlight w:val="none"/>
          <w:lang w:val="en-US" w:eastAsia="zh-CN"/>
        </w:rPr>
        <w:t>您</w:t>
      </w:r>
      <w:r>
        <w:rPr>
          <w:rFonts w:hint="eastAsia" w:ascii="仿宋" w:hAnsi="仿宋" w:eastAsia="仿宋" w:cs="仿宋"/>
          <w:b w:val="0"/>
          <w:bCs w:val="0"/>
          <w:kern w:val="2"/>
          <w:sz w:val="21"/>
          <w:szCs w:val="21"/>
          <w:highlight w:val="none"/>
        </w:rPr>
        <w:t>提供的，将</w:t>
      </w:r>
      <w:r>
        <w:rPr>
          <w:rFonts w:hint="eastAsia" w:ascii="仿宋" w:hAnsi="仿宋" w:eastAsia="仿宋" w:cs="仿宋"/>
          <w:b w:val="0"/>
          <w:bCs w:val="0"/>
          <w:kern w:val="2"/>
          <w:sz w:val="21"/>
          <w:szCs w:val="21"/>
          <w:highlight w:val="none"/>
          <w:lang w:val="en-US" w:eastAsia="zh-CN"/>
        </w:rPr>
        <w:t>您</w:t>
      </w:r>
      <w:r>
        <w:rPr>
          <w:rFonts w:hint="eastAsia" w:ascii="仿宋" w:hAnsi="仿宋" w:eastAsia="仿宋" w:cs="仿宋"/>
          <w:b w:val="0"/>
          <w:bCs w:val="0"/>
          <w:kern w:val="2"/>
          <w:sz w:val="21"/>
          <w:szCs w:val="21"/>
          <w:highlight w:val="none"/>
        </w:rPr>
        <w:t>本人在</w:t>
      </w:r>
      <w:r>
        <w:rPr>
          <w:rFonts w:hint="eastAsia" w:ascii="仿宋" w:hAnsi="仿宋" w:eastAsia="仿宋" w:cs="仿宋"/>
          <w:b w:val="0"/>
          <w:bCs w:val="0"/>
          <w:kern w:val="2"/>
          <w:sz w:val="21"/>
          <w:szCs w:val="21"/>
          <w:highlight w:val="none"/>
          <w:lang w:val="en-US" w:eastAsia="zh-CN"/>
        </w:rPr>
        <w:t>我行</w:t>
      </w:r>
      <w:r>
        <w:rPr>
          <w:rFonts w:hint="eastAsia" w:ascii="仿宋" w:hAnsi="仿宋" w:eastAsia="仿宋" w:cs="仿宋"/>
          <w:b w:val="0"/>
          <w:bCs w:val="0"/>
          <w:kern w:val="2"/>
          <w:sz w:val="21"/>
          <w:szCs w:val="21"/>
          <w:highlight w:val="none"/>
        </w:rPr>
        <w:t>开立的银行账户与支付机构支付账户签约绑定后，</w:t>
      </w:r>
      <w:r>
        <w:rPr>
          <w:rFonts w:hint="eastAsia" w:ascii="仿宋" w:hAnsi="仿宋" w:eastAsia="仿宋" w:cs="仿宋"/>
          <w:b w:val="0"/>
          <w:bCs w:val="0"/>
          <w:kern w:val="2"/>
          <w:sz w:val="21"/>
          <w:szCs w:val="21"/>
          <w:highlight w:val="none"/>
          <w:lang w:val="en-US" w:eastAsia="zh-CN"/>
        </w:rPr>
        <w:t>我行</w:t>
      </w:r>
      <w:r>
        <w:rPr>
          <w:rFonts w:hint="eastAsia" w:ascii="仿宋" w:hAnsi="仿宋" w:eastAsia="仿宋" w:cs="仿宋"/>
          <w:b w:val="0"/>
          <w:bCs w:val="0"/>
          <w:kern w:val="2"/>
          <w:sz w:val="21"/>
          <w:szCs w:val="21"/>
          <w:highlight w:val="none"/>
        </w:rPr>
        <w:t>根据支付机构发送的指令相应扣划</w:t>
      </w:r>
      <w:r>
        <w:rPr>
          <w:rFonts w:hint="eastAsia" w:ascii="仿宋" w:hAnsi="仿宋" w:eastAsia="仿宋" w:cs="仿宋"/>
          <w:b w:val="0"/>
          <w:bCs w:val="0"/>
          <w:kern w:val="2"/>
          <w:sz w:val="21"/>
          <w:szCs w:val="21"/>
          <w:highlight w:val="none"/>
          <w:lang w:val="en-US" w:eastAsia="zh-CN"/>
        </w:rPr>
        <w:t>您</w:t>
      </w:r>
      <w:r>
        <w:rPr>
          <w:rFonts w:hint="eastAsia" w:ascii="仿宋" w:hAnsi="仿宋" w:eastAsia="仿宋" w:cs="仿宋"/>
          <w:b w:val="0"/>
          <w:bCs w:val="0"/>
          <w:kern w:val="2"/>
          <w:sz w:val="21"/>
          <w:szCs w:val="21"/>
          <w:highlight w:val="none"/>
        </w:rPr>
        <w:t>银行账户资金，并结算至支付机构指定账户的服务。</w:t>
      </w:r>
      <w:r>
        <w:rPr>
          <w:rFonts w:hint="eastAsia" w:ascii="仿宋" w:hAnsi="仿宋" w:eastAsia="仿宋" w:cs="仿宋"/>
          <w:sz w:val="21"/>
          <w:szCs w:val="21"/>
          <w:highlight w:val="none"/>
        </w:rPr>
        <w:t>快捷支付的签约和使用渠道包括计算机、手机、掌上电脑等设备，具体以</w:t>
      </w:r>
      <w:r>
        <w:rPr>
          <w:rFonts w:hint="eastAsia" w:ascii="仿宋" w:hAnsi="仿宋" w:eastAsia="仿宋" w:cs="仿宋"/>
          <w:sz w:val="21"/>
          <w:szCs w:val="21"/>
          <w:highlight w:val="none"/>
          <w:lang w:val="en-US" w:eastAsia="zh-CN"/>
        </w:rPr>
        <w:t>我行</w:t>
      </w:r>
      <w:r>
        <w:rPr>
          <w:rFonts w:hint="eastAsia" w:ascii="仿宋" w:hAnsi="仿宋" w:eastAsia="仿宋" w:cs="仿宋"/>
          <w:sz w:val="21"/>
          <w:szCs w:val="21"/>
          <w:highlight w:val="none"/>
        </w:rPr>
        <w:t>及支付机构提供的快捷支付业务为准。</w:t>
      </w:r>
    </w:p>
    <w:p w14:paraId="61777E7D">
      <w:pPr>
        <w:spacing w:beforeLines="0" w:afterLines="0"/>
        <w:ind w:firstLine="420" w:firstLineChars="20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3.华夏卡是指由华夏银行股份有限公司发行的借记卡和信用卡。</w:t>
      </w:r>
    </w:p>
    <w:p w14:paraId="53492AA1">
      <w:pPr>
        <w:spacing w:beforeLines="0" w:afterLines="0"/>
        <w:ind w:firstLine="420" w:firstLineChars="20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借记卡是指集多账户、多币种、多功能于一体，综合使用的金融支付工具（具有存取现金、转账结算、圈存圈提、消费支付等全部或部分功能，不具有透支功能）。</w:t>
      </w:r>
    </w:p>
    <w:p w14:paraId="7A73BCB1">
      <w:pPr>
        <w:ind w:firstLine="420" w:firstLineChars="20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信用卡是指给予您一定信用额度，您可在信用额度内先支付后还款的金融支付工具（具有消费、分期付款、转账结算、存取现金等全部或部分功能）。</w:t>
      </w:r>
    </w:p>
    <w:p w14:paraId="42A64919">
      <w:pPr>
        <w:rPr>
          <w:rFonts w:hint="eastAsia" w:ascii="仿宋" w:hAnsi="仿宋" w:eastAsia="仿宋" w:cs="仿宋"/>
          <w:sz w:val="21"/>
          <w:szCs w:val="21"/>
          <w:highlight w:val="none"/>
        </w:rPr>
      </w:pPr>
    </w:p>
    <w:p w14:paraId="7AEDEDB8">
      <w:pPr>
        <w:rPr>
          <w:rFonts w:hint="eastAsia" w:ascii="仿宋" w:hAnsi="仿宋" w:eastAsia="仿宋" w:cs="仿宋"/>
          <w:b/>
          <w:bCs/>
          <w:sz w:val="21"/>
          <w:szCs w:val="21"/>
          <w:highlight w:val="none"/>
        </w:rPr>
      </w:pPr>
      <w:r>
        <w:rPr>
          <w:rFonts w:hint="eastAsia" w:ascii="仿宋" w:hAnsi="仿宋" w:eastAsia="仿宋" w:cs="仿宋"/>
          <w:b/>
          <w:bCs/>
          <w:sz w:val="21"/>
          <w:szCs w:val="21"/>
          <w:highlight w:val="none"/>
          <w:lang w:val="en-US" w:eastAsia="zh-CN"/>
        </w:rPr>
        <w:t>三、</w:t>
      </w:r>
      <w:r>
        <w:rPr>
          <w:rFonts w:hint="eastAsia" w:ascii="仿宋" w:hAnsi="仿宋" w:eastAsia="仿宋" w:cs="仿宋"/>
          <w:b/>
          <w:bCs/>
          <w:sz w:val="21"/>
          <w:szCs w:val="21"/>
          <w:highlight w:val="none"/>
        </w:rPr>
        <w:t>风险提示</w:t>
      </w:r>
    </w:p>
    <w:p w14:paraId="2488CAAE">
      <w:pPr>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为确保您安全使用</w:t>
      </w:r>
      <w:r>
        <w:rPr>
          <w:rFonts w:hint="eastAsia" w:ascii="仿宋" w:hAnsi="仿宋" w:eastAsia="仿宋" w:cs="仿宋"/>
          <w:sz w:val="21"/>
          <w:szCs w:val="21"/>
          <w:highlight w:val="none"/>
          <w:lang w:val="en-US" w:eastAsia="zh-CN"/>
        </w:rPr>
        <w:t>我行</w:t>
      </w:r>
      <w:r>
        <w:rPr>
          <w:rFonts w:hint="eastAsia" w:ascii="仿宋" w:hAnsi="仿宋" w:eastAsia="仿宋" w:cs="仿宋"/>
          <w:sz w:val="21"/>
          <w:szCs w:val="21"/>
          <w:highlight w:val="none"/>
        </w:rPr>
        <w:t>快捷支付服务，保护账户资金安全，请您务必注意以下</w:t>
      </w:r>
      <w:r>
        <w:rPr>
          <w:rFonts w:hint="eastAsia" w:ascii="仿宋" w:hAnsi="仿宋" w:eastAsia="仿宋" w:cs="仿宋"/>
          <w:sz w:val="21"/>
          <w:szCs w:val="21"/>
          <w:highlight w:val="none"/>
          <w:lang w:val="en-US" w:eastAsia="zh-CN"/>
        </w:rPr>
        <w:t>内容</w:t>
      </w:r>
      <w:r>
        <w:rPr>
          <w:rFonts w:hint="eastAsia" w:ascii="仿宋" w:hAnsi="仿宋" w:eastAsia="仿宋" w:cs="仿宋"/>
          <w:sz w:val="21"/>
          <w:szCs w:val="21"/>
          <w:highlight w:val="none"/>
        </w:rPr>
        <w:t>：</w:t>
      </w:r>
    </w:p>
    <w:p w14:paraId="747C48EA">
      <w:pPr>
        <w:pStyle w:val="32"/>
        <w:numPr>
          <w:ilvl w:val="0"/>
          <w:numId w:val="0"/>
        </w:numPr>
        <w:ind w:leftChars="0"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lang w:val="en-US" w:eastAsia="zh-CN"/>
        </w:rPr>
        <w:t>1.</w:t>
      </w:r>
      <w:r>
        <w:rPr>
          <w:rFonts w:hint="eastAsia" w:ascii="仿宋" w:hAnsi="仿宋" w:eastAsia="仿宋" w:cs="仿宋"/>
          <w:b/>
          <w:bCs/>
          <w:sz w:val="21"/>
          <w:szCs w:val="21"/>
          <w:highlight w:val="none"/>
        </w:rPr>
        <w:t>选择专用于快捷支付的华夏卡。</w:t>
      </w:r>
    </w:p>
    <w:p w14:paraId="01AD4431">
      <w:pPr>
        <w:pStyle w:val="32"/>
        <w:numPr>
          <w:ilvl w:val="0"/>
          <w:numId w:val="0"/>
        </w:numPr>
        <w:ind w:leftChars="0"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lang w:val="en-US" w:eastAsia="zh-CN"/>
        </w:rPr>
        <w:t>2.</w:t>
      </w:r>
      <w:r>
        <w:rPr>
          <w:rFonts w:hint="eastAsia" w:ascii="仿宋" w:hAnsi="仿宋" w:eastAsia="仿宋" w:cs="仿宋"/>
          <w:b/>
          <w:bCs/>
          <w:sz w:val="21"/>
          <w:szCs w:val="21"/>
          <w:highlight w:val="none"/>
        </w:rPr>
        <w:t>请</w:t>
      </w:r>
      <w:r>
        <w:rPr>
          <w:rFonts w:hint="eastAsia" w:ascii="仿宋" w:hAnsi="仿宋" w:eastAsia="仿宋" w:cs="仿宋"/>
          <w:b/>
          <w:bCs/>
          <w:sz w:val="21"/>
          <w:szCs w:val="21"/>
          <w:highlight w:val="none"/>
          <w:lang w:val="en-US" w:eastAsia="zh-CN"/>
        </w:rPr>
        <w:t>您</w:t>
      </w:r>
      <w:r>
        <w:rPr>
          <w:rFonts w:hint="eastAsia" w:ascii="仿宋" w:hAnsi="仿宋" w:eastAsia="仿宋" w:cs="仿宋"/>
          <w:b/>
          <w:bCs/>
          <w:sz w:val="21"/>
          <w:szCs w:val="21"/>
          <w:highlight w:val="none"/>
        </w:rPr>
        <w:t>在签约快捷支付业务前，确保签约的华夏卡已开通了账务短信</w:t>
      </w:r>
      <w:r>
        <w:rPr>
          <w:rFonts w:hint="eastAsia" w:ascii="仿宋" w:hAnsi="仿宋" w:eastAsia="仿宋" w:cs="仿宋"/>
          <w:b/>
          <w:bCs/>
          <w:sz w:val="21"/>
          <w:szCs w:val="21"/>
          <w:highlight w:val="none"/>
          <w:lang w:val="en-US" w:eastAsia="zh-CN"/>
        </w:rPr>
        <w:t>等交易提示功能</w:t>
      </w:r>
      <w:r>
        <w:rPr>
          <w:rFonts w:hint="eastAsia" w:ascii="仿宋" w:hAnsi="仿宋" w:eastAsia="仿宋" w:cs="仿宋"/>
          <w:b/>
          <w:bCs/>
          <w:sz w:val="21"/>
          <w:szCs w:val="21"/>
          <w:highlight w:val="none"/>
        </w:rPr>
        <w:t>，以便您的华夏卡发生资金变化时，可随时了解并查询。请您更换手机号码后，及时</w:t>
      </w:r>
      <w:r>
        <w:rPr>
          <w:rFonts w:hint="eastAsia" w:ascii="仿宋" w:hAnsi="仿宋" w:eastAsia="仿宋" w:cs="仿宋"/>
          <w:b/>
          <w:bCs/>
          <w:sz w:val="21"/>
          <w:szCs w:val="21"/>
          <w:highlight w:val="none"/>
          <w:lang w:val="en-US" w:eastAsia="zh-CN"/>
        </w:rPr>
        <w:t>联系我行</w:t>
      </w:r>
      <w:r>
        <w:rPr>
          <w:rFonts w:hint="eastAsia" w:ascii="仿宋" w:hAnsi="仿宋" w:eastAsia="仿宋" w:cs="仿宋"/>
          <w:b/>
          <w:bCs/>
          <w:sz w:val="21"/>
          <w:szCs w:val="21"/>
          <w:highlight w:val="none"/>
        </w:rPr>
        <w:t>更新您的</w:t>
      </w:r>
      <w:r>
        <w:rPr>
          <w:rFonts w:hint="eastAsia" w:ascii="仿宋" w:hAnsi="仿宋" w:eastAsia="仿宋" w:cs="仿宋"/>
          <w:b/>
          <w:bCs/>
          <w:sz w:val="21"/>
          <w:szCs w:val="21"/>
          <w:highlight w:val="none"/>
          <w:lang w:val="en-US" w:eastAsia="zh-CN"/>
        </w:rPr>
        <w:t>银行预留手机号码及</w:t>
      </w:r>
      <w:r>
        <w:rPr>
          <w:rFonts w:hint="eastAsia" w:ascii="仿宋" w:hAnsi="仿宋" w:eastAsia="仿宋" w:cs="仿宋"/>
          <w:b/>
          <w:bCs/>
          <w:sz w:val="21"/>
          <w:szCs w:val="21"/>
          <w:highlight w:val="none"/>
        </w:rPr>
        <w:t>账务短信通知手机号码。</w:t>
      </w:r>
    </w:p>
    <w:p w14:paraId="17010AB9">
      <w:pPr>
        <w:pStyle w:val="32"/>
        <w:numPr>
          <w:ilvl w:val="0"/>
          <w:numId w:val="0"/>
        </w:numPr>
        <w:ind w:leftChars="0" w:firstLine="422" w:firstLineChars="200"/>
        <w:rPr>
          <w:rFonts w:hint="eastAsia" w:ascii="仿宋" w:hAnsi="仿宋" w:eastAsia="仿宋" w:cs="仿宋"/>
          <w:b/>
          <w:bCs/>
          <w:sz w:val="21"/>
          <w:szCs w:val="21"/>
          <w:highlight w:val="none"/>
          <w:lang w:val="en-US" w:eastAsia="zh-CN"/>
        </w:rPr>
      </w:pPr>
      <w:r>
        <w:rPr>
          <w:rFonts w:hint="eastAsia" w:ascii="仿宋" w:hAnsi="仿宋" w:eastAsia="仿宋" w:cs="仿宋"/>
          <w:b/>
          <w:bCs/>
          <w:sz w:val="21"/>
          <w:szCs w:val="21"/>
          <w:highlight w:val="none"/>
          <w:lang w:val="en-US" w:eastAsia="zh-CN"/>
        </w:rPr>
        <w:t>3.</w:t>
      </w:r>
      <w:r>
        <w:rPr>
          <w:rFonts w:hint="eastAsia" w:ascii="仿宋" w:hAnsi="仿宋" w:eastAsia="仿宋" w:cs="仿宋"/>
          <w:b/>
          <w:bCs/>
          <w:sz w:val="21"/>
          <w:szCs w:val="21"/>
          <w:highlight w:val="none"/>
        </w:rPr>
        <w:t>请您避免使用姓名、生日、电话号码等与本人明显相关的信息作为密码，</w:t>
      </w:r>
      <w:r>
        <w:rPr>
          <w:rFonts w:hint="eastAsia" w:ascii="仿宋" w:hAnsi="仿宋" w:eastAsia="仿宋" w:cs="仿宋"/>
          <w:b/>
          <w:bCs/>
          <w:sz w:val="21"/>
          <w:szCs w:val="21"/>
          <w:highlight w:val="none"/>
          <w:lang w:eastAsia="zh-CN"/>
        </w:rPr>
        <w:t>建议不要</w:t>
      </w:r>
      <w:r>
        <w:rPr>
          <w:rFonts w:hint="eastAsia" w:ascii="仿宋" w:hAnsi="仿宋" w:eastAsia="仿宋" w:cs="仿宋"/>
          <w:b/>
          <w:bCs/>
          <w:sz w:val="21"/>
          <w:szCs w:val="21"/>
          <w:highlight w:val="none"/>
        </w:rPr>
        <w:t>将本人自设密码提供给任何人，</w:t>
      </w:r>
      <w:r>
        <w:rPr>
          <w:rFonts w:hint="eastAsia" w:ascii="仿宋" w:hAnsi="仿宋" w:eastAsia="仿宋" w:cs="仿宋"/>
          <w:b/>
          <w:bCs/>
          <w:sz w:val="21"/>
          <w:szCs w:val="21"/>
          <w:highlight w:val="none"/>
          <w:lang w:val="en-US" w:eastAsia="zh-CN"/>
        </w:rPr>
        <w:t>并建议</w:t>
      </w:r>
      <w:r>
        <w:rPr>
          <w:rFonts w:hint="eastAsia" w:ascii="仿宋" w:hAnsi="仿宋" w:eastAsia="仿宋" w:cs="仿宋"/>
          <w:b/>
          <w:bCs/>
          <w:sz w:val="21"/>
          <w:szCs w:val="21"/>
          <w:highlight w:val="none"/>
        </w:rPr>
        <w:t>采取其他合理措施防止本人密码被窃取。</w:t>
      </w:r>
    </w:p>
    <w:p w14:paraId="03EE121D">
      <w:pPr>
        <w:pStyle w:val="32"/>
        <w:numPr>
          <w:ilvl w:val="0"/>
          <w:numId w:val="0"/>
        </w:numPr>
        <w:ind w:leftChars="0"/>
        <w:rPr>
          <w:rFonts w:hint="eastAsia" w:ascii="仿宋" w:hAnsi="仿宋" w:eastAsia="仿宋" w:cs="仿宋"/>
          <w:sz w:val="21"/>
          <w:szCs w:val="21"/>
          <w:highlight w:val="none"/>
        </w:rPr>
      </w:pPr>
    </w:p>
    <w:p w14:paraId="6504E752">
      <w:pPr>
        <w:pStyle w:val="32"/>
        <w:numPr>
          <w:ilvl w:val="0"/>
          <w:numId w:val="0"/>
        </w:numPr>
        <w:ind w:leftChars="0"/>
        <w:rPr>
          <w:rFonts w:hint="eastAsia" w:ascii="仿宋" w:hAnsi="仿宋" w:eastAsia="仿宋" w:cs="仿宋"/>
          <w:b/>
          <w:bCs/>
          <w:sz w:val="21"/>
          <w:szCs w:val="21"/>
          <w:highlight w:val="none"/>
          <w:lang w:val="en-US" w:eastAsia="zh-CN"/>
        </w:rPr>
      </w:pPr>
      <w:r>
        <w:rPr>
          <w:rFonts w:hint="eastAsia" w:ascii="仿宋" w:hAnsi="仿宋" w:eastAsia="仿宋" w:cs="仿宋"/>
          <w:b/>
          <w:bCs/>
          <w:sz w:val="21"/>
          <w:szCs w:val="21"/>
          <w:highlight w:val="none"/>
          <w:lang w:val="en-US" w:eastAsia="zh-CN"/>
        </w:rPr>
        <w:t>四、双方权利义务</w:t>
      </w:r>
    </w:p>
    <w:p w14:paraId="488C5D06">
      <w:pPr>
        <w:pStyle w:val="32"/>
        <w:numPr>
          <w:ilvl w:val="0"/>
          <w:numId w:val="0"/>
        </w:numPr>
        <w:spacing w:beforeLines="0"/>
        <w:ind w:leftChars="0" w:firstLine="420" w:firstLineChars="20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w:t>
      </w:r>
      <w:r>
        <w:rPr>
          <w:rFonts w:hint="eastAsia" w:ascii="仿宋" w:hAnsi="仿宋" w:eastAsia="仿宋" w:cs="仿宋"/>
          <w:sz w:val="21"/>
          <w:szCs w:val="21"/>
          <w:highlight w:val="none"/>
        </w:rPr>
        <w:t>您应确保您在使用本服务时绑定的</w:t>
      </w:r>
      <w:r>
        <w:rPr>
          <w:rFonts w:hint="eastAsia" w:ascii="仿宋" w:hAnsi="仿宋" w:eastAsia="仿宋" w:cs="仿宋"/>
          <w:sz w:val="21"/>
          <w:szCs w:val="21"/>
          <w:highlight w:val="none"/>
          <w:lang w:val="en-US" w:eastAsia="zh-CN"/>
        </w:rPr>
        <w:t>华夏卡</w:t>
      </w:r>
      <w:r>
        <w:rPr>
          <w:rFonts w:hint="eastAsia" w:ascii="仿宋" w:hAnsi="仿宋" w:eastAsia="仿宋" w:cs="仿宋"/>
          <w:sz w:val="21"/>
          <w:szCs w:val="21"/>
          <w:highlight w:val="none"/>
        </w:rPr>
        <w:t>为您本人所有，并确保您将您在</w:t>
      </w:r>
      <w:r>
        <w:rPr>
          <w:rFonts w:hint="eastAsia" w:ascii="仿宋" w:hAnsi="仿宋" w:eastAsia="仿宋" w:cs="仿宋"/>
          <w:sz w:val="21"/>
          <w:szCs w:val="21"/>
          <w:highlight w:val="none"/>
          <w:lang w:val="en-US" w:eastAsia="zh-CN"/>
        </w:rPr>
        <w:t>支付机构</w:t>
      </w:r>
      <w:r>
        <w:rPr>
          <w:rFonts w:hint="eastAsia" w:ascii="仿宋" w:hAnsi="仿宋" w:eastAsia="仿宋" w:cs="仿宋"/>
          <w:sz w:val="21"/>
          <w:szCs w:val="21"/>
          <w:highlight w:val="none"/>
        </w:rPr>
        <w:t>注册的用户ID（或称为“商户会员号”，下同）与该</w:t>
      </w:r>
      <w:r>
        <w:rPr>
          <w:rFonts w:hint="eastAsia" w:ascii="仿宋" w:hAnsi="仿宋" w:eastAsia="仿宋" w:cs="仿宋"/>
          <w:sz w:val="21"/>
          <w:szCs w:val="21"/>
          <w:highlight w:val="none"/>
          <w:lang w:val="en-US" w:eastAsia="zh-CN"/>
        </w:rPr>
        <w:t>华夏卡</w:t>
      </w:r>
      <w:r>
        <w:rPr>
          <w:rFonts w:hint="eastAsia" w:ascii="仿宋" w:hAnsi="仿宋" w:eastAsia="仿宋" w:cs="仿宋"/>
          <w:sz w:val="21"/>
          <w:szCs w:val="21"/>
          <w:highlight w:val="none"/>
        </w:rPr>
        <w:t>绑定且用其支付的行为合法、有效，未侵犯任何第三方合法权益</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rPr>
        <w:t>否则因此造成我行</w:t>
      </w:r>
      <w:r>
        <w:rPr>
          <w:rFonts w:hint="eastAsia" w:ascii="仿宋" w:hAnsi="仿宋" w:eastAsia="仿宋" w:cs="仿宋"/>
          <w:sz w:val="21"/>
          <w:szCs w:val="21"/>
          <w:highlight w:val="none"/>
          <w:lang w:val="en-US" w:eastAsia="zh-CN"/>
        </w:rPr>
        <w:t>或任何第三方</w:t>
      </w:r>
      <w:r>
        <w:rPr>
          <w:rFonts w:hint="eastAsia" w:ascii="仿宋" w:hAnsi="仿宋" w:eastAsia="仿宋" w:cs="仿宋"/>
          <w:sz w:val="21"/>
          <w:szCs w:val="21"/>
          <w:highlight w:val="none"/>
        </w:rPr>
        <w:t>损失的，您应负责赔偿并承担法律责任。</w:t>
      </w:r>
    </w:p>
    <w:p w14:paraId="7C83B549">
      <w:pPr>
        <w:widowControl/>
        <w:spacing w:before="0" w:beforeLines="0" w:beforeAutospacing="0" w:afterLines="0"/>
        <w:ind w:firstLine="422" w:firstLineChars="200"/>
        <w:rPr>
          <w:rFonts w:hint="eastAsia" w:ascii="仿宋" w:hAnsi="仿宋" w:eastAsia="仿宋" w:cs="仿宋"/>
          <w:b/>
          <w:bCs/>
          <w:sz w:val="21"/>
          <w:szCs w:val="21"/>
          <w:lang w:eastAsia="zh-CN"/>
        </w:rPr>
      </w:pPr>
      <w:r>
        <w:rPr>
          <w:rFonts w:hint="eastAsia" w:ascii="仿宋" w:hAnsi="仿宋" w:eastAsia="仿宋" w:cs="仿宋"/>
          <w:b/>
          <w:bCs/>
          <w:sz w:val="21"/>
          <w:szCs w:val="21"/>
          <w:highlight w:val="none"/>
          <w:lang w:val="en-US" w:eastAsia="zh-CN"/>
        </w:rPr>
        <w:t>2.您</w:t>
      </w:r>
      <w:r>
        <w:rPr>
          <w:rFonts w:hint="eastAsia" w:ascii="仿宋" w:hAnsi="仿宋" w:eastAsia="仿宋" w:cs="仿宋"/>
          <w:b/>
          <w:bCs/>
          <w:sz w:val="21"/>
          <w:szCs w:val="21"/>
          <w:lang w:eastAsia="zh-CN"/>
        </w:rPr>
        <w:t>同意并自愿授权我行处理您的个人信息。个人信息是以电子或者其他方式记录的，与已识别或者可识别的自然人有关的各种信息，不包括匿名化处理后的信息。您同意并授权我行处理的个人信息包括您的</w:t>
      </w:r>
      <w:r>
        <w:rPr>
          <w:rFonts w:hint="eastAsia" w:ascii="仿宋" w:hAnsi="仿宋" w:eastAsia="仿宋" w:cs="仿宋"/>
          <w:b/>
          <w:bCs/>
          <w:sz w:val="21"/>
          <w:szCs w:val="21"/>
          <w:highlight w:val="none"/>
          <w:lang w:val="en-US" w:eastAsia="zh-CN"/>
        </w:rPr>
        <w:t>身份信息（</w:t>
      </w:r>
      <w:r>
        <w:rPr>
          <w:rFonts w:hint="eastAsia" w:ascii="仿宋" w:hAnsi="仿宋" w:eastAsia="仿宋" w:cs="仿宋"/>
          <w:b/>
          <w:bCs/>
          <w:sz w:val="21"/>
          <w:szCs w:val="21"/>
          <w:highlight w:val="none"/>
        </w:rPr>
        <w:t>姓名、</w:t>
      </w:r>
      <w:r>
        <w:rPr>
          <w:rFonts w:hint="eastAsia" w:ascii="仿宋" w:hAnsi="仿宋" w:eastAsia="仿宋" w:cs="仿宋"/>
          <w:b/>
          <w:bCs/>
          <w:sz w:val="21"/>
          <w:szCs w:val="21"/>
          <w:highlight w:val="none"/>
          <w:lang w:eastAsia="zh-CN"/>
        </w:rPr>
        <w:t>身份</w:t>
      </w:r>
      <w:r>
        <w:rPr>
          <w:rFonts w:hint="eastAsia" w:ascii="仿宋" w:hAnsi="仿宋" w:eastAsia="仿宋" w:cs="仿宋"/>
          <w:b/>
          <w:bCs/>
          <w:sz w:val="21"/>
          <w:szCs w:val="21"/>
          <w:highlight w:val="none"/>
          <w:lang w:val="en-US" w:eastAsia="zh-CN"/>
        </w:rPr>
        <w:t>证件信息</w:t>
      </w:r>
      <w:r>
        <w:rPr>
          <w:rFonts w:hint="eastAsia" w:ascii="仿宋" w:hAnsi="仿宋" w:eastAsia="仿宋" w:cs="仿宋"/>
          <w:b/>
          <w:bCs/>
          <w:sz w:val="21"/>
          <w:szCs w:val="21"/>
          <w:highlight w:val="none"/>
        </w:rPr>
        <w:t>、手机号码</w:t>
      </w:r>
      <w:r>
        <w:rPr>
          <w:rFonts w:hint="eastAsia" w:ascii="仿宋" w:hAnsi="仿宋" w:eastAsia="仿宋" w:cs="仿宋"/>
          <w:b/>
          <w:bCs/>
          <w:sz w:val="21"/>
          <w:szCs w:val="21"/>
          <w:highlight w:val="none"/>
          <w:lang w:val="en-US" w:eastAsia="zh-CN"/>
        </w:rPr>
        <w:t>）及</w:t>
      </w:r>
      <w:r>
        <w:rPr>
          <w:rFonts w:hint="eastAsia" w:ascii="仿宋" w:hAnsi="仿宋" w:eastAsia="仿宋" w:cs="仿宋"/>
          <w:b/>
          <w:bCs/>
          <w:sz w:val="21"/>
          <w:szCs w:val="21"/>
          <w:highlight w:val="none"/>
          <w:lang w:eastAsia="zh-CN"/>
        </w:rPr>
        <w:t>账户信息（银行卡号）</w:t>
      </w:r>
      <w:r>
        <w:rPr>
          <w:rFonts w:hint="eastAsia" w:ascii="仿宋" w:hAnsi="仿宋" w:eastAsia="仿宋" w:cs="仿宋"/>
          <w:b/>
          <w:bCs/>
          <w:sz w:val="21"/>
          <w:szCs w:val="21"/>
          <w:lang w:eastAsia="zh-CN"/>
        </w:rPr>
        <w:t>。</w:t>
      </w:r>
    </w:p>
    <w:p w14:paraId="4B96B250">
      <w:pPr>
        <w:widowControl/>
        <w:spacing w:before="0" w:beforeLines="0" w:beforeAutospacing="0" w:afterLines="0"/>
        <w:ind w:firstLine="422" w:firstLineChars="200"/>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3.您</w:t>
      </w:r>
      <w:r>
        <w:rPr>
          <w:rFonts w:hint="eastAsia" w:ascii="仿宋" w:hAnsi="仿宋" w:eastAsia="仿宋" w:cs="仿宋"/>
          <w:b/>
          <w:bCs/>
          <w:sz w:val="21"/>
          <w:szCs w:val="21"/>
        </w:rPr>
        <w:t>的个人信息中身份证件信息</w:t>
      </w:r>
      <w:r>
        <w:rPr>
          <w:rFonts w:hint="eastAsia" w:ascii="仿宋" w:hAnsi="仿宋" w:eastAsia="仿宋" w:cs="仿宋"/>
          <w:b/>
          <w:bCs/>
          <w:sz w:val="21"/>
          <w:szCs w:val="21"/>
          <w:lang w:eastAsia="zh-CN"/>
        </w:rPr>
        <w:t>、手机号信息、账户信息（银行卡号）</w:t>
      </w:r>
      <w:r>
        <w:rPr>
          <w:rFonts w:hint="eastAsia" w:ascii="仿宋" w:hAnsi="仿宋" w:eastAsia="仿宋" w:cs="仿宋"/>
          <w:b/>
          <w:bCs/>
          <w:sz w:val="21"/>
          <w:szCs w:val="21"/>
        </w:rPr>
        <w:t>属于</w:t>
      </w:r>
      <w:r>
        <w:rPr>
          <w:rFonts w:hint="eastAsia" w:ascii="仿宋" w:hAnsi="仿宋" w:eastAsia="仿宋" w:cs="仿宋"/>
          <w:b/>
          <w:bCs/>
          <w:sz w:val="21"/>
          <w:szCs w:val="21"/>
          <w:lang w:eastAsia="zh-CN"/>
        </w:rPr>
        <w:t>您的</w:t>
      </w:r>
      <w:r>
        <w:rPr>
          <w:rFonts w:hint="eastAsia" w:ascii="仿宋" w:hAnsi="仿宋" w:eastAsia="仿宋" w:cs="仿宋"/>
          <w:b/>
          <w:bCs/>
          <w:sz w:val="21"/>
          <w:szCs w:val="21"/>
        </w:rPr>
        <w:t>敏感个人信息，</w:t>
      </w:r>
      <w:r>
        <w:rPr>
          <w:rFonts w:hint="eastAsia" w:ascii="仿宋" w:hAnsi="仿宋" w:eastAsia="仿宋" w:cs="仿宋"/>
          <w:b/>
          <w:bCs/>
          <w:sz w:val="21"/>
          <w:szCs w:val="21"/>
          <w:lang w:eastAsia="zh-CN"/>
        </w:rPr>
        <w:t>您</w:t>
      </w:r>
      <w:r>
        <w:rPr>
          <w:rFonts w:hint="eastAsia" w:ascii="仿宋" w:hAnsi="仿宋" w:eastAsia="仿宋" w:cs="仿宋"/>
          <w:b/>
          <w:bCs/>
          <w:sz w:val="21"/>
          <w:szCs w:val="21"/>
        </w:rPr>
        <w:t>同意并自愿授权</w:t>
      </w:r>
      <w:r>
        <w:rPr>
          <w:rFonts w:hint="eastAsia" w:ascii="仿宋" w:hAnsi="仿宋" w:eastAsia="仿宋" w:cs="仿宋"/>
          <w:b/>
          <w:bCs/>
          <w:sz w:val="21"/>
          <w:szCs w:val="21"/>
          <w:lang w:eastAsia="zh-CN"/>
        </w:rPr>
        <w:t>我行</w:t>
      </w:r>
      <w:r>
        <w:rPr>
          <w:rFonts w:hint="eastAsia" w:ascii="仿宋" w:hAnsi="仿宋" w:eastAsia="仿宋" w:cs="仿宋"/>
          <w:b/>
          <w:bCs/>
          <w:sz w:val="21"/>
          <w:szCs w:val="21"/>
        </w:rPr>
        <w:t>处理</w:t>
      </w:r>
      <w:r>
        <w:rPr>
          <w:rFonts w:hint="eastAsia" w:ascii="仿宋" w:hAnsi="仿宋" w:eastAsia="仿宋" w:cs="仿宋"/>
          <w:b/>
          <w:bCs/>
          <w:sz w:val="21"/>
          <w:szCs w:val="21"/>
          <w:lang w:eastAsia="zh-CN"/>
        </w:rPr>
        <w:t>您的</w:t>
      </w:r>
      <w:r>
        <w:rPr>
          <w:rFonts w:hint="eastAsia" w:ascii="仿宋" w:hAnsi="仿宋" w:eastAsia="仿宋" w:cs="仿宋"/>
          <w:b/>
          <w:bCs/>
          <w:sz w:val="21"/>
          <w:szCs w:val="21"/>
        </w:rPr>
        <w:t>敏感个人信息。</w:t>
      </w:r>
      <w:r>
        <w:rPr>
          <w:rFonts w:hint="eastAsia" w:ascii="仿宋" w:hAnsi="仿宋" w:eastAsia="仿宋" w:cs="仿宋"/>
          <w:b/>
          <w:bCs/>
          <w:sz w:val="21"/>
          <w:szCs w:val="21"/>
          <w:lang w:eastAsia="zh-CN"/>
        </w:rPr>
        <w:t>您</w:t>
      </w:r>
      <w:r>
        <w:rPr>
          <w:rFonts w:hint="eastAsia" w:ascii="仿宋" w:hAnsi="仿宋" w:eastAsia="仿宋" w:cs="仿宋"/>
          <w:b/>
          <w:bCs/>
          <w:sz w:val="21"/>
          <w:szCs w:val="21"/>
        </w:rPr>
        <w:t>拒绝提供该信息的，可能会</w:t>
      </w:r>
      <w:r>
        <w:rPr>
          <w:rFonts w:hint="eastAsia" w:ascii="仿宋" w:hAnsi="仿宋" w:eastAsia="仿宋" w:cs="仿宋"/>
          <w:b/>
          <w:bCs/>
          <w:sz w:val="21"/>
          <w:szCs w:val="21"/>
          <w:lang w:eastAsia="zh-CN"/>
        </w:rPr>
        <w:t>影响您使用</w:t>
      </w:r>
      <w:r>
        <w:rPr>
          <w:rFonts w:hint="eastAsia" w:ascii="仿宋" w:hAnsi="仿宋" w:eastAsia="仿宋" w:cs="仿宋"/>
          <w:b/>
          <w:bCs/>
          <w:sz w:val="21"/>
          <w:szCs w:val="21"/>
        </w:rPr>
        <w:t>本协议项下的服务。</w:t>
      </w:r>
      <w:r>
        <w:rPr>
          <w:rFonts w:hint="eastAsia" w:ascii="仿宋" w:hAnsi="仿宋" w:eastAsia="仿宋" w:cs="仿宋"/>
          <w:b/>
          <w:bCs/>
          <w:sz w:val="21"/>
          <w:szCs w:val="21"/>
          <w:lang w:eastAsia="zh-CN"/>
        </w:rPr>
        <w:t>您</w:t>
      </w:r>
      <w:r>
        <w:rPr>
          <w:rFonts w:hint="eastAsia" w:ascii="仿宋" w:hAnsi="仿宋" w:eastAsia="仿宋" w:cs="仿宋"/>
          <w:b/>
          <w:bCs/>
          <w:sz w:val="21"/>
          <w:szCs w:val="21"/>
        </w:rPr>
        <w:t>知悉敏感个人信息一旦发生泄露或者被非法使用的，容易导致</w:t>
      </w:r>
      <w:r>
        <w:rPr>
          <w:rFonts w:hint="eastAsia" w:ascii="仿宋" w:hAnsi="仿宋" w:eastAsia="仿宋" w:cs="仿宋"/>
          <w:b/>
          <w:bCs/>
          <w:sz w:val="21"/>
          <w:szCs w:val="21"/>
          <w:lang w:eastAsia="zh-CN"/>
        </w:rPr>
        <w:t>您</w:t>
      </w:r>
      <w:r>
        <w:rPr>
          <w:rFonts w:hint="eastAsia" w:ascii="仿宋" w:hAnsi="仿宋" w:eastAsia="仿宋" w:cs="仿宋"/>
          <w:b/>
          <w:bCs/>
          <w:sz w:val="21"/>
          <w:szCs w:val="21"/>
        </w:rPr>
        <w:t>的人身、财产安全受到危害。</w:t>
      </w:r>
      <w:r>
        <w:rPr>
          <w:rFonts w:hint="eastAsia" w:ascii="仿宋" w:hAnsi="仿宋" w:eastAsia="仿宋" w:cs="仿宋"/>
          <w:b/>
          <w:bCs/>
          <w:sz w:val="21"/>
          <w:szCs w:val="21"/>
          <w:lang w:eastAsia="zh-CN"/>
        </w:rPr>
        <w:t>我行</w:t>
      </w:r>
      <w:r>
        <w:rPr>
          <w:rFonts w:hint="eastAsia" w:ascii="仿宋" w:hAnsi="仿宋" w:eastAsia="仿宋" w:cs="仿宋"/>
          <w:b/>
          <w:bCs/>
          <w:sz w:val="21"/>
          <w:szCs w:val="21"/>
        </w:rPr>
        <w:t>承诺将按照法律法规、监管规定等相关要求，在现有技术水平下，采取严格的保护措施保护</w:t>
      </w:r>
      <w:r>
        <w:rPr>
          <w:rFonts w:hint="eastAsia" w:ascii="仿宋" w:hAnsi="仿宋" w:eastAsia="仿宋" w:cs="仿宋"/>
          <w:b/>
          <w:bCs/>
          <w:sz w:val="21"/>
          <w:szCs w:val="21"/>
          <w:lang w:eastAsia="zh-CN"/>
        </w:rPr>
        <w:t>您</w:t>
      </w:r>
      <w:r>
        <w:rPr>
          <w:rFonts w:hint="eastAsia" w:ascii="仿宋" w:hAnsi="仿宋" w:eastAsia="仿宋" w:cs="仿宋"/>
          <w:b/>
          <w:bCs/>
          <w:sz w:val="21"/>
          <w:szCs w:val="21"/>
        </w:rPr>
        <w:t>的敏感个人信息。</w:t>
      </w:r>
    </w:p>
    <w:p w14:paraId="1D89D29D">
      <w:pPr>
        <w:widowControl/>
        <w:spacing w:before="0" w:beforeLines="0" w:beforeAutospacing="0" w:after="0" w:afterLines="0" w:line="240" w:lineRule="auto"/>
        <w:ind w:firstLine="422" w:firstLineChars="200"/>
        <w:rPr>
          <w:rFonts w:hint="eastAsia" w:ascii="仿宋" w:hAnsi="仿宋" w:eastAsia="仿宋" w:cs="仿宋"/>
          <w:b/>
          <w:bCs/>
          <w:sz w:val="21"/>
          <w:szCs w:val="21"/>
        </w:rPr>
      </w:pPr>
      <w:r>
        <w:rPr>
          <w:rFonts w:hint="eastAsia" w:ascii="仿宋" w:hAnsi="仿宋" w:eastAsia="仿宋" w:cs="仿宋"/>
          <w:b/>
          <w:bCs/>
          <w:sz w:val="21"/>
          <w:szCs w:val="21"/>
          <w:lang w:val="en-US" w:eastAsia="zh-CN"/>
        </w:rPr>
        <w:t>4.</w:t>
      </w:r>
      <w:r>
        <w:rPr>
          <w:rFonts w:hint="eastAsia" w:ascii="仿宋" w:hAnsi="仿宋" w:eastAsia="仿宋" w:cs="仿宋"/>
          <w:b/>
          <w:bCs/>
          <w:sz w:val="21"/>
          <w:szCs w:val="21"/>
          <w:lang w:eastAsia="zh-CN"/>
        </w:rPr>
        <w:t>您同意并自愿</w:t>
      </w:r>
      <w:r>
        <w:rPr>
          <w:rFonts w:hint="eastAsia" w:ascii="仿宋" w:hAnsi="仿宋" w:eastAsia="仿宋" w:cs="仿宋"/>
          <w:b/>
          <w:bCs/>
          <w:sz w:val="21"/>
          <w:szCs w:val="21"/>
        </w:rPr>
        <w:t>授权</w:t>
      </w:r>
      <w:r>
        <w:rPr>
          <w:rFonts w:hint="eastAsia" w:ascii="仿宋" w:hAnsi="仿宋" w:eastAsia="仿宋" w:cs="仿宋"/>
          <w:b/>
          <w:bCs/>
          <w:sz w:val="21"/>
          <w:szCs w:val="21"/>
          <w:lang w:eastAsia="zh-CN"/>
        </w:rPr>
        <w:t>我行</w:t>
      </w:r>
      <w:r>
        <w:rPr>
          <w:rFonts w:hint="eastAsia" w:ascii="仿宋" w:hAnsi="仿宋" w:eastAsia="仿宋" w:cs="仿宋"/>
          <w:b/>
          <w:bCs/>
          <w:sz w:val="21"/>
          <w:szCs w:val="21"/>
        </w:rPr>
        <w:t>根据法律法规、监管部门的规定或有权机关的命令，为履行</w:t>
      </w:r>
      <w:r>
        <w:rPr>
          <w:rFonts w:hint="eastAsia" w:ascii="仿宋" w:hAnsi="仿宋" w:eastAsia="仿宋" w:cs="仿宋"/>
          <w:b/>
          <w:bCs/>
          <w:sz w:val="21"/>
          <w:szCs w:val="21"/>
          <w:lang w:bidi="ar-SA"/>
        </w:rPr>
        <w:t>反洗钱</w:t>
      </w:r>
      <w:r>
        <w:rPr>
          <w:rFonts w:hint="eastAsia" w:ascii="仿宋" w:hAnsi="仿宋" w:eastAsia="仿宋" w:cs="仿宋"/>
          <w:b/>
          <w:bCs/>
          <w:sz w:val="21"/>
          <w:szCs w:val="21"/>
          <w:lang w:eastAsia="zh-CN" w:bidi="ar-SA"/>
        </w:rPr>
        <w:t>及</w:t>
      </w:r>
      <w:r>
        <w:rPr>
          <w:rFonts w:hint="eastAsia" w:ascii="仿宋" w:hAnsi="仿宋" w:eastAsia="仿宋" w:cs="仿宋"/>
          <w:b/>
          <w:bCs/>
          <w:sz w:val="21"/>
          <w:szCs w:val="21"/>
          <w:lang w:bidi="ar-SA"/>
        </w:rPr>
        <w:t>公安、司法等有权机</w:t>
      </w:r>
      <w:r>
        <w:rPr>
          <w:rFonts w:hint="eastAsia" w:ascii="仿宋" w:hAnsi="仿宋" w:eastAsia="仿宋" w:cs="仿宋"/>
          <w:b/>
          <w:bCs/>
          <w:sz w:val="21"/>
          <w:szCs w:val="21"/>
          <w:lang w:eastAsia="zh-CN" w:bidi="ar-SA"/>
        </w:rPr>
        <w:t>关</w:t>
      </w:r>
      <w:r>
        <w:rPr>
          <w:rFonts w:hint="eastAsia" w:ascii="仿宋" w:hAnsi="仿宋" w:eastAsia="仿宋" w:cs="仿宋"/>
          <w:b/>
          <w:bCs/>
          <w:sz w:val="21"/>
          <w:szCs w:val="21"/>
          <w:lang w:bidi="ar-SA"/>
        </w:rPr>
        <w:t>查询、冻结、扣划</w:t>
      </w:r>
      <w:r>
        <w:rPr>
          <w:rFonts w:hint="eastAsia" w:ascii="仿宋" w:hAnsi="仿宋" w:eastAsia="仿宋" w:cs="仿宋"/>
          <w:b/>
          <w:bCs/>
          <w:sz w:val="21"/>
          <w:szCs w:val="21"/>
        </w:rPr>
        <w:t>等法定职责或者法定义务之目的，将</w:t>
      </w:r>
      <w:r>
        <w:rPr>
          <w:rFonts w:hint="eastAsia" w:ascii="仿宋" w:hAnsi="仿宋" w:eastAsia="仿宋" w:cs="仿宋"/>
          <w:b/>
          <w:bCs/>
          <w:sz w:val="21"/>
          <w:szCs w:val="21"/>
          <w:lang w:eastAsia="zh-CN"/>
        </w:rPr>
        <w:t>您</w:t>
      </w:r>
      <w:r>
        <w:rPr>
          <w:rFonts w:hint="eastAsia" w:ascii="仿宋" w:hAnsi="仿宋" w:eastAsia="仿宋" w:cs="仿宋"/>
          <w:b/>
          <w:bCs/>
          <w:sz w:val="21"/>
          <w:szCs w:val="21"/>
        </w:rPr>
        <w:t>的信息提供给监管机构、有权机关。</w:t>
      </w:r>
    </w:p>
    <w:p w14:paraId="1BC4D995">
      <w:pPr>
        <w:pStyle w:val="32"/>
        <w:numPr>
          <w:ilvl w:val="0"/>
          <w:numId w:val="0"/>
        </w:numPr>
        <w:ind w:leftChars="0"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lang w:val="en-US" w:eastAsia="zh-CN"/>
        </w:rPr>
        <w:t>5.</w:t>
      </w:r>
      <w:r>
        <w:rPr>
          <w:rFonts w:hint="eastAsia" w:ascii="仿宋" w:hAnsi="仿宋" w:eastAsia="仿宋" w:cs="仿宋"/>
          <w:b/>
          <w:bCs/>
          <w:sz w:val="21"/>
          <w:szCs w:val="21"/>
          <w:lang w:eastAsia="zh-CN"/>
        </w:rPr>
        <w:t>我行</w:t>
      </w:r>
      <w:r>
        <w:rPr>
          <w:rFonts w:hint="eastAsia" w:ascii="仿宋" w:hAnsi="仿宋" w:eastAsia="仿宋" w:cs="仿宋"/>
          <w:b/>
          <w:bCs/>
          <w:sz w:val="21"/>
          <w:szCs w:val="21"/>
        </w:rPr>
        <w:t>仅在法律法规要求</w:t>
      </w:r>
      <w:r>
        <w:rPr>
          <w:rFonts w:hint="eastAsia" w:ascii="仿宋" w:hAnsi="仿宋" w:eastAsia="仿宋" w:cs="仿宋"/>
          <w:b/>
          <w:bCs/>
          <w:sz w:val="21"/>
          <w:szCs w:val="21"/>
          <w:lang w:eastAsia="zh-CN"/>
        </w:rPr>
        <w:t>（如</w:t>
      </w:r>
      <w:r>
        <w:rPr>
          <w:rFonts w:hint="eastAsia" w:ascii="仿宋" w:hAnsi="仿宋" w:eastAsia="仿宋" w:cs="仿宋"/>
          <w:b/>
          <w:bCs/>
          <w:sz w:val="21"/>
          <w:szCs w:val="21"/>
        </w:rPr>
        <w:t>为履行反洗钱、反恐融资</w:t>
      </w:r>
      <w:r>
        <w:rPr>
          <w:rFonts w:hint="eastAsia" w:ascii="仿宋" w:hAnsi="仿宋" w:eastAsia="仿宋" w:cs="仿宋"/>
          <w:b/>
          <w:bCs/>
          <w:sz w:val="21"/>
          <w:szCs w:val="21"/>
          <w:lang w:eastAsia="zh-CN"/>
        </w:rPr>
        <w:t>等义务）</w:t>
      </w:r>
      <w:r>
        <w:rPr>
          <w:rFonts w:hint="eastAsia" w:ascii="仿宋" w:hAnsi="仿宋" w:eastAsia="仿宋" w:cs="仿宋"/>
          <w:b/>
          <w:bCs/>
          <w:sz w:val="21"/>
          <w:szCs w:val="21"/>
        </w:rPr>
        <w:t>的最低期限内，以及为实现本业务的目的所必须的最低</w:t>
      </w:r>
      <w:r>
        <w:rPr>
          <w:rFonts w:hint="eastAsia" w:ascii="仿宋" w:hAnsi="仿宋" w:eastAsia="仿宋" w:cs="仿宋"/>
          <w:b/>
          <w:bCs/>
          <w:sz w:val="21"/>
          <w:szCs w:val="21"/>
          <w:lang w:eastAsia="zh-CN"/>
        </w:rPr>
        <w:t>期限</w:t>
      </w:r>
      <w:r>
        <w:rPr>
          <w:rFonts w:hint="eastAsia" w:ascii="仿宋" w:hAnsi="仿宋" w:eastAsia="仿宋" w:cs="仿宋"/>
          <w:b/>
          <w:bCs/>
          <w:sz w:val="21"/>
          <w:szCs w:val="21"/>
        </w:rPr>
        <w:t>内保留</w:t>
      </w:r>
      <w:r>
        <w:rPr>
          <w:rFonts w:hint="eastAsia" w:ascii="仿宋" w:hAnsi="仿宋" w:eastAsia="仿宋" w:cs="仿宋"/>
          <w:b/>
          <w:bCs/>
          <w:sz w:val="21"/>
          <w:szCs w:val="21"/>
          <w:lang w:eastAsia="zh-CN"/>
        </w:rPr>
        <w:t>您</w:t>
      </w:r>
      <w:r>
        <w:rPr>
          <w:rFonts w:hint="eastAsia" w:ascii="仿宋" w:hAnsi="仿宋" w:eastAsia="仿宋" w:cs="仿宋"/>
          <w:b/>
          <w:bCs/>
          <w:sz w:val="21"/>
          <w:szCs w:val="21"/>
        </w:rPr>
        <w:t>的个人信息。当超出保存期限后，</w:t>
      </w:r>
      <w:r>
        <w:rPr>
          <w:rFonts w:hint="eastAsia" w:ascii="仿宋" w:hAnsi="仿宋" w:eastAsia="仿宋" w:cs="仿宋"/>
          <w:b/>
          <w:bCs/>
          <w:sz w:val="21"/>
          <w:szCs w:val="21"/>
          <w:lang w:eastAsia="zh-CN"/>
        </w:rPr>
        <w:t>我行</w:t>
      </w:r>
      <w:r>
        <w:rPr>
          <w:rFonts w:hint="eastAsia" w:ascii="仿宋" w:hAnsi="仿宋" w:eastAsia="仿宋" w:cs="仿宋"/>
          <w:b/>
          <w:bCs/>
          <w:sz w:val="21"/>
          <w:szCs w:val="21"/>
        </w:rPr>
        <w:t>会对</w:t>
      </w:r>
      <w:r>
        <w:rPr>
          <w:rFonts w:hint="eastAsia" w:ascii="仿宋" w:hAnsi="仿宋" w:eastAsia="仿宋" w:cs="仿宋"/>
          <w:b/>
          <w:bCs/>
          <w:sz w:val="21"/>
          <w:szCs w:val="21"/>
          <w:lang w:eastAsia="zh-CN"/>
        </w:rPr>
        <w:t>您</w:t>
      </w:r>
      <w:r>
        <w:rPr>
          <w:rFonts w:hint="eastAsia" w:ascii="仿宋" w:hAnsi="仿宋" w:eastAsia="仿宋" w:cs="仿宋"/>
          <w:b/>
          <w:bCs/>
          <w:sz w:val="21"/>
          <w:szCs w:val="21"/>
        </w:rPr>
        <w:t>的</w:t>
      </w:r>
      <w:r>
        <w:rPr>
          <w:rFonts w:hint="eastAsia" w:ascii="仿宋" w:hAnsi="仿宋" w:eastAsia="仿宋" w:cs="仿宋"/>
          <w:b/>
          <w:bCs/>
          <w:sz w:val="21"/>
          <w:szCs w:val="21"/>
          <w:lang w:eastAsia="zh-CN"/>
        </w:rPr>
        <w:t>个人</w:t>
      </w:r>
      <w:r>
        <w:rPr>
          <w:rFonts w:hint="eastAsia" w:ascii="仿宋" w:hAnsi="仿宋" w:eastAsia="仿宋" w:cs="仿宋"/>
          <w:b/>
          <w:bCs/>
          <w:sz w:val="21"/>
          <w:szCs w:val="21"/>
        </w:rPr>
        <w:t>信息进行删除或匿名化处理。</w:t>
      </w:r>
    </w:p>
    <w:p w14:paraId="6F5D4198">
      <w:pPr>
        <w:pStyle w:val="32"/>
        <w:numPr>
          <w:ilvl w:val="0"/>
          <w:numId w:val="0"/>
        </w:numPr>
        <w:ind w:leftChars="0" w:firstLine="422" w:firstLineChars="200"/>
        <w:rPr>
          <w:rFonts w:hint="eastAsia" w:ascii="仿宋" w:hAnsi="仿宋" w:eastAsia="仿宋" w:cs="仿宋"/>
          <w:sz w:val="21"/>
          <w:szCs w:val="21"/>
          <w:highlight w:val="none"/>
        </w:rPr>
      </w:pPr>
      <w:r>
        <w:rPr>
          <w:rFonts w:hint="eastAsia" w:ascii="仿宋" w:hAnsi="仿宋" w:eastAsia="仿宋" w:cs="仿宋"/>
          <w:b/>
          <w:bCs/>
          <w:sz w:val="21"/>
          <w:szCs w:val="21"/>
          <w:highlight w:val="none"/>
          <w:lang w:val="en-US" w:eastAsia="zh-CN"/>
        </w:rPr>
        <w:t>6.您</w:t>
      </w:r>
      <w:r>
        <w:rPr>
          <w:rFonts w:hint="eastAsia" w:ascii="仿宋" w:hAnsi="仿宋" w:eastAsia="仿宋" w:cs="仿宋"/>
          <w:b/>
          <w:bCs/>
          <w:sz w:val="21"/>
          <w:szCs w:val="21"/>
        </w:rPr>
        <w:t>同意并</w:t>
      </w:r>
      <w:r>
        <w:rPr>
          <w:rFonts w:hint="eastAsia" w:ascii="仿宋" w:hAnsi="仿宋" w:eastAsia="仿宋" w:cs="仿宋"/>
          <w:b/>
          <w:bCs/>
          <w:sz w:val="21"/>
          <w:szCs w:val="21"/>
          <w:lang w:eastAsia="zh-CN"/>
        </w:rPr>
        <w:t>自愿</w:t>
      </w:r>
      <w:r>
        <w:rPr>
          <w:rFonts w:hint="eastAsia" w:ascii="仿宋" w:hAnsi="仿宋" w:eastAsia="仿宋" w:cs="仿宋"/>
          <w:b/>
          <w:bCs/>
          <w:sz w:val="21"/>
          <w:szCs w:val="21"/>
        </w:rPr>
        <w:t>授权</w:t>
      </w:r>
      <w:r>
        <w:rPr>
          <w:rFonts w:hint="eastAsia" w:ascii="仿宋" w:hAnsi="仿宋" w:eastAsia="仿宋" w:cs="仿宋"/>
          <w:b/>
          <w:bCs/>
          <w:sz w:val="21"/>
          <w:szCs w:val="21"/>
          <w:lang w:eastAsia="zh-CN"/>
        </w:rPr>
        <w:t>我行</w:t>
      </w:r>
      <w:r>
        <w:rPr>
          <w:rFonts w:hint="eastAsia" w:ascii="仿宋" w:hAnsi="仿宋" w:eastAsia="仿宋" w:cs="仿宋"/>
          <w:b/>
          <w:bCs/>
          <w:sz w:val="21"/>
          <w:szCs w:val="21"/>
        </w:rPr>
        <w:t>在办理</w:t>
      </w:r>
      <w:r>
        <w:rPr>
          <w:rFonts w:hint="eastAsia" w:ascii="仿宋" w:hAnsi="仿宋" w:eastAsia="仿宋" w:cs="仿宋"/>
          <w:b/>
          <w:bCs/>
          <w:sz w:val="21"/>
          <w:szCs w:val="21"/>
          <w:lang w:eastAsia="zh-CN"/>
        </w:rPr>
        <w:t>快捷支付</w:t>
      </w:r>
      <w:r>
        <w:rPr>
          <w:rFonts w:hint="eastAsia" w:ascii="仿宋" w:hAnsi="仿宋" w:eastAsia="仿宋" w:cs="仿宋"/>
          <w:b/>
          <w:bCs/>
          <w:sz w:val="21"/>
          <w:szCs w:val="21"/>
        </w:rPr>
        <w:t>相关业务所必需的情形下，基于</w:t>
      </w:r>
      <w:r>
        <w:rPr>
          <w:rFonts w:hint="eastAsia" w:ascii="仿宋" w:hAnsi="仿宋" w:eastAsia="仿宋" w:cs="仿宋"/>
          <w:b/>
          <w:bCs/>
          <w:sz w:val="21"/>
          <w:szCs w:val="21"/>
          <w:lang w:eastAsia="zh-CN"/>
        </w:rPr>
        <w:t>身份验证</w:t>
      </w:r>
      <w:r>
        <w:rPr>
          <w:rFonts w:hint="eastAsia" w:ascii="仿宋" w:hAnsi="仿宋" w:eastAsia="仿宋" w:cs="仿宋"/>
          <w:b/>
          <w:bCs/>
          <w:sz w:val="21"/>
          <w:szCs w:val="21"/>
        </w:rPr>
        <w:t>的处理目的，处理</w:t>
      </w:r>
      <w:r>
        <w:rPr>
          <w:rFonts w:hint="eastAsia" w:ascii="仿宋" w:hAnsi="仿宋" w:eastAsia="仿宋" w:cs="仿宋"/>
          <w:b/>
          <w:bCs/>
          <w:sz w:val="21"/>
          <w:szCs w:val="21"/>
          <w:lang w:eastAsia="zh-CN"/>
        </w:rPr>
        <w:t>您</w:t>
      </w:r>
      <w:r>
        <w:rPr>
          <w:rFonts w:hint="eastAsia" w:ascii="仿宋" w:hAnsi="仿宋" w:eastAsia="仿宋" w:cs="仿宋"/>
          <w:b/>
          <w:bCs/>
          <w:sz w:val="21"/>
          <w:szCs w:val="21"/>
        </w:rPr>
        <w:t>在办理本业务过程中的个人信息。</w:t>
      </w:r>
    </w:p>
    <w:p w14:paraId="34EA51A4">
      <w:pPr>
        <w:pStyle w:val="32"/>
        <w:numPr>
          <w:ilvl w:val="0"/>
          <w:numId w:val="0"/>
        </w:numPr>
        <w:ind w:leftChars="0"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lang w:val="en-US" w:eastAsia="zh-CN"/>
        </w:rPr>
        <w:t>7.您</w:t>
      </w:r>
      <w:r>
        <w:rPr>
          <w:rFonts w:hint="eastAsia" w:ascii="仿宋" w:hAnsi="仿宋" w:eastAsia="仿宋" w:cs="仿宋"/>
          <w:b/>
          <w:bCs/>
          <w:sz w:val="21"/>
          <w:szCs w:val="21"/>
        </w:rPr>
        <w:t>同意并自愿授权</w:t>
      </w:r>
      <w:r>
        <w:rPr>
          <w:rFonts w:hint="eastAsia" w:ascii="仿宋" w:hAnsi="仿宋" w:eastAsia="仿宋" w:cs="仿宋"/>
          <w:b/>
          <w:bCs/>
          <w:sz w:val="21"/>
          <w:szCs w:val="21"/>
          <w:lang w:eastAsia="zh-CN"/>
        </w:rPr>
        <w:t>我行</w:t>
      </w:r>
      <w:r>
        <w:rPr>
          <w:rFonts w:hint="eastAsia" w:ascii="仿宋" w:hAnsi="仿宋" w:eastAsia="仿宋" w:cs="仿宋"/>
          <w:b/>
          <w:bCs/>
          <w:sz w:val="21"/>
          <w:szCs w:val="21"/>
        </w:rPr>
        <w:t>办理</w:t>
      </w:r>
      <w:r>
        <w:rPr>
          <w:rFonts w:hint="eastAsia" w:ascii="仿宋" w:hAnsi="仿宋" w:eastAsia="仿宋" w:cs="仿宋"/>
          <w:b/>
          <w:bCs/>
          <w:sz w:val="21"/>
          <w:szCs w:val="21"/>
          <w:lang w:eastAsia="zh-CN"/>
        </w:rPr>
        <w:t>快捷支付</w:t>
      </w:r>
      <w:r>
        <w:rPr>
          <w:rFonts w:hint="eastAsia" w:ascii="仿宋" w:hAnsi="仿宋" w:eastAsia="仿宋" w:cs="仿宋"/>
          <w:b/>
          <w:bCs/>
          <w:sz w:val="21"/>
          <w:szCs w:val="21"/>
        </w:rPr>
        <w:t>业务所必需的情形时，有权对</w:t>
      </w:r>
      <w:r>
        <w:rPr>
          <w:rFonts w:hint="eastAsia" w:ascii="仿宋" w:hAnsi="仿宋" w:eastAsia="仿宋" w:cs="仿宋"/>
          <w:b/>
          <w:bCs/>
          <w:sz w:val="21"/>
          <w:szCs w:val="21"/>
          <w:lang w:eastAsia="zh-CN"/>
        </w:rPr>
        <w:t>您</w:t>
      </w:r>
      <w:r>
        <w:rPr>
          <w:rFonts w:hint="eastAsia" w:ascii="仿宋" w:hAnsi="仿宋" w:eastAsia="仿宋" w:cs="仿宋"/>
          <w:b/>
          <w:bCs/>
          <w:sz w:val="21"/>
          <w:szCs w:val="21"/>
        </w:rPr>
        <w:t>个人</w:t>
      </w:r>
      <w:r>
        <w:rPr>
          <w:rFonts w:hint="eastAsia" w:ascii="仿宋" w:hAnsi="仿宋" w:eastAsia="仿宋" w:cs="仿宋"/>
          <w:b/>
          <w:bCs/>
          <w:sz w:val="21"/>
          <w:szCs w:val="21"/>
          <w:lang w:eastAsia="zh-CN"/>
        </w:rPr>
        <w:t>身份信息（姓名、身份证件信息、手机号码）、账户信息（银行卡号）</w:t>
      </w:r>
      <w:r>
        <w:rPr>
          <w:rFonts w:hint="eastAsia" w:ascii="仿宋" w:hAnsi="仿宋" w:eastAsia="仿宋" w:cs="仿宋"/>
          <w:b/>
          <w:bCs/>
          <w:sz w:val="21"/>
          <w:szCs w:val="21"/>
        </w:rPr>
        <w:t>进行</w:t>
      </w:r>
      <w:r>
        <w:rPr>
          <w:rFonts w:hint="eastAsia" w:ascii="仿宋" w:hAnsi="仿宋" w:eastAsia="仿宋" w:cs="仿宋"/>
          <w:b/>
          <w:bCs/>
          <w:sz w:val="21"/>
          <w:szCs w:val="21"/>
          <w:lang w:eastAsia="zh-CN"/>
        </w:rPr>
        <w:t>收集、存储、使用、加工、传输、提供</w:t>
      </w:r>
      <w:r>
        <w:rPr>
          <w:rFonts w:hint="eastAsia" w:ascii="仿宋" w:hAnsi="仿宋" w:eastAsia="仿宋" w:cs="仿宋"/>
          <w:b/>
          <w:bCs/>
          <w:sz w:val="21"/>
          <w:szCs w:val="21"/>
        </w:rPr>
        <w:t>等处理行为。</w:t>
      </w:r>
      <w:r>
        <w:rPr>
          <w:rFonts w:hint="eastAsia" w:ascii="仿宋" w:hAnsi="仿宋" w:eastAsia="仿宋" w:cs="仿宋"/>
          <w:b/>
          <w:bCs/>
          <w:sz w:val="21"/>
          <w:szCs w:val="21"/>
          <w:lang w:eastAsia="zh-CN"/>
        </w:rPr>
        <w:t>如个人信息的处理目的、处理方式和处理的个人信息种类</w:t>
      </w:r>
      <w:r>
        <w:rPr>
          <w:rFonts w:hint="eastAsia" w:ascii="仿宋" w:hAnsi="仿宋" w:eastAsia="仿宋" w:cs="仿宋"/>
          <w:b/>
          <w:bCs/>
          <w:sz w:val="21"/>
          <w:szCs w:val="21"/>
        </w:rPr>
        <w:t>发生变化</w:t>
      </w:r>
      <w:r>
        <w:rPr>
          <w:rFonts w:hint="eastAsia" w:ascii="仿宋" w:hAnsi="仿宋" w:eastAsia="仿宋" w:cs="仿宋"/>
          <w:b/>
          <w:bCs/>
          <w:sz w:val="21"/>
          <w:szCs w:val="21"/>
          <w:lang w:eastAsia="zh-CN"/>
        </w:rPr>
        <w:t>，</w:t>
      </w:r>
      <w:r>
        <w:rPr>
          <w:rFonts w:hint="eastAsia" w:ascii="仿宋" w:hAnsi="仿宋" w:eastAsia="仿宋" w:cs="仿宋"/>
          <w:b/>
          <w:bCs/>
          <w:sz w:val="21"/>
          <w:szCs w:val="21"/>
          <w:highlight w:val="none"/>
        </w:rPr>
        <w:t>我行</w:t>
      </w:r>
      <w:r>
        <w:rPr>
          <w:rFonts w:hint="eastAsia" w:ascii="仿宋" w:hAnsi="仿宋" w:eastAsia="仿宋" w:cs="仿宋"/>
          <w:b/>
          <w:bCs/>
          <w:sz w:val="21"/>
          <w:szCs w:val="21"/>
          <w:highlight w:val="none"/>
          <w:lang w:eastAsia="zh-CN"/>
        </w:rPr>
        <w:t>将</w:t>
      </w:r>
      <w:r>
        <w:rPr>
          <w:rFonts w:hint="eastAsia" w:ascii="仿宋" w:hAnsi="仿宋" w:eastAsia="仿宋" w:cs="仿宋"/>
          <w:b/>
          <w:bCs/>
          <w:sz w:val="21"/>
          <w:szCs w:val="21"/>
          <w:highlight w:val="none"/>
        </w:rPr>
        <w:t>通过官方渠道</w:t>
      </w:r>
      <w:r>
        <w:rPr>
          <w:rFonts w:hint="eastAsia" w:ascii="仿宋" w:hAnsi="仿宋" w:eastAsia="仿宋" w:cs="仿宋"/>
          <w:b/>
          <w:bCs/>
          <w:sz w:val="21"/>
          <w:szCs w:val="21"/>
          <w:highlight w:val="none"/>
          <w:lang w:eastAsia="zh-CN"/>
        </w:rPr>
        <w:t>提前公示</w:t>
      </w:r>
      <w:r>
        <w:rPr>
          <w:rFonts w:hint="eastAsia" w:ascii="仿宋" w:hAnsi="仿宋" w:eastAsia="仿宋" w:cs="仿宋"/>
          <w:b/>
          <w:bCs/>
          <w:sz w:val="21"/>
          <w:szCs w:val="21"/>
          <w:highlight w:val="none"/>
        </w:rPr>
        <w:t>，</w:t>
      </w:r>
      <w:r>
        <w:rPr>
          <w:rFonts w:hint="eastAsia" w:ascii="仿宋" w:hAnsi="仿宋" w:eastAsia="仿宋" w:cs="仿宋"/>
          <w:b/>
          <w:bCs/>
          <w:sz w:val="21"/>
          <w:szCs w:val="21"/>
          <w:highlight w:val="none"/>
          <w:lang w:eastAsia="zh-CN"/>
        </w:rPr>
        <w:t>并向您在我行预留手机号发送短信进行告知。</w:t>
      </w:r>
      <w:r>
        <w:rPr>
          <w:rFonts w:hint="eastAsia" w:ascii="仿宋" w:hAnsi="仿宋" w:eastAsia="仿宋" w:cs="仿宋"/>
          <w:b/>
          <w:bCs/>
          <w:sz w:val="21"/>
          <w:szCs w:val="21"/>
          <w:highlight w:val="none"/>
        </w:rPr>
        <w:t>您继续使用快捷支付业务的，则视为您接受并认可本协议相关条款的</w:t>
      </w:r>
      <w:r>
        <w:rPr>
          <w:rFonts w:hint="eastAsia" w:ascii="仿宋" w:hAnsi="仿宋" w:eastAsia="仿宋" w:cs="仿宋"/>
          <w:b/>
          <w:bCs/>
          <w:sz w:val="21"/>
          <w:szCs w:val="21"/>
          <w:highlight w:val="none"/>
          <w:lang w:eastAsia="zh-CN"/>
        </w:rPr>
        <w:t>变更</w:t>
      </w:r>
      <w:r>
        <w:rPr>
          <w:rFonts w:hint="eastAsia" w:ascii="仿宋" w:hAnsi="仿宋" w:eastAsia="仿宋" w:cs="仿宋"/>
          <w:b/>
          <w:bCs/>
          <w:sz w:val="21"/>
          <w:szCs w:val="21"/>
          <w:highlight w:val="none"/>
        </w:rPr>
        <w:t>。如果您不同意</w:t>
      </w:r>
      <w:r>
        <w:rPr>
          <w:rFonts w:hint="eastAsia" w:ascii="仿宋" w:hAnsi="仿宋" w:eastAsia="仿宋" w:cs="仿宋"/>
          <w:b/>
          <w:bCs/>
          <w:sz w:val="21"/>
          <w:szCs w:val="21"/>
          <w:highlight w:val="none"/>
          <w:lang w:val="en-US" w:eastAsia="zh-CN"/>
        </w:rPr>
        <w:t>我行</w:t>
      </w:r>
      <w:r>
        <w:rPr>
          <w:rFonts w:hint="eastAsia" w:ascii="仿宋" w:hAnsi="仿宋" w:eastAsia="仿宋" w:cs="仿宋"/>
          <w:b/>
          <w:bCs/>
          <w:sz w:val="21"/>
          <w:szCs w:val="21"/>
          <w:highlight w:val="none"/>
        </w:rPr>
        <w:t>对本协议的</w:t>
      </w:r>
      <w:r>
        <w:rPr>
          <w:rFonts w:hint="eastAsia" w:ascii="仿宋" w:hAnsi="仿宋" w:eastAsia="仿宋" w:cs="仿宋"/>
          <w:b/>
          <w:bCs/>
          <w:sz w:val="21"/>
          <w:szCs w:val="21"/>
          <w:highlight w:val="none"/>
          <w:lang w:eastAsia="zh-CN"/>
        </w:rPr>
        <w:t>变更、暂停或终止</w:t>
      </w:r>
      <w:r>
        <w:rPr>
          <w:rFonts w:hint="eastAsia" w:ascii="仿宋" w:hAnsi="仿宋" w:eastAsia="仿宋" w:cs="仿宋"/>
          <w:b/>
          <w:bCs/>
          <w:sz w:val="21"/>
          <w:szCs w:val="21"/>
          <w:highlight w:val="none"/>
        </w:rPr>
        <w:t>，您</w:t>
      </w:r>
      <w:r>
        <w:rPr>
          <w:rFonts w:hint="eastAsia" w:ascii="仿宋" w:hAnsi="仿宋" w:eastAsia="仿宋" w:cs="仿宋"/>
          <w:b/>
          <w:bCs/>
          <w:sz w:val="21"/>
          <w:szCs w:val="21"/>
          <w:highlight w:val="none"/>
          <w:lang w:eastAsia="zh-CN"/>
        </w:rPr>
        <w:t>有权</w:t>
      </w:r>
      <w:r>
        <w:rPr>
          <w:rFonts w:hint="eastAsia" w:ascii="仿宋" w:hAnsi="仿宋" w:eastAsia="仿宋" w:cs="仿宋"/>
          <w:b/>
          <w:bCs/>
          <w:sz w:val="21"/>
          <w:szCs w:val="21"/>
          <w:highlight w:val="none"/>
        </w:rPr>
        <w:t>立即停止使用</w:t>
      </w:r>
      <w:r>
        <w:rPr>
          <w:rFonts w:hint="eastAsia" w:ascii="仿宋" w:hAnsi="仿宋" w:eastAsia="仿宋" w:cs="仿宋"/>
          <w:b/>
          <w:bCs/>
          <w:sz w:val="21"/>
          <w:szCs w:val="21"/>
          <w:highlight w:val="none"/>
          <w:lang w:val="en-US" w:eastAsia="zh-CN"/>
        </w:rPr>
        <w:t>我行</w:t>
      </w:r>
      <w:r>
        <w:rPr>
          <w:rFonts w:hint="eastAsia" w:ascii="仿宋" w:hAnsi="仿宋" w:eastAsia="仿宋" w:cs="仿宋"/>
          <w:b/>
          <w:bCs/>
          <w:sz w:val="21"/>
          <w:szCs w:val="21"/>
          <w:highlight w:val="none"/>
        </w:rPr>
        <w:t>提供的本服务。</w:t>
      </w:r>
    </w:p>
    <w:p w14:paraId="60C4D933">
      <w:pPr>
        <w:pStyle w:val="32"/>
        <w:widowControl w:val="0"/>
        <w:spacing w:before="0" w:beforeAutospacing="0" w:after="0" w:afterLines="0"/>
        <w:rPr>
          <w:rFonts w:hint="eastAsia" w:ascii="仿宋" w:hAnsi="仿宋" w:eastAsia="仿宋" w:cs="仿宋"/>
          <w:b/>
          <w:bCs/>
          <w:sz w:val="21"/>
          <w:szCs w:val="21"/>
        </w:rPr>
      </w:pPr>
      <w:r>
        <w:rPr>
          <w:rFonts w:hint="eastAsia" w:ascii="仿宋" w:hAnsi="仿宋" w:eastAsia="仿宋" w:cs="仿宋"/>
          <w:b/>
          <w:bCs/>
          <w:sz w:val="21"/>
          <w:szCs w:val="21"/>
          <w:lang w:val="en-US" w:eastAsia="zh-CN"/>
        </w:rPr>
        <w:t>8.</w:t>
      </w:r>
      <w:r>
        <w:rPr>
          <w:rFonts w:hint="eastAsia" w:ascii="仿宋" w:hAnsi="仿宋" w:eastAsia="仿宋" w:cs="仿宋"/>
          <w:b/>
          <w:bCs/>
          <w:sz w:val="21"/>
          <w:szCs w:val="21"/>
          <w:lang w:eastAsia="zh-CN"/>
        </w:rPr>
        <w:t>您</w:t>
      </w:r>
      <w:r>
        <w:rPr>
          <w:rFonts w:hint="eastAsia" w:ascii="仿宋" w:hAnsi="仿宋" w:eastAsia="仿宋" w:cs="仿宋"/>
          <w:b/>
          <w:bCs/>
          <w:sz w:val="21"/>
          <w:szCs w:val="21"/>
        </w:rPr>
        <w:t>有权通过</w:t>
      </w:r>
      <w:r>
        <w:rPr>
          <w:rFonts w:hint="eastAsia" w:ascii="仿宋" w:hAnsi="仿宋" w:eastAsia="仿宋" w:cs="仿宋"/>
          <w:b/>
          <w:bCs/>
          <w:sz w:val="21"/>
          <w:szCs w:val="21"/>
          <w:lang w:eastAsia="zh-CN"/>
        </w:rPr>
        <w:t>我行</w:t>
      </w:r>
      <w:r>
        <w:rPr>
          <w:rFonts w:hint="eastAsia" w:ascii="仿宋" w:hAnsi="仿宋" w:eastAsia="仿宋" w:cs="仿宋"/>
          <w:b/>
          <w:bCs/>
          <w:sz w:val="21"/>
          <w:szCs w:val="21"/>
        </w:rPr>
        <w:t>的柜面、自助渠道等途径行使法律所赋予</w:t>
      </w:r>
      <w:r>
        <w:rPr>
          <w:rFonts w:hint="eastAsia" w:ascii="仿宋" w:hAnsi="仿宋" w:eastAsia="仿宋" w:cs="仿宋"/>
          <w:b/>
          <w:bCs/>
          <w:sz w:val="21"/>
          <w:szCs w:val="21"/>
          <w:lang w:eastAsia="zh-CN"/>
        </w:rPr>
        <w:t>您</w:t>
      </w:r>
      <w:r>
        <w:rPr>
          <w:rFonts w:hint="eastAsia" w:ascii="仿宋" w:hAnsi="仿宋" w:eastAsia="仿宋" w:cs="仿宋"/>
          <w:b/>
          <w:bCs/>
          <w:sz w:val="21"/>
          <w:szCs w:val="21"/>
        </w:rPr>
        <w:t>对个人信息的知情权、决定权、查阅权、复制权、更正及补充权、</w:t>
      </w:r>
      <w:r>
        <w:rPr>
          <w:rFonts w:hint="eastAsia" w:ascii="仿宋" w:hAnsi="仿宋" w:eastAsia="仿宋" w:cs="仿宋"/>
          <w:b/>
          <w:bCs/>
          <w:sz w:val="21"/>
          <w:szCs w:val="21"/>
          <w:lang w:eastAsia="zh-CN"/>
        </w:rPr>
        <w:t>删除权、</w:t>
      </w:r>
      <w:r>
        <w:rPr>
          <w:rFonts w:hint="eastAsia" w:ascii="仿宋" w:hAnsi="仿宋" w:eastAsia="仿宋" w:cs="仿宋"/>
          <w:b/>
          <w:bCs/>
          <w:sz w:val="21"/>
          <w:szCs w:val="21"/>
        </w:rPr>
        <w:t>解释权</w:t>
      </w:r>
      <w:r>
        <w:rPr>
          <w:rFonts w:hint="eastAsia" w:ascii="仿宋" w:hAnsi="仿宋" w:eastAsia="仿宋" w:cs="仿宋"/>
          <w:b/>
          <w:bCs/>
          <w:sz w:val="21"/>
          <w:szCs w:val="21"/>
          <w:lang w:eastAsia="zh-CN"/>
        </w:rPr>
        <w:t>、撤回同意权</w:t>
      </w:r>
      <w:r>
        <w:rPr>
          <w:rFonts w:hint="eastAsia" w:ascii="仿宋" w:hAnsi="仿宋" w:eastAsia="仿宋" w:cs="仿宋"/>
          <w:b/>
          <w:bCs/>
          <w:sz w:val="21"/>
          <w:szCs w:val="21"/>
        </w:rPr>
        <w:t>等，法律、</w:t>
      </w:r>
      <w:r>
        <w:rPr>
          <w:rFonts w:hint="eastAsia" w:ascii="仿宋" w:hAnsi="仿宋" w:eastAsia="仿宋" w:cs="仿宋"/>
          <w:b/>
          <w:bCs/>
          <w:sz w:val="21"/>
          <w:szCs w:val="21"/>
          <w:lang w:eastAsia="zh-CN"/>
        </w:rPr>
        <w:t>行政</w:t>
      </w:r>
      <w:r>
        <w:rPr>
          <w:rFonts w:hint="eastAsia" w:ascii="仿宋" w:hAnsi="仿宋" w:eastAsia="仿宋" w:cs="仿宋"/>
          <w:b/>
          <w:bCs/>
          <w:sz w:val="21"/>
          <w:szCs w:val="21"/>
        </w:rPr>
        <w:t>法规另有规定的除外。</w:t>
      </w:r>
    </w:p>
    <w:p w14:paraId="6BD03BF5">
      <w:pPr>
        <w:widowControl/>
        <w:spacing w:before="0" w:beforeLines="0" w:beforeAutospacing="0" w:after="0" w:afterLines="0"/>
        <w:ind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lang w:val="en-US" w:eastAsia="zh-CN"/>
        </w:rPr>
        <w:t>9.</w:t>
      </w:r>
      <w:r>
        <w:rPr>
          <w:rFonts w:hint="eastAsia" w:ascii="仿宋" w:hAnsi="仿宋" w:eastAsia="仿宋" w:cs="仿宋"/>
          <w:b/>
          <w:bCs/>
          <w:sz w:val="21"/>
          <w:szCs w:val="21"/>
          <w:highlight w:val="none"/>
        </w:rPr>
        <w:t>如您为</w:t>
      </w:r>
      <w:r>
        <w:rPr>
          <w:rFonts w:hint="eastAsia" w:ascii="仿宋" w:hAnsi="仿宋" w:eastAsia="仿宋" w:cs="仿宋"/>
          <w:b/>
          <w:bCs/>
          <w:sz w:val="21"/>
          <w:szCs w:val="21"/>
          <w:highlight w:val="none"/>
          <w:lang w:eastAsia="zh-CN"/>
        </w:rPr>
        <w:t>未成年人</w:t>
      </w:r>
      <w:r>
        <w:rPr>
          <w:rFonts w:hint="eastAsia" w:ascii="仿宋" w:hAnsi="仿宋" w:eastAsia="仿宋" w:cs="仿宋"/>
          <w:b/>
          <w:bCs/>
          <w:sz w:val="21"/>
          <w:szCs w:val="21"/>
          <w:highlight w:val="none"/>
        </w:rPr>
        <w:t>，请</w:t>
      </w:r>
      <w:r>
        <w:rPr>
          <w:rFonts w:hint="eastAsia" w:ascii="仿宋" w:hAnsi="仿宋" w:eastAsia="仿宋" w:cs="仿宋"/>
          <w:b/>
          <w:bCs/>
          <w:sz w:val="21"/>
          <w:szCs w:val="21"/>
          <w:highlight w:val="none"/>
          <w:lang w:eastAsia="zh-CN"/>
        </w:rPr>
        <w:t>与您的监护人共同阅读并</w:t>
      </w:r>
      <w:r>
        <w:rPr>
          <w:rFonts w:hint="eastAsia" w:ascii="仿宋" w:hAnsi="仿宋" w:eastAsia="仿宋" w:cs="仿宋"/>
          <w:b/>
          <w:bCs/>
          <w:sz w:val="21"/>
          <w:szCs w:val="21"/>
          <w:highlight w:val="none"/>
        </w:rPr>
        <w:t>在征得您监护人同意的前提下使用我行提供的服务或向我行提供您的信</w:t>
      </w:r>
      <w:r>
        <w:rPr>
          <w:rFonts w:hint="eastAsia" w:ascii="仿宋" w:hAnsi="仿宋" w:eastAsia="仿宋" w:cs="仿宋"/>
          <w:b/>
          <w:bCs/>
          <w:sz w:val="21"/>
          <w:szCs w:val="21"/>
        </w:rPr>
        <w:t>息</w:t>
      </w:r>
      <w:r>
        <w:rPr>
          <w:rFonts w:hint="eastAsia" w:ascii="仿宋" w:hAnsi="仿宋" w:eastAsia="仿宋" w:cs="仿宋"/>
          <w:b/>
          <w:bCs/>
          <w:sz w:val="21"/>
          <w:szCs w:val="21"/>
          <w:lang w:eastAsia="zh-CN"/>
        </w:rPr>
        <w:t>（</w:t>
      </w:r>
      <w:r>
        <w:rPr>
          <w:rFonts w:hint="eastAsia" w:ascii="仿宋" w:hAnsi="仿宋" w:eastAsia="仿宋" w:cs="仿宋"/>
          <w:b/>
          <w:bCs/>
          <w:sz w:val="21"/>
          <w:szCs w:val="21"/>
        </w:rPr>
        <w:t>对于14周岁以下的未成年人，请注意您的个人信息都属于敏感信息</w:t>
      </w:r>
      <w:r>
        <w:rPr>
          <w:rFonts w:hint="eastAsia" w:ascii="仿宋" w:hAnsi="仿宋" w:eastAsia="仿宋" w:cs="仿宋"/>
          <w:b/>
          <w:bCs/>
          <w:sz w:val="21"/>
          <w:szCs w:val="21"/>
          <w:lang w:eastAsia="zh-CN"/>
        </w:rPr>
        <w:t>）</w:t>
      </w:r>
      <w:r>
        <w:rPr>
          <w:rFonts w:hint="eastAsia" w:ascii="仿宋" w:hAnsi="仿宋" w:eastAsia="仿宋" w:cs="仿宋"/>
          <w:b/>
          <w:bCs/>
          <w:sz w:val="21"/>
          <w:szCs w:val="21"/>
        </w:rPr>
        <w:t>。我行只会在受到法律允许、监护人明确同意的情况下</w:t>
      </w:r>
      <w:r>
        <w:rPr>
          <w:rFonts w:hint="eastAsia" w:ascii="仿宋" w:hAnsi="仿宋" w:eastAsia="仿宋" w:cs="仿宋"/>
          <w:b/>
          <w:bCs/>
          <w:sz w:val="21"/>
          <w:szCs w:val="21"/>
          <w:lang w:eastAsia="zh-CN"/>
        </w:rPr>
        <w:t>处理您的</w:t>
      </w:r>
      <w:r>
        <w:rPr>
          <w:rFonts w:hint="eastAsia" w:ascii="仿宋" w:hAnsi="仿宋" w:eastAsia="仿宋" w:cs="仿宋"/>
          <w:b/>
          <w:bCs/>
          <w:sz w:val="21"/>
          <w:szCs w:val="21"/>
        </w:rPr>
        <w:t>信息。如您的监护人不同意您使用我行的服务或向我行提供信息，请您立即终止使用我行的服务并及时通知我行，以便我行采取相应的措施。如您为未成年人的监护人，当您对您所监护的未成年人的信息处理存在疑问时，请通过</w:t>
      </w:r>
      <w:r>
        <w:rPr>
          <w:rFonts w:hint="eastAsia" w:ascii="仿宋" w:hAnsi="仿宋" w:eastAsia="仿宋" w:cs="仿宋"/>
          <w:b/>
          <w:bCs/>
          <w:sz w:val="21"/>
          <w:szCs w:val="21"/>
          <w:lang w:bidi="ar-SA"/>
        </w:rPr>
        <w:t>拨打95577</w:t>
      </w:r>
      <w:r>
        <w:rPr>
          <w:rFonts w:hint="eastAsia" w:ascii="仿宋" w:hAnsi="仿宋" w:eastAsia="仿宋" w:cs="仿宋"/>
          <w:b/>
          <w:bCs/>
          <w:sz w:val="21"/>
          <w:szCs w:val="21"/>
          <w:lang w:eastAsia="zh-CN"/>
        </w:rPr>
        <w:t>等</w:t>
      </w:r>
      <w:r>
        <w:rPr>
          <w:rFonts w:hint="eastAsia" w:ascii="仿宋" w:hAnsi="仿宋" w:eastAsia="仿宋" w:cs="仿宋"/>
          <w:b/>
          <w:bCs/>
          <w:sz w:val="21"/>
          <w:szCs w:val="21"/>
        </w:rPr>
        <w:t>方式联系我行。</w:t>
      </w:r>
    </w:p>
    <w:p w14:paraId="52DB9973">
      <w:pPr>
        <w:pStyle w:val="32"/>
        <w:numPr>
          <w:ilvl w:val="0"/>
          <w:numId w:val="0"/>
        </w:numPr>
        <w:spacing w:beforeLines="0"/>
        <w:ind w:leftChars="0"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10.</w:t>
      </w:r>
      <w:r>
        <w:rPr>
          <w:rFonts w:hint="eastAsia" w:ascii="仿宋" w:hAnsi="仿宋" w:eastAsia="仿宋" w:cs="仿宋"/>
          <w:sz w:val="21"/>
          <w:szCs w:val="21"/>
          <w:highlight w:val="none"/>
        </w:rPr>
        <w:t>一旦</w:t>
      </w:r>
      <w:r>
        <w:rPr>
          <w:rFonts w:hint="eastAsia" w:ascii="仿宋" w:hAnsi="仿宋" w:eastAsia="仿宋" w:cs="仿宋"/>
          <w:sz w:val="21"/>
          <w:szCs w:val="21"/>
          <w:highlight w:val="none"/>
          <w:lang w:val="en-US" w:eastAsia="zh-CN"/>
        </w:rPr>
        <w:t>您的华夏卡</w:t>
      </w:r>
      <w:r>
        <w:rPr>
          <w:rFonts w:hint="eastAsia" w:ascii="仿宋" w:hAnsi="仿宋" w:eastAsia="仿宋" w:cs="仿宋"/>
          <w:sz w:val="21"/>
          <w:szCs w:val="21"/>
          <w:highlight w:val="none"/>
        </w:rPr>
        <w:t>绑定成功，您在</w:t>
      </w:r>
      <w:r>
        <w:rPr>
          <w:rFonts w:hint="eastAsia" w:ascii="仿宋" w:hAnsi="仿宋" w:eastAsia="仿宋" w:cs="仿宋"/>
          <w:sz w:val="21"/>
          <w:szCs w:val="21"/>
          <w:highlight w:val="none"/>
          <w:lang w:val="en-US" w:eastAsia="zh-CN"/>
        </w:rPr>
        <w:t>支付机构</w:t>
      </w:r>
      <w:r>
        <w:rPr>
          <w:rFonts w:hint="eastAsia" w:ascii="仿宋" w:hAnsi="仿宋" w:eastAsia="仿宋" w:cs="仿宋"/>
          <w:sz w:val="21"/>
          <w:szCs w:val="21"/>
          <w:highlight w:val="none"/>
        </w:rPr>
        <w:t>相关使用界面</w:t>
      </w:r>
      <w:r>
        <w:rPr>
          <w:rFonts w:hint="eastAsia" w:ascii="仿宋" w:hAnsi="仿宋" w:eastAsia="仿宋" w:cs="仿宋"/>
          <w:sz w:val="21"/>
          <w:szCs w:val="21"/>
          <w:highlight w:val="none"/>
          <w:lang w:val="en-US" w:eastAsia="zh-CN"/>
        </w:rPr>
        <w:t>发起支付申请并完成</w:t>
      </w:r>
      <w:r>
        <w:rPr>
          <w:rFonts w:hint="eastAsia" w:ascii="仿宋" w:hAnsi="仿宋" w:eastAsia="仿宋" w:cs="仿宋"/>
          <w:sz w:val="21"/>
          <w:szCs w:val="21"/>
          <w:highlight w:val="none"/>
        </w:rPr>
        <w:t>安全验证后</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lang w:val="en-US" w:eastAsia="zh-CN"/>
        </w:rPr>
        <w:t>具体验证方式以您与支付机构约定为准</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rPr>
        <w:t>，即视为您确认支付金额及该支付指令，并同意由</w:t>
      </w:r>
      <w:r>
        <w:rPr>
          <w:rFonts w:hint="eastAsia" w:ascii="仿宋" w:hAnsi="仿宋" w:eastAsia="仿宋" w:cs="仿宋"/>
          <w:sz w:val="21"/>
          <w:szCs w:val="21"/>
          <w:highlight w:val="none"/>
          <w:lang w:val="en-US" w:eastAsia="zh-CN"/>
        </w:rPr>
        <w:t>支付机构</w:t>
      </w:r>
      <w:r>
        <w:rPr>
          <w:rFonts w:hint="eastAsia" w:ascii="仿宋" w:hAnsi="仿宋" w:eastAsia="仿宋" w:cs="仿宋"/>
          <w:sz w:val="21"/>
          <w:szCs w:val="21"/>
          <w:highlight w:val="none"/>
        </w:rPr>
        <w:t>转交我行进行后续处理。</w:t>
      </w:r>
      <w:r>
        <w:rPr>
          <w:rFonts w:hint="eastAsia" w:ascii="仿宋" w:hAnsi="仿宋" w:eastAsia="仿宋" w:cs="仿宋"/>
          <w:b/>
          <w:bCs/>
          <w:sz w:val="21"/>
          <w:szCs w:val="21"/>
          <w:highlight w:val="none"/>
        </w:rPr>
        <w:t>您同意并授权我行按照</w:t>
      </w:r>
      <w:r>
        <w:rPr>
          <w:rFonts w:hint="eastAsia" w:ascii="仿宋" w:hAnsi="仿宋" w:eastAsia="仿宋" w:cs="仿宋"/>
          <w:b/>
          <w:bCs/>
          <w:sz w:val="21"/>
          <w:szCs w:val="21"/>
          <w:highlight w:val="none"/>
          <w:lang w:val="en-US" w:eastAsia="zh-CN"/>
        </w:rPr>
        <w:t>此</w:t>
      </w:r>
      <w:r>
        <w:rPr>
          <w:rFonts w:hint="eastAsia" w:ascii="仿宋" w:hAnsi="仿宋" w:eastAsia="仿宋" w:cs="仿宋"/>
          <w:b/>
          <w:bCs/>
          <w:sz w:val="21"/>
          <w:szCs w:val="21"/>
          <w:highlight w:val="none"/>
        </w:rPr>
        <w:t>交易指令从您绑定的账户中支付相应款项。</w:t>
      </w:r>
      <w:r>
        <w:rPr>
          <w:rFonts w:hint="eastAsia" w:ascii="仿宋" w:hAnsi="仿宋" w:eastAsia="仿宋" w:cs="仿宋"/>
          <w:sz w:val="21"/>
          <w:szCs w:val="21"/>
          <w:highlight w:val="none"/>
        </w:rPr>
        <w:t>如您</w:t>
      </w:r>
      <w:r>
        <w:rPr>
          <w:rFonts w:hint="eastAsia" w:ascii="仿宋" w:hAnsi="仿宋" w:eastAsia="仿宋" w:cs="仿宋"/>
          <w:sz w:val="21"/>
          <w:szCs w:val="21"/>
          <w:highlight w:val="none"/>
          <w:lang w:val="en-US" w:eastAsia="zh-CN"/>
        </w:rPr>
        <w:t>扣款账户</w:t>
      </w:r>
      <w:r>
        <w:rPr>
          <w:rFonts w:hint="eastAsia" w:ascii="仿宋" w:hAnsi="仿宋" w:eastAsia="仿宋" w:cs="仿宋"/>
          <w:sz w:val="21"/>
          <w:szCs w:val="21"/>
          <w:highlight w:val="none"/>
        </w:rPr>
        <w:t>余额</w:t>
      </w:r>
      <w:r>
        <w:rPr>
          <w:rFonts w:hint="eastAsia" w:ascii="仿宋" w:hAnsi="仿宋" w:eastAsia="仿宋" w:cs="仿宋"/>
          <w:sz w:val="21"/>
          <w:szCs w:val="21"/>
          <w:highlight w:val="none"/>
          <w:lang w:val="en-US" w:eastAsia="zh-CN"/>
        </w:rPr>
        <w:t>或可用信用额度</w:t>
      </w:r>
      <w:r>
        <w:rPr>
          <w:rFonts w:hint="eastAsia" w:ascii="仿宋" w:hAnsi="仿宋" w:eastAsia="仿宋" w:cs="仿宋"/>
          <w:sz w:val="21"/>
          <w:szCs w:val="21"/>
          <w:highlight w:val="none"/>
        </w:rPr>
        <w:t>不足时，我行将拒绝执行交易指令。</w:t>
      </w:r>
    </w:p>
    <w:p w14:paraId="1482C445">
      <w:pPr>
        <w:pStyle w:val="32"/>
        <w:numPr>
          <w:ilvl w:val="0"/>
          <w:numId w:val="0"/>
        </w:numPr>
        <w:spacing w:beforeLines="0"/>
        <w:ind w:leftChars="0" w:firstLine="422" w:firstLineChars="200"/>
        <w:rPr>
          <w:rFonts w:hint="eastAsia" w:ascii="仿宋" w:hAnsi="仿宋" w:eastAsia="仿宋" w:cs="仿宋"/>
          <w:sz w:val="21"/>
          <w:szCs w:val="21"/>
          <w:highlight w:val="none"/>
        </w:rPr>
      </w:pPr>
      <w:r>
        <w:rPr>
          <w:rFonts w:hint="eastAsia" w:ascii="仿宋" w:hAnsi="仿宋" w:eastAsia="仿宋" w:cs="仿宋"/>
          <w:b/>
          <w:bCs/>
          <w:sz w:val="21"/>
          <w:szCs w:val="21"/>
          <w:highlight w:val="none"/>
          <w:lang w:val="en-US" w:eastAsia="zh-CN"/>
        </w:rPr>
        <w:t>11.</w:t>
      </w:r>
      <w:r>
        <w:rPr>
          <w:rFonts w:hint="eastAsia" w:ascii="仿宋" w:hAnsi="仿宋" w:eastAsia="仿宋" w:cs="仿宋"/>
          <w:b/>
          <w:bCs/>
          <w:sz w:val="21"/>
          <w:szCs w:val="21"/>
          <w:highlight w:val="none"/>
        </w:rPr>
        <w:t>您</w:t>
      </w:r>
      <w:r>
        <w:rPr>
          <w:rFonts w:hint="eastAsia" w:ascii="仿宋" w:hAnsi="仿宋" w:eastAsia="仿宋" w:cs="仿宋"/>
          <w:b/>
          <w:bCs/>
          <w:sz w:val="21"/>
          <w:szCs w:val="21"/>
          <w:highlight w:val="none"/>
          <w:lang w:val="en-US" w:eastAsia="zh-CN"/>
        </w:rPr>
        <w:t>知悉并</w:t>
      </w:r>
      <w:r>
        <w:rPr>
          <w:rFonts w:hint="eastAsia" w:ascii="仿宋" w:hAnsi="仿宋" w:eastAsia="仿宋" w:cs="仿宋"/>
          <w:b/>
          <w:bCs/>
          <w:sz w:val="21"/>
          <w:szCs w:val="21"/>
          <w:highlight w:val="none"/>
        </w:rPr>
        <w:t>同意</w:t>
      </w:r>
      <w:r>
        <w:rPr>
          <w:rFonts w:hint="eastAsia" w:ascii="仿宋" w:hAnsi="仿宋" w:eastAsia="仿宋" w:cs="仿宋"/>
          <w:b/>
          <w:bCs/>
          <w:sz w:val="21"/>
          <w:szCs w:val="21"/>
          <w:highlight w:val="none"/>
          <w:lang w:eastAsia="zh-CN"/>
        </w:rPr>
        <w:t>，</w:t>
      </w:r>
      <w:r>
        <w:rPr>
          <w:rFonts w:hint="eastAsia" w:ascii="仿宋" w:hAnsi="仿宋" w:eastAsia="仿宋" w:cs="仿宋"/>
          <w:b/>
          <w:bCs/>
          <w:sz w:val="21"/>
          <w:szCs w:val="21"/>
          <w:highlight w:val="none"/>
          <w:lang w:val="en-US" w:eastAsia="zh-CN"/>
        </w:rPr>
        <w:t>您应</w:t>
      </w:r>
      <w:r>
        <w:rPr>
          <w:rFonts w:hint="eastAsia" w:ascii="仿宋" w:hAnsi="仿宋" w:eastAsia="仿宋" w:cs="仿宋"/>
          <w:b/>
          <w:bCs/>
          <w:sz w:val="21"/>
          <w:szCs w:val="21"/>
          <w:highlight w:val="none"/>
        </w:rPr>
        <w:t>妥善保管您的身份信息、设备信息、</w:t>
      </w:r>
      <w:r>
        <w:rPr>
          <w:rFonts w:hint="eastAsia" w:ascii="仿宋" w:hAnsi="仿宋" w:eastAsia="仿宋" w:cs="仿宋"/>
          <w:b/>
          <w:bCs/>
          <w:sz w:val="21"/>
          <w:szCs w:val="21"/>
          <w:highlight w:val="none"/>
          <w:lang w:val="en-US" w:eastAsia="zh-CN"/>
        </w:rPr>
        <w:t>华夏卡</w:t>
      </w:r>
      <w:r>
        <w:rPr>
          <w:rFonts w:hint="eastAsia" w:ascii="仿宋" w:hAnsi="仿宋" w:eastAsia="仿宋" w:cs="仿宋"/>
          <w:b/>
          <w:bCs/>
          <w:sz w:val="21"/>
          <w:szCs w:val="21"/>
          <w:highlight w:val="none"/>
        </w:rPr>
        <w:t>账户及与该账户相关的证件类型、证件号码、手机号码等信息，因您对上述信息保管不善造成的损失</w:t>
      </w:r>
      <w:r>
        <w:rPr>
          <w:rFonts w:hint="eastAsia" w:ascii="仿宋" w:hAnsi="仿宋" w:eastAsia="仿宋" w:cs="仿宋"/>
          <w:b/>
          <w:bCs/>
          <w:sz w:val="21"/>
          <w:szCs w:val="21"/>
          <w:highlight w:val="none"/>
          <w:lang w:val="en-US" w:eastAsia="zh-CN"/>
        </w:rPr>
        <w:t>由您本人承担</w:t>
      </w:r>
      <w:r>
        <w:rPr>
          <w:rFonts w:hint="eastAsia" w:ascii="仿宋" w:hAnsi="仿宋" w:eastAsia="仿宋" w:cs="仿宋"/>
          <w:b/>
          <w:bCs/>
          <w:sz w:val="21"/>
          <w:szCs w:val="21"/>
          <w:highlight w:val="none"/>
        </w:rPr>
        <w:t>。如身份信息及卡信息发生变更、遗失、泄露或手机、</w:t>
      </w:r>
      <w:r>
        <w:rPr>
          <w:rFonts w:hint="eastAsia" w:ascii="仿宋" w:hAnsi="仿宋" w:eastAsia="仿宋" w:cs="仿宋"/>
          <w:b/>
          <w:bCs/>
          <w:sz w:val="21"/>
          <w:szCs w:val="21"/>
          <w:highlight w:val="none"/>
          <w:lang w:val="en-US" w:eastAsia="zh-CN"/>
        </w:rPr>
        <w:t>华夏卡</w:t>
      </w:r>
      <w:r>
        <w:rPr>
          <w:rFonts w:hint="eastAsia" w:ascii="仿宋" w:hAnsi="仿宋" w:eastAsia="仿宋" w:cs="仿宋"/>
          <w:b/>
          <w:bCs/>
          <w:sz w:val="21"/>
          <w:szCs w:val="21"/>
          <w:highlight w:val="none"/>
        </w:rPr>
        <w:t>发生遗失等情况，您应及时通知</w:t>
      </w:r>
      <w:r>
        <w:rPr>
          <w:rFonts w:hint="eastAsia" w:ascii="仿宋" w:hAnsi="仿宋" w:eastAsia="仿宋" w:cs="仿宋"/>
          <w:b/>
          <w:bCs/>
          <w:sz w:val="21"/>
          <w:szCs w:val="21"/>
          <w:highlight w:val="none"/>
          <w:lang w:val="en-US" w:eastAsia="zh-CN"/>
        </w:rPr>
        <w:t>我行</w:t>
      </w:r>
      <w:r>
        <w:rPr>
          <w:rFonts w:hint="eastAsia" w:ascii="仿宋" w:hAnsi="仿宋" w:eastAsia="仿宋" w:cs="仿宋"/>
          <w:b/>
          <w:bCs/>
          <w:sz w:val="21"/>
          <w:szCs w:val="21"/>
          <w:highlight w:val="none"/>
        </w:rPr>
        <w:t>（</w:t>
      </w:r>
      <w:r>
        <w:rPr>
          <w:rFonts w:hint="eastAsia" w:ascii="仿宋" w:hAnsi="仿宋" w:eastAsia="仿宋" w:cs="仿宋"/>
          <w:b/>
          <w:bCs/>
          <w:kern w:val="2"/>
          <w:sz w:val="21"/>
          <w:szCs w:val="21"/>
          <w:highlight w:val="none"/>
          <w:lang w:val="en-US" w:eastAsia="zh-CN"/>
        </w:rPr>
        <w:t>借记卡客户服务热线95577，信用卡客户服务热线400-66-95577</w:t>
      </w:r>
      <w:r>
        <w:rPr>
          <w:rFonts w:hint="eastAsia" w:ascii="仿宋" w:hAnsi="仿宋" w:eastAsia="仿宋" w:cs="仿宋"/>
          <w:b/>
          <w:bCs/>
          <w:sz w:val="21"/>
          <w:szCs w:val="21"/>
          <w:highlight w:val="none"/>
        </w:rPr>
        <w:t>）并办理挂失手续，以减少可能发生的</w:t>
      </w:r>
      <w:r>
        <w:rPr>
          <w:rFonts w:hint="eastAsia" w:ascii="仿宋" w:hAnsi="仿宋" w:eastAsia="仿宋" w:cs="仿宋"/>
          <w:b/>
          <w:bCs/>
          <w:sz w:val="21"/>
          <w:szCs w:val="21"/>
          <w:highlight w:val="none"/>
          <w:lang w:val="en-US" w:eastAsia="zh-CN"/>
        </w:rPr>
        <w:t>资金</w:t>
      </w:r>
      <w:r>
        <w:rPr>
          <w:rFonts w:hint="eastAsia" w:ascii="仿宋" w:hAnsi="仿宋" w:eastAsia="仿宋" w:cs="仿宋"/>
          <w:b/>
          <w:bCs/>
          <w:sz w:val="21"/>
          <w:szCs w:val="21"/>
          <w:highlight w:val="none"/>
        </w:rPr>
        <w:t>损失。</w:t>
      </w:r>
      <w:r>
        <w:rPr>
          <w:rFonts w:hint="eastAsia" w:ascii="仿宋" w:hAnsi="仿宋" w:eastAsia="仿宋" w:cs="仿宋"/>
          <w:b/>
          <w:bCs/>
          <w:sz w:val="21"/>
          <w:szCs w:val="21"/>
        </w:rPr>
        <w:t>因您个人原因导致</w:t>
      </w:r>
      <w:r>
        <w:rPr>
          <w:rFonts w:hint="eastAsia" w:ascii="仿宋" w:hAnsi="仿宋" w:eastAsia="仿宋" w:cs="仿宋"/>
          <w:b/>
          <w:bCs/>
          <w:sz w:val="21"/>
          <w:szCs w:val="21"/>
          <w:lang w:eastAsia="zh-CN"/>
        </w:rPr>
        <w:t>您的</w:t>
      </w:r>
      <w:r>
        <w:rPr>
          <w:rFonts w:hint="eastAsia" w:ascii="仿宋" w:hAnsi="仿宋" w:eastAsia="仿宋" w:cs="仿宋"/>
          <w:b/>
          <w:bCs/>
          <w:sz w:val="21"/>
          <w:szCs w:val="21"/>
          <w:highlight w:val="none"/>
        </w:rPr>
        <w:t>身份信息、</w:t>
      </w:r>
      <w:r>
        <w:rPr>
          <w:rFonts w:hint="eastAsia" w:ascii="仿宋" w:hAnsi="仿宋" w:eastAsia="仿宋" w:cs="仿宋"/>
          <w:b/>
          <w:bCs/>
          <w:sz w:val="21"/>
          <w:szCs w:val="21"/>
          <w:highlight w:val="none"/>
          <w:lang w:val="en-US" w:eastAsia="zh-CN"/>
        </w:rPr>
        <w:t>华夏卡</w:t>
      </w:r>
      <w:r>
        <w:rPr>
          <w:rFonts w:hint="eastAsia" w:ascii="仿宋" w:hAnsi="仿宋" w:eastAsia="仿宋" w:cs="仿宋"/>
          <w:b/>
          <w:bCs/>
          <w:sz w:val="21"/>
          <w:szCs w:val="21"/>
          <w:highlight w:val="none"/>
        </w:rPr>
        <w:t>账户及与该账户相关的证件类型、证件号码、手机号码</w:t>
      </w:r>
      <w:r>
        <w:rPr>
          <w:rFonts w:hint="eastAsia" w:ascii="仿宋" w:hAnsi="仿宋" w:eastAsia="仿宋" w:cs="仿宋"/>
          <w:b/>
          <w:bCs/>
          <w:sz w:val="21"/>
          <w:szCs w:val="21"/>
        </w:rPr>
        <w:t>等</w:t>
      </w:r>
      <w:r>
        <w:rPr>
          <w:rFonts w:hint="eastAsia" w:ascii="仿宋" w:hAnsi="仿宋" w:eastAsia="仿宋" w:cs="仿宋"/>
          <w:b/>
          <w:bCs/>
          <w:sz w:val="21"/>
          <w:szCs w:val="21"/>
          <w:highlight w:val="none"/>
        </w:rPr>
        <w:t>信息</w:t>
      </w:r>
      <w:r>
        <w:rPr>
          <w:rFonts w:hint="eastAsia" w:ascii="仿宋" w:hAnsi="仿宋" w:eastAsia="仿宋" w:cs="仿宋"/>
          <w:b/>
          <w:bCs/>
          <w:sz w:val="21"/>
          <w:szCs w:val="21"/>
        </w:rPr>
        <w:t>保管不善产生的风险及损失由您本人承担</w:t>
      </w:r>
      <w:r>
        <w:rPr>
          <w:rFonts w:hint="eastAsia" w:ascii="仿宋" w:hAnsi="仿宋" w:eastAsia="仿宋" w:cs="仿宋"/>
          <w:b/>
          <w:bCs/>
          <w:sz w:val="21"/>
          <w:szCs w:val="21"/>
          <w:highlight w:val="none"/>
        </w:rPr>
        <w:t>，并承担因此给</w:t>
      </w:r>
      <w:r>
        <w:rPr>
          <w:rFonts w:hint="eastAsia" w:ascii="仿宋" w:hAnsi="仿宋" w:eastAsia="仿宋" w:cs="仿宋"/>
          <w:b/>
          <w:bCs/>
          <w:sz w:val="21"/>
          <w:szCs w:val="21"/>
          <w:highlight w:val="none"/>
          <w:lang w:val="en-US" w:eastAsia="zh-CN"/>
        </w:rPr>
        <w:t>我行</w:t>
      </w:r>
      <w:r>
        <w:rPr>
          <w:rFonts w:hint="eastAsia" w:ascii="仿宋" w:hAnsi="仿宋" w:eastAsia="仿宋" w:cs="仿宋"/>
          <w:b/>
          <w:bCs/>
          <w:sz w:val="21"/>
          <w:szCs w:val="21"/>
          <w:highlight w:val="none"/>
        </w:rPr>
        <w:t>或第三方造成的损失。</w:t>
      </w:r>
    </w:p>
    <w:p w14:paraId="138DC836">
      <w:pPr>
        <w:pStyle w:val="32"/>
        <w:numPr>
          <w:ilvl w:val="0"/>
          <w:numId w:val="0"/>
        </w:numPr>
        <w:ind w:leftChars="0"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12.</w:t>
      </w:r>
      <w:r>
        <w:rPr>
          <w:rFonts w:hint="eastAsia" w:ascii="仿宋" w:hAnsi="仿宋" w:eastAsia="仿宋" w:cs="仿宋"/>
          <w:sz w:val="21"/>
          <w:szCs w:val="21"/>
          <w:highlight w:val="none"/>
        </w:rPr>
        <w:t>为防范风险，保障您的资金安全，我行设置了支付限额。您在使用本服务时需同时受我行和</w:t>
      </w:r>
      <w:r>
        <w:rPr>
          <w:rFonts w:hint="eastAsia" w:ascii="仿宋" w:hAnsi="仿宋" w:eastAsia="仿宋" w:cs="仿宋"/>
          <w:sz w:val="21"/>
          <w:szCs w:val="21"/>
          <w:highlight w:val="none"/>
          <w:lang w:val="en-US" w:eastAsia="zh-CN"/>
        </w:rPr>
        <w:t>支付机构</w:t>
      </w:r>
      <w:r>
        <w:rPr>
          <w:rFonts w:hint="eastAsia" w:ascii="仿宋" w:hAnsi="仿宋" w:eastAsia="仿宋" w:cs="仿宋"/>
          <w:sz w:val="21"/>
          <w:szCs w:val="21"/>
          <w:highlight w:val="none"/>
        </w:rPr>
        <w:t>设置的支付限额的约束</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lang w:val="en-US" w:eastAsia="zh-CN"/>
        </w:rPr>
        <w:t>支付机构交易限额以您与支付机构约定为准</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rPr>
        <w:t>。在任何情况下，支付金额不应超过我行或</w:t>
      </w:r>
      <w:r>
        <w:rPr>
          <w:rFonts w:hint="eastAsia" w:ascii="仿宋" w:hAnsi="仿宋" w:eastAsia="仿宋" w:cs="仿宋"/>
          <w:sz w:val="21"/>
          <w:szCs w:val="21"/>
          <w:highlight w:val="none"/>
          <w:lang w:val="en-US" w:eastAsia="zh-CN"/>
        </w:rPr>
        <w:t>支付机构</w:t>
      </w:r>
      <w:r>
        <w:rPr>
          <w:rFonts w:hint="eastAsia" w:ascii="仿宋" w:hAnsi="仿宋" w:eastAsia="仿宋" w:cs="仿宋"/>
          <w:sz w:val="21"/>
          <w:szCs w:val="21"/>
          <w:highlight w:val="none"/>
        </w:rPr>
        <w:t>设置的支付限额（</w:t>
      </w:r>
      <w:r>
        <w:rPr>
          <w:rFonts w:hint="eastAsia" w:ascii="仿宋" w:hAnsi="仿宋" w:eastAsia="仿宋" w:cs="仿宋"/>
          <w:sz w:val="21"/>
          <w:szCs w:val="21"/>
        </w:rPr>
        <w:t>以限额较低者为准</w:t>
      </w:r>
      <w:r>
        <w:rPr>
          <w:rFonts w:hint="eastAsia" w:ascii="仿宋" w:hAnsi="仿宋" w:eastAsia="仿宋" w:cs="仿宋"/>
          <w:sz w:val="21"/>
          <w:szCs w:val="21"/>
          <w:highlight w:val="none"/>
        </w:rPr>
        <w:t>）</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rPr>
        <w:t>信用卡支付限额同时受限于信用额度</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rPr>
        <w:t>II类、III类银行账户受账户自身限额限制。如实际支付金额大于支付限额，我行将拒绝执行交易指令。我行</w:t>
      </w:r>
      <w:r>
        <w:rPr>
          <w:rFonts w:hint="eastAsia" w:ascii="仿宋" w:hAnsi="仿宋" w:eastAsia="仿宋" w:cs="仿宋"/>
          <w:sz w:val="21"/>
          <w:szCs w:val="21"/>
          <w:highlight w:val="none"/>
          <w:lang w:val="en-US" w:eastAsia="zh-CN"/>
        </w:rPr>
        <w:t>有权</w:t>
      </w:r>
      <w:r>
        <w:rPr>
          <w:rFonts w:hint="eastAsia" w:ascii="仿宋" w:hAnsi="仿宋" w:eastAsia="仿宋" w:cs="仿宋"/>
          <w:sz w:val="21"/>
          <w:szCs w:val="21"/>
          <w:highlight w:val="none"/>
        </w:rPr>
        <w:t>根据</w:t>
      </w:r>
      <w:r>
        <w:rPr>
          <w:rFonts w:hint="eastAsia" w:ascii="仿宋" w:hAnsi="仿宋" w:eastAsia="仿宋" w:cs="仿宋"/>
          <w:sz w:val="21"/>
          <w:szCs w:val="21"/>
          <w:highlight w:val="none"/>
          <w:lang w:val="en-US" w:eastAsia="zh-CN"/>
        </w:rPr>
        <w:t>法律法规、监管规定</w:t>
      </w:r>
      <w:r>
        <w:rPr>
          <w:rFonts w:hint="eastAsia" w:ascii="仿宋" w:hAnsi="仿宋" w:eastAsia="仿宋" w:cs="仿宋"/>
          <w:sz w:val="21"/>
          <w:szCs w:val="21"/>
          <w:highlight w:val="none"/>
        </w:rPr>
        <w:t>，设置或修改支付限额。</w:t>
      </w:r>
    </w:p>
    <w:p w14:paraId="70987E2E">
      <w:pPr>
        <w:pStyle w:val="32"/>
        <w:numPr>
          <w:ilvl w:val="0"/>
          <w:numId w:val="0"/>
        </w:numPr>
        <w:ind w:leftChars="0"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13.我行有义务</w:t>
      </w:r>
      <w:r>
        <w:rPr>
          <w:rFonts w:hint="eastAsia" w:ascii="仿宋" w:hAnsi="仿宋" w:eastAsia="仿宋" w:cs="仿宋"/>
          <w:sz w:val="21"/>
          <w:szCs w:val="21"/>
          <w:highlight w:val="none"/>
        </w:rPr>
        <w:t>在技术上确保本协议所提供的服务的有效、正常运行，保证您的正常使用。</w:t>
      </w:r>
    </w:p>
    <w:p w14:paraId="031C7BB4">
      <w:pPr>
        <w:pStyle w:val="32"/>
        <w:numPr>
          <w:ilvl w:val="0"/>
          <w:numId w:val="0"/>
        </w:numPr>
        <w:ind w:leftChars="0"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lang w:val="en-US" w:eastAsia="zh-CN"/>
        </w:rPr>
        <w:t>14.</w:t>
      </w:r>
      <w:r>
        <w:rPr>
          <w:rFonts w:hint="eastAsia" w:ascii="仿宋" w:hAnsi="仿宋" w:eastAsia="仿宋" w:cs="仿宋"/>
          <w:b/>
          <w:bCs/>
          <w:sz w:val="21"/>
          <w:szCs w:val="21"/>
          <w:highlight w:val="none"/>
        </w:rPr>
        <w:t>您不得利用快捷支付业务进行套现、虚假交易、洗钱等非法行为，且您有义务配合我行进行相关调查</w:t>
      </w:r>
      <w:r>
        <w:rPr>
          <w:rFonts w:hint="eastAsia" w:ascii="仿宋" w:hAnsi="仿宋" w:eastAsia="仿宋" w:cs="仿宋"/>
          <w:b/>
          <w:bCs/>
          <w:sz w:val="21"/>
          <w:szCs w:val="21"/>
          <w:highlight w:val="none"/>
          <w:lang w:eastAsia="zh-CN"/>
        </w:rPr>
        <w:t>。如存在上述</w:t>
      </w:r>
      <w:r>
        <w:rPr>
          <w:rFonts w:hint="eastAsia" w:ascii="仿宋" w:hAnsi="仿宋" w:eastAsia="仿宋" w:cs="仿宋"/>
          <w:b/>
          <w:bCs/>
          <w:sz w:val="21"/>
          <w:szCs w:val="21"/>
          <w:highlight w:val="none"/>
        </w:rPr>
        <w:t>非法行为</w:t>
      </w:r>
      <w:r>
        <w:rPr>
          <w:rFonts w:hint="eastAsia" w:ascii="仿宋" w:hAnsi="仿宋" w:eastAsia="仿宋" w:cs="仿宋"/>
          <w:b/>
          <w:bCs/>
          <w:sz w:val="21"/>
          <w:szCs w:val="21"/>
          <w:highlight w:val="none"/>
          <w:lang w:eastAsia="zh-CN"/>
        </w:rPr>
        <w:t>，</w:t>
      </w:r>
      <w:r>
        <w:rPr>
          <w:rFonts w:hint="eastAsia" w:ascii="仿宋" w:hAnsi="仿宋" w:eastAsia="仿宋" w:cs="仿宋"/>
          <w:b/>
          <w:bCs/>
          <w:sz w:val="21"/>
          <w:szCs w:val="21"/>
          <w:highlight w:val="none"/>
        </w:rPr>
        <w:t>我行有权立即采取以下一种、多种或全部措施：</w:t>
      </w:r>
    </w:p>
    <w:p w14:paraId="6952822A">
      <w:pPr>
        <w:pStyle w:val="32"/>
        <w:numPr>
          <w:ilvl w:val="0"/>
          <w:numId w:val="0"/>
        </w:numPr>
        <w:ind w:leftChars="0"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（1）暂停或终止提供本协议项下快捷支付服务；</w:t>
      </w:r>
    </w:p>
    <w:p w14:paraId="3F59605F">
      <w:pPr>
        <w:pStyle w:val="32"/>
        <w:numPr>
          <w:ilvl w:val="0"/>
          <w:numId w:val="0"/>
        </w:numPr>
        <w:ind w:leftChars="0"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（2）终止本协议；</w:t>
      </w:r>
    </w:p>
    <w:p w14:paraId="793D1138">
      <w:pPr>
        <w:pStyle w:val="32"/>
        <w:spacing w:beforeLines="0"/>
        <w:ind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（3）取消您的用卡资格。</w:t>
      </w:r>
    </w:p>
    <w:p w14:paraId="11AAFAD8">
      <w:pPr>
        <w:pStyle w:val="32"/>
        <w:numPr>
          <w:ilvl w:val="0"/>
          <w:numId w:val="0"/>
        </w:numPr>
        <w:ind w:leftChars="0" w:firstLine="422" w:firstLineChars="200"/>
        <w:rPr>
          <w:rFonts w:hint="eastAsia" w:ascii="仿宋" w:hAnsi="仿宋" w:eastAsia="仿宋" w:cs="仿宋"/>
          <w:sz w:val="21"/>
          <w:szCs w:val="21"/>
          <w:highlight w:val="none"/>
        </w:rPr>
      </w:pPr>
      <w:r>
        <w:rPr>
          <w:rFonts w:hint="eastAsia" w:ascii="仿宋" w:hAnsi="仿宋" w:eastAsia="仿宋" w:cs="仿宋"/>
          <w:b/>
          <w:bCs/>
          <w:sz w:val="21"/>
          <w:szCs w:val="21"/>
          <w:highlight w:val="none"/>
          <w:lang w:val="en-US" w:eastAsia="zh-CN"/>
        </w:rPr>
        <w:t>15.为</w:t>
      </w:r>
      <w:r>
        <w:rPr>
          <w:rFonts w:hint="eastAsia" w:ascii="仿宋" w:hAnsi="仿宋" w:eastAsia="仿宋" w:cs="仿宋"/>
          <w:b/>
          <w:bCs/>
          <w:sz w:val="21"/>
          <w:szCs w:val="21"/>
          <w:highlight w:val="none"/>
        </w:rPr>
        <w:t>完成本协议项下</w:t>
      </w:r>
      <w:r>
        <w:rPr>
          <w:rFonts w:hint="eastAsia" w:ascii="仿宋" w:hAnsi="仿宋" w:eastAsia="仿宋" w:cs="仿宋"/>
          <w:b/>
          <w:bCs/>
          <w:sz w:val="21"/>
          <w:szCs w:val="21"/>
          <w:highlight w:val="none"/>
          <w:lang w:eastAsia="zh-CN"/>
        </w:rPr>
        <w:t>所必需的</w:t>
      </w:r>
      <w:r>
        <w:rPr>
          <w:rFonts w:hint="eastAsia" w:ascii="仿宋" w:hAnsi="仿宋" w:eastAsia="仿宋" w:cs="仿宋"/>
          <w:b/>
          <w:bCs/>
          <w:sz w:val="21"/>
          <w:szCs w:val="21"/>
          <w:highlight w:val="none"/>
        </w:rPr>
        <w:t>签约、管理等功能</w:t>
      </w:r>
      <w:r>
        <w:rPr>
          <w:rFonts w:hint="eastAsia" w:ascii="仿宋" w:hAnsi="仿宋" w:eastAsia="仿宋" w:cs="仿宋"/>
          <w:b/>
          <w:bCs/>
          <w:sz w:val="21"/>
          <w:szCs w:val="21"/>
          <w:highlight w:val="none"/>
          <w:lang w:eastAsia="zh-CN"/>
        </w:rPr>
        <w:t>，对于</w:t>
      </w:r>
      <w:r>
        <w:rPr>
          <w:rFonts w:hint="eastAsia" w:ascii="仿宋" w:hAnsi="仿宋" w:eastAsia="仿宋" w:cs="仿宋"/>
          <w:b/>
          <w:bCs/>
          <w:sz w:val="21"/>
          <w:szCs w:val="21"/>
          <w:highlight w:val="none"/>
          <w:lang w:val="en-US" w:eastAsia="zh-CN"/>
        </w:rPr>
        <w:t>您在支付机构APP或网站等渠道输入</w:t>
      </w:r>
      <w:r>
        <w:rPr>
          <w:rFonts w:hint="eastAsia" w:ascii="仿宋" w:hAnsi="仿宋" w:eastAsia="仿宋" w:cs="仿宋"/>
          <w:b/>
          <w:bCs/>
          <w:sz w:val="21"/>
          <w:szCs w:val="21"/>
          <w:highlight w:val="none"/>
        </w:rPr>
        <w:t>姓名、</w:t>
      </w:r>
      <w:r>
        <w:rPr>
          <w:rFonts w:hint="eastAsia" w:ascii="仿宋" w:hAnsi="仿宋" w:eastAsia="仿宋" w:cs="仿宋"/>
          <w:b/>
          <w:bCs/>
          <w:sz w:val="21"/>
          <w:szCs w:val="21"/>
          <w:highlight w:val="none"/>
          <w:lang w:val="en-US" w:eastAsia="zh-CN"/>
        </w:rPr>
        <w:t>身份证件信息、银行</w:t>
      </w:r>
      <w:r>
        <w:rPr>
          <w:rFonts w:hint="eastAsia" w:ascii="仿宋" w:hAnsi="仿宋" w:eastAsia="仿宋" w:cs="仿宋"/>
          <w:b/>
          <w:bCs/>
          <w:sz w:val="21"/>
          <w:szCs w:val="21"/>
          <w:highlight w:val="none"/>
        </w:rPr>
        <w:t>卡号、</w:t>
      </w:r>
      <w:r>
        <w:rPr>
          <w:rFonts w:hint="eastAsia" w:ascii="仿宋" w:hAnsi="仿宋" w:eastAsia="仿宋" w:cs="仿宋"/>
          <w:b/>
          <w:bCs/>
          <w:sz w:val="21"/>
          <w:szCs w:val="21"/>
          <w:highlight w:val="none"/>
          <w:lang w:val="en-US" w:eastAsia="zh-CN"/>
        </w:rPr>
        <w:t>手机号码</w:t>
      </w:r>
      <w:r>
        <w:rPr>
          <w:rFonts w:hint="eastAsia" w:ascii="仿宋" w:hAnsi="仿宋" w:eastAsia="仿宋" w:cs="仿宋"/>
          <w:b/>
          <w:bCs/>
          <w:sz w:val="21"/>
          <w:szCs w:val="21"/>
          <w:highlight w:val="none"/>
        </w:rPr>
        <w:t>等</w:t>
      </w:r>
      <w:r>
        <w:rPr>
          <w:rFonts w:hint="eastAsia" w:ascii="仿宋" w:hAnsi="仿宋" w:eastAsia="仿宋" w:cs="仿宋"/>
          <w:b/>
          <w:bCs/>
          <w:sz w:val="21"/>
          <w:szCs w:val="21"/>
          <w:highlight w:val="none"/>
          <w:lang w:eastAsia="zh-CN"/>
        </w:rPr>
        <w:t>信息进行快捷支付绑卡的场景，</w:t>
      </w:r>
      <w:r>
        <w:rPr>
          <w:rFonts w:hint="eastAsia" w:ascii="仿宋" w:hAnsi="仿宋" w:eastAsia="仿宋" w:cs="仿宋"/>
          <w:b/>
          <w:bCs/>
          <w:sz w:val="21"/>
          <w:szCs w:val="21"/>
          <w:highlight w:val="none"/>
        </w:rPr>
        <w:t>您同意</w:t>
      </w:r>
      <w:r>
        <w:rPr>
          <w:rFonts w:hint="eastAsia" w:ascii="仿宋" w:hAnsi="仿宋" w:eastAsia="仿宋" w:cs="仿宋"/>
          <w:b/>
          <w:bCs/>
          <w:sz w:val="21"/>
          <w:szCs w:val="21"/>
          <w:highlight w:val="none"/>
          <w:lang w:eastAsia="zh-CN"/>
        </w:rPr>
        <w:t>并自愿授权</w:t>
      </w:r>
      <w:r>
        <w:rPr>
          <w:rFonts w:hint="eastAsia" w:ascii="仿宋" w:hAnsi="仿宋" w:eastAsia="仿宋" w:cs="仿宋"/>
          <w:b/>
          <w:bCs/>
          <w:sz w:val="21"/>
          <w:szCs w:val="21"/>
          <w:highlight w:val="none"/>
        </w:rPr>
        <w:t>我行对由</w:t>
      </w:r>
      <w:r>
        <w:rPr>
          <w:rFonts w:hint="eastAsia" w:ascii="仿宋" w:hAnsi="仿宋" w:eastAsia="仿宋" w:cs="仿宋"/>
          <w:b/>
          <w:bCs/>
          <w:sz w:val="21"/>
          <w:szCs w:val="21"/>
          <w:highlight w:val="none"/>
          <w:lang w:val="en-US" w:eastAsia="zh-CN"/>
        </w:rPr>
        <w:t>支付机构</w:t>
      </w:r>
      <w:r>
        <w:rPr>
          <w:rFonts w:hint="eastAsia" w:ascii="仿宋" w:hAnsi="仿宋" w:eastAsia="仿宋" w:cs="仿宋"/>
          <w:b/>
          <w:bCs/>
          <w:sz w:val="21"/>
          <w:szCs w:val="21"/>
          <w:highlight w:val="none"/>
        </w:rPr>
        <w:t>收集并转交我行的您在使用本服务过程中所填写的姓名、</w:t>
      </w:r>
      <w:r>
        <w:rPr>
          <w:rFonts w:hint="eastAsia" w:ascii="仿宋" w:hAnsi="仿宋" w:eastAsia="仿宋" w:cs="仿宋"/>
          <w:b/>
          <w:bCs/>
          <w:sz w:val="21"/>
          <w:szCs w:val="21"/>
          <w:highlight w:val="none"/>
          <w:lang w:val="en-US" w:eastAsia="zh-CN"/>
        </w:rPr>
        <w:t>身份证件信息、银行</w:t>
      </w:r>
      <w:r>
        <w:rPr>
          <w:rFonts w:hint="eastAsia" w:ascii="仿宋" w:hAnsi="仿宋" w:eastAsia="仿宋" w:cs="仿宋"/>
          <w:b/>
          <w:bCs/>
          <w:sz w:val="21"/>
          <w:szCs w:val="21"/>
          <w:highlight w:val="none"/>
        </w:rPr>
        <w:t>卡号、</w:t>
      </w:r>
      <w:r>
        <w:rPr>
          <w:rFonts w:hint="eastAsia" w:ascii="仿宋" w:hAnsi="仿宋" w:eastAsia="仿宋" w:cs="仿宋"/>
          <w:b/>
          <w:bCs/>
          <w:sz w:val="21"/>
          <w:szCs w:val="21"/>
          <w:highlight w:val="none"/>
          <w:lang w:val="en-US" w:eastAsia="zh-CN"/>
        </w:rPr>
        <w:t>手机号码</w:t>
      </w:r>
      <w:r>
        <w:rPr>
          <w:rFonts w:hint="eastAsia" w:ascii="仿宋" w:hAnsi="仿宋" w:eastAsia="仿宋" w:cs="仿宋"/>
          <w:b/>
          <w:bCs/>
          <w:sz w:val="21"/>
          <w:szCs w:val="21"/>
          <w:highlight w:val="none"/>
        </w:rPr>
        <w:t>等</w:t>
      </w:r>
      <w:r>
        <w:rPr>
          <w:rFonts w:hint="eastAsia" w:ascii="仿宋" w:hAnsi="仿宋" w:eastAsia="仿宋" w:cs="仿宋"/>
          <w:b/>
          <w:bCs/>
          <w:sz w:val="21"/>
          <w:szCs w:val="21"/>
          <w:highlight w:val="none"/>
          <w:lang w:eastAsia="zh-CN"/>
        </w:rPr>
        <w:t>信息</w:t>
      </w:r>
      <w:r>
        <w:rPr>
          <w:rFonts w:hint="eastAsia" w:ascii="仿宋" w:hAnsi="仿宋" w:eastAsia="仿宋" w:cs="仿宋"/>
          <w:b/>
          <w:bCs/>
          <w:sz w:val="21"/>
          <w:szCs w:val="21"/>
          <w:highlight w:val="none"/>
        </w:rPr>
        <w:t>进行校对核验；并同意将该</w:t>
      </w:r>
      <w:r>
        <w:rPr>
          <w:rFonts w:hint="eastAsia" w:ascii="仿宋" w:hAnsi="仿宋" w:eastAsia="仿宋" w:cs="仿宋"/>
          <w:b/>
          <w:bCs/>
          <w:sz w:val="21"/>
          <w:szCs w:val="21"/>
          <w:highlight w:val="none"/>
          <w:lang w:val="en-US" w:eastAsia="zh-CN"/>
        </w:rPr>
        <w:t>华夏卡</w:t>
      </w:r>
      <w:r>
        <w:rPr>
          <w:rFonts w:hint="eastAsia" w:ascii="仿宋" w:hAnsi="仿宋" w:eastAsia="仿宋" w:cs="仿宋"/>
          <w:b/>
          <w:bCs/>
          <w:sz w:val="21"/>
          <w:szCs w:val="21"/>
          <w:highlight w:val="none"/>
        </w:rPr>
        <w:t>与您此次在</w:t>
      </w:r>
      <w:r>
        <w:rPr>
          <w:rFonts w:hint="eastAsia" w:ascii="仿宋" w:hAnsi="仿宋" w:eastAsia="仿宋" w:cs="仿宋"/>
          <w:b/>
          <w:bCs/>
          <w:sz w:val="21"/>
          <w:szCs w:val="21"/>
          <w:highlight w:val="none"/>
          <w:lang w:val="en-US" w:eastAsia="zh-CN"/>
        </w:rPr>
        <w:t>支付机构APP或网站等渠道</w:t>
      </w:r>
      <w:r>
        <w:rPr>
          <w:rFonts w:hint="eastAsia" w:ascii="仿宋" w:hAnsi="仿宋" w:eastAsia="仿宋" w:cs="仿宋"/>
          <w:b/>
          <w:bCs/>
          <w:sz w:val="21"/>
          <w:szCs w:val="21"/>
          <w:highlight w:val="none"/>
        </w:rPr>
        <w:t>登录的用户ID进行绑定，以便您此次及今后进行支付。</w:t>
      </w:r>
      <w:r>
        <w:rPr>
          <w:rFonts w:hint="eastAsia" w:ascii="仿宋" w:hAnsi="仿宋" w:eastAsia="仿宋" w:cs="仿宋"/>
          <w:b/>
          <w:bCs/>
          <w:sz w:val="21"/>
          <w:szCs w:val="21"/>
          <w:highlight w:val="none"/>
          <w:lang w:val="en-US" w:eastAsia="zh-CN"/>
        </w:rPr>
        <w:t>我行</w:t>
      </w:r>
      <w:r>
        <w:rPr>
          <w:rFonts w:hint="eastAsia" w:ascii="仿宋" w:hAnsi="仿宋" w:eastAsia="仿宋" w:cs="仿宋"/>
          <w:b/>
          <w:bCs/>
          <w:sz w:val="21"/>
          <w:szCs w:val="21"/>
          <w:highlight w:val="none"/>
        </w:rPr>
        <w:t>承诺对您的相关信息进行严格保密，但法律法规另有规定或司法机关、监管机关等有权机关另有要求的除外。</w:t>
      </w:r>
    </w:p>
    <w:p w14:paraId="39F8CDB2">
      <w:pPr>
        <w:widowControl/>
        <w:spacing w:before="0" w:beforeLines="0" w:beforeAutospacing="0" w:after="0" w:afterLines="0" w:line="240" w:lineRule="auto"/>
        <w:ind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lang w:val="en-US" w:eastAsia="zh-CN"/>
        </w:rPr>
        <w:t>16.为</w:t>
      </w:r>
      <w:r>
        <w:rPr>
          <w:rFonts w:hint="eastAsia" w:ascii="仿宋" w:hAnsi="仿宋" w:eastAsia="仿宋" w:cs="仿宋"/>
          <w:b/>
          <w:bCs/>
          <w:sz w:val="21"/>
          <w:szCs w:val="21"/>
          <w:highlight w:val="none"/>
        </w:rPr>
        <w:t>完成本协议项下</w:t>
      </w:r>
      <w:r>
        <w:rPr>
          <w:rFonts w:hint="eastAsia" w:ascii="仿宋" w:hAnsi="仿宋" w:eastAsia="仿宋" w:cs="仿宋"/>
          <w:b/>
          <w:bCs/>
          <w:sz w:val="21"/>
          <w:szCs w:val="21"/>
          <w:highlight w:val="none"/>
          <w:lang w:eastAsia="zh-CN"/>
        </w:rPr>
        <w:t>所必需的</w:t>
      </w:r>
      <w:r>
        <w:rPr>
          <w:rFonts w:hint="eastAsia" w:ascii="仿宋" w:hAnsi="仿宋" w:eastAsia="仿宋" w:cs="仿宋"/>
          <w:b/>
          <w:bCs/>
          <w:sz w:val="21"/>
          <w:szCs w:val="21"/>
          <w:highlight w:val="none"/>
        </w:rPr>
        <w:t>签约、管理等功能</w:t>
      </w:r>
      <w:r>
        <w:rPr>
          <w:rFonts w:hint="eastAsia" w:ascii="仿宋" w:hAnsi="仿宋" w:eastAsia="仿宋" w:cs="仿宋"/>
          <w:b/>
          <w:bCs/>
          <w:sz w:val="21"/>
          <w:szCs w:val="21"/>
          <w:highlight w:val="none"/>
          <w:lang w:eastAsia="zh-CN"/>
        </w:rPr>
        <w:t>，对于</w:t>
      </w:r>
      <w:r>
        <w:rPr>
          <w:rFonts w:hint="eastAsia" w:ascii="仿宋" w:hAnsi="仿宋" w:eastAsia="仿宋" w:cs="仿宋"/>
          <w:b/>
          <w:bCs/>
          <w:sz w:val="21"/>
          <w:szCs w:val="21"/>
          <w:highlight w:val="none"/>
          <w:lang w:val="en-US" w:eastAsia="zh-CN"/>
        </w:rPr>
        <w:t>您在支付机构APP或网站等渠道进行免输卡号绑卡或在我行手机银行、华彩生活APP等渠道主动发起的免输卡号绑卡的场景，</w:t>
      </w:r>
      <w:r>
        <w:rPr>
          <w:rFonts w:hint="eastAsia" w:ascii="仿宋" w:hAnsi="仿宋" w:eastAsia="仿宋" w:cs="仿宋"/>
          <w:b/>
          <w:bCs/>
          <w:sz w:val="21"/>
          <w:szCs w:val="21"/>
          <w:highlight w:val="none"/>
        </w:rPr>
        <w:t>您</w:t>
      </w:r>
      <w:r>
        <w:rPr>
          <w:rFonts w:hint="eastAsia" w:ascii="仿宋" w:hAnsi="仿宋" w:eastAsia="仿宋" w:cs="仿宋"/>
          <w:b/>
          <w:bCs/>
          <w:sz w:val="21"/>
          <w:szCs w:val="21"/>
          <w:highlight w:val="none"/>
          <w:lang w:val="en-US" w:eastAsia="zh-CN"/>
        </w:rPr>
        <w:t>同意并自愿授权我行</w:t>
      </w:r>
      <w:r>
        <w:rPr>
          <w:rFonts w:hint="eastAsia" w:ascii="仿宋" w:hAnsi="仿宋" w:eastAsia="仿宋" w:cs="仿宋"/>
          <w:b/>
          <w:bCs/>
          <w:sz w:val="21"/>
          <w:szCs w:val="21"/>
          <w:highlight w:val="none"/>
        </w:rPr>
        <w:t>将您的</w:t>
      </w:r>
      <w:r>
        <w:rPr>
          <w:rFonts w:hint="eastAsia" w:ascii="仿宋" w:hAnsi="仿宋" w:eastAsia="仿宋" w:cs="仿宋"/>
          <w:b/>
          <w:bCs/>
          <w:sz w:val="21"/>
          <w:szCs w:val="21"/>
          <w:highlight w:val="none"/>
          <w:lang w:val="en-US" w:eastAsia="zh-CN"/>
        </w:rPr>
        <w:t>个人</w:t>
      </w:r>
      <w:r>
        <w:rPr>
          <w:rFonts w:hint="eastAsia" w:ascii="仿宋" w:hAnsi="仿宋" w:eastAsia="仿宋" w:cs="仿宋"/>
          <w:b/>
          <w:bCs/>
          <w:sz w:val="21"/>
          <w:szCs w:val="21"/>
          <w:highlight w:val="none"/>
        </w:rPr>
        <w:t>信息（姓名、</w:t>
      </w:r>
      <w:r>
        <w:rPr>
          <w:rFonts w:hint="eastAsia" w:ascii="仿宋" w:hAnsi="仿宋" w:eastAsia="仿宋" w:cs="仿宋"/>
          <w:b/>
          <w:bCs/>
          <w:sz w:val="21"/>
          <w:szCs w:val="21"/>
          <w:highlight w:val="none"/>
          <w:lang w:val="en-US" w:eastAsia="zh-CN"/>
        </w:rPr>
        <w:t>身份证件信息</w:t>
      </w:r>
      <w:r>
        <w:rPr>
          <w:rFonts w:hint="eastAsia" w:ascii="仿宋" w:hAnsi="仿宋" w:eastAsia="仿宋" w:cs="仿宋"/>
          <w:b/>
          <w:bCs/>
          <w:sz w:val="21"/>
          <w:szCs w:val="21"/>
          <w:highlight w:val="none"/>
        </w:rPr>
        <w:t>、</w:t>
      </w:r>
      <w:r>
        <w:rPr>
          <w:rFonts w:hint="eastAsia" w:ascii="仿宋" w:hAnsi="仿宋" w:eastAsia="仿宋" w:cs="仿宋"/>
          <w:b/>
          <w:bCs/>
          <w:sz w:val="21"/>
          <w:szCs w:val="21"/>
          <w:highlight w:val="none"/>
          <w:lang w:eastAsia="zh-CN"/>
        </w:rPr>
        <w:t>银行</w:t>
      </w:r>
      <w:r>
        <w:rPr>
          <w:rFonts w:hint="eastAsia" w:ascii="仿宋" w:hAnsi="仿宋" w:eastAsia="仿宋" w:cs="仿宋"/>
          <w:b/>
          <w:bCs/>
          <w:sz w:val="21"/>
          <w:szCs w:val="21"/>
          <w:highlight w:val="none"/>
          <w:lang w:val="en-US" w:eastAsia="zh-CN"/>
        </w:rPr>
        <w:t>卡号</w:t>
      </w:r>
      <w:r>
        <w:rPr>
          <w:rFonts w:hint="eastAsia" w:ascii="仿宋" w:hAnsi="仿宋" w:eastAsia="仿宋" w:cs="仿宋"/>
          <w:b/>
          <w:bCs/>
          <w:sz w:val="21"/>
          <w:szCs w:val="21"/>
          <w:highlight w:val="none"/>
        </w:rPr>
        <w:t>、手机号码等）提供给</w:t>
      </w:r>
      <w:r>
        <w:rPr>
          <w:rFonts w:hint="eastAsia" w:ascii="仿宋" w:hAnsi="仿宋" w:eastAsia="仿宋" w:cs="仿宋"/>
          <w:b/>
          <w:bCs/>
          <w:sz w:val="21"/>
          <w:szCs w:val="21"/>
          <w:highlight w:val="none"/>
          <w:lang w:val="en-US" w:eastAsia="zh-CN"/>
        </w:rPr>
        <w:t>我行</w:t>
      </w:r>
      <w:r>
        <w:rPr>
          <w:rFonts w:hint="eastAsia" w:ascii="仿宋" w:hAnsi="仿宋" w:eastAsia="仿宋" w:cs="仿宋"/>
          <w:b/>
          <w:bCs/>
          <w:sz w:val="21"/>
          <w:szCs w:val="21"/>
          <w:highlight w:val="none"/>
        </w:rPr>
        <w:t>的合作</w:t>
      </w:r>
      <w:r>
        <w:rPr>
          <w:rFonts w:hint="eastAsia" w:ascii="仿宋" w:hAnsi="仿宋" w:eastAsia="仿宋" w:cs="仿宋"/>
          <w:b/>
          <w:bCs/>
          <w:sz w:val="21"/>
          <w:szCs w:val="21"/>
          <w:highlight w:val="none"/>
          <w:lang w:val="en-US" w:eastAsia="zh-CN"/>
        </w:rPr>
        <w:t>支付</w:t>
      </w:r>
      <w:r>
        <w:rPr>
          <w:rFonts w:hint="eastAsia" w:ascii="仿宋" w:hAnsi="仿宋" w:eastAsia="仿宋" w:cs="仿宋"/>
          <w:b/>
          <w:bCs/>
          <w:sz w:val="21"/>
          <w:szCs w:val="21"/>
          <w:highlight w:val="none"/>
        </w:rPr>
        <w:t>机构</w:t>
      </w:r>
      <w:r>
        <w:rPr>
          <w:rFonts w:hint="eastAsia" w:ascii="仿宋" w:hAnsi="仿宋" w:eastAsia="仿宋" w:cs="仿宋"/>
          <w:b/>
          <w:bCs/>
          <w:sz w:val="21"/>
          <w:szCs w:val="21"/>
          <w:lang w:val="en-US" w:eastAsia="zh-CN"/>
        </w:rPr>
        <w:t>（即您本次发起绑卡申请的支付机构，联系方式见该支付机构官方网站）</w:t>
      </w:r>
      <w:r>
        <w:rPr>
          <w:rFonts w:hint="eastAsia" w:ascii="仿宋" w:hAnsi="仿宋" w:eastAsia="仿宋" w:cs="仿宋"/>
          <w:b/>
          <w:bCs/>
          <w:sz w:val="21"/>
          <w:szCs w:val="21"/>
          <w:highlight w:val="none"/>
          <w:lang w:eastAsia="zh-CN"/>
        </w:rPr>
        <w:t>。</w:t>
      </w:r>
      <w:r>
        <w:rPr>
          <w:rFonts w:hint="eastAsia" w:ascii="仿宋" w:hAnsi="仿宋" w:eastAsia="仿宋" w:cs="仿宋"/>
          <w:b/>
          <w:bCs/>
          <w:sz w:val="21"/>
          <w:szCs w:val="21"/>
          <w:highlight w:val="none"/>
          <w:lang w:val="en-US" w:eastAsia="zh-CN"/>
        </w:rPr>
        <w:t>我行</w:t>
      </w:r>
      <w:r>
        <w:rPr>
          <w:rFonts w:hint="eastAsia" w:ascii="仿宋" w:hAnsi="仿宋" w:eastAsia="仿宋" w:cs="仿宋"/>
          <w:b/>
          <w:bCs/>
          <w:sz w:val="21"/>
          <w:szCs w:val="21"/>
          <w:highlight w:val="none"/>
        </w:rPr>
        <w:t>承诺对您的相关信息进行严格保密，但法律法规另有规定或司法机关、监管机关等有权机关另有要求的除外。</w:t>
      </w:r>
    </w:p>
    <w:p w14:paraId="3795B820">
      <w:pPr>
        <w:pStyle w:val="32"/>
        <w:numPr>
          <w:ilvl w:val="0"/>
          <w:numId w:val="0"/>
        </w:numPr>
        <w:ind w:leftChars="0" w:firstLine="0" w:firstLineChars="0"/>
        <w:rPr>
          <w:rFonts w:hint="eastAsia" w:ascii="仿宋" w:hAnsi="仿宋" w:eastAsia="仿宋" w:cs="仿宋"/>
          <w:b/>
          <w:bCs/>
          <w:sz w:val="21"/>
          <w:szCs w:val="21"/>
          <w:highlight w:val="none"/>
          <w:lang w:val="en-US" w:eastAsia="zh-CN"/>
        </w:rPr>
      </w:pPr>
    </w:p>
    <w:p w14:paraId="4597BBB5">
      <w:pPr>
        <w:pStyle w:val="32"/>
        <w:numPr>
          <w:ilvl w:val="0"/>
          <w:numId w:val="0"/>
        </w:numPr>
        <w:ind w:leftChars="0" w:firstLine="0" w:firstLineChars="0"/>
        <w:rPr>
          <w:rFonts w:hint="eastAsia" w:ascii="仿宋" w:hAnsi="仿宋" w:eastAsia="仿宋" w:cs="仿宋"/>
          <w:b/>
          <w:bCs/>
          <w:sz w:val="21"/>
          <w:szCs w:val="21"/>
          <w:highlight w:val="none"/>
          <w:lang w:val="en-US" w:eastAsia="zh-CN"/>
        </w:rPr>
      </w:pPr>
      <w:r>
        <w:rPr>
          <w:rFonts w:hint="eastAsia" w:ascii="仿宋" w:hAnsi="仿宋" w:eastAsia="仿宋" w:cs="仿宋"/>
          <w:b/>
          <w:bCs/>
          <w:sz w:val="21"/>
          <w:szCs w:val="21"/>
          <w:highlight w:val="none"/>
          <w:lang w:val="en-US" w:eastAsia="zh-CN"/>
        </w:rPr>
        <w:t>五、协议变更和终止</w:t>
      </w:r>
    </w:p>
    <w:p w14:paraId="183CF368">
      <w:pPr>
        <w:pStyle w:val="32"/>
        <w:numPr>
          <w:ilvl w:val="0"/>
          <w:numId w:val="0"/>
        </w:numPr>
        <w:ind w:leftChars="0"/>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 xml:space="preserve">    1.</w:t>
      </w:r>
      <w:r>
        <w:rPr>
          <w:rFonts w:hint="eastAsia" w:ascii="仿宋" w:hAnsi="仿宋" w:eastAsia="仿宋" w:cs="仿宋"/>
          <w:b/>
          <w:bCs/>
          <w:sz w:val="21"/>
          <w:szCs w:val="21"/>
          <w:highlight w:val="none"/>
        </w:rPr>
        <w:t>我行有权</w:t>
      </w:r>
      <w:r>
        <w:rPr>
          <w:rFonts w:hint="eastAsia" w:ascii="仿宋" w:hAnsi="仿宋" w:eastAsia="仿宋" w:cs="仿宋"/>
          <w:b/>
          <w:bCs/>
          <w:kern w:val="2"/>
          <w:sz w:val="21"/>
          <w:szCs w:val="21"/>
          <w:lang w:eastAsia="zh-CN"/>
        </w:rPr>
        <w:t>根据</w:t>
      </w:r>
      <w:r>
        <w:rPr>
          <w:rFonts w:hint="eastAsia" w:ascii="仿宋" w:hAnsi="仿宋" w:eastAsia="仿宋" w:cs="仿宋"/>
          <w:b/>
          <w:bCs/>
          <w:sz w:val="21"/>
          <w:szCs w:val="21"/>
        </w:rPr>
        <w:t>法律法规、</w:t>
      </w:r>
      <w:r>
        <w:rPr>
          <w:rFonts w:hint="eastAsia" w:ascii="仿宋" w:hAnsi="仿宋" w:eastAsia="仿宋" w:cs="仿宋"/>
          <w:b/>
          <w:bCs/>
          <w:kern w:val="2"/>
          <w:sz w:val="21"/>
          <w:szCs w:val="21"/>
          <w:lang w:eastAsia="zh-CN"/>
        </w:rPr>
        <w:t>监管规定、本协议约定，</w:t>
      </w:r>
      <w:r>
        <w:rPr>
          <w:rFonts w:hint="eastAsia" w:ascii="仿宋" w:hAnsi="仿宋" w:eastAsia="仿宋" w:cs="仿宋"/>
          <w:b/>
          <w:bCs/>
          <w:sz w:val="21"/>
          <w:szCs w:val="21"/>
          <w:highlight w:val="none"/>
        </w:rPr>
        <w:t>变更、暂停</w:t>
      </w:r>
      <w:r>
        <w:rPr>
          <w:rFonts w:hint="eastAsia" w:ascii="仿宋" w:hAnsi="仿宋" w:eastAsia="仿宋" w:cs="仿宋"/>
          <w:b/>
          <w:bCs/>
          <w:sz w:val="21"/>
          <w:szCs w:val="21"/>
          <w:highlight w:val="none"/>
          <w:lang w:eastAsia="zh-CN"/>
        </w:rPr>
        <w:t>、终止</w:t>
      </w:r>
      <w:r>
        <w:rPr>
          <w:rFonts w:hint="eastAsia" w:ascii="仿宋" w:hAnsi="仿宋" w:eastAsia="仿宋" w:cs="仿宋"/>
          <w:b/>
          <w:bCs/>
          <w:sz w:val="21"/>
          <w:szCs w:val="21"/>
          <w:highlight w:val="none"/>
        </w:rPr>
        <w:t>本协议项下快捷支付业务服务</w:t>
      </w:r>
      <w:r>
        <w:rPr>
          <w:rFonts w:hint="eastAsia" w:ascii="仿宋" w:hAnsi="仿宋" w:eastAsia="仿宋" w:cs="仿宋"/>
          <w:b/>
          <w:bCs/>
          <w:sz w:val="21"/>
          <w:szCs w:val="21"/>
          <w:highlight w:val="none"/>
          <w:lang w:val="en-US" w:eastAsia="zh-CN"/>
        </w:rPr>
        <w:t>及本协议</w:t>
      </w:r>
      <w:r>
        <w:rPr>
          <w:rFonts w:hint="eastAsia" w:ascii="仿宋" w:hAnsi="仿宋" w:eastAsia="仿宋" w:cs="仿宋"/>
          <w:b/>
          <w:bCs/>
          <w:sz w:val="21"/>
          <w:szCs w:val="21"/>
          <w:highlight w:val="none"/>
        </w:rPr>
        <w:t>相关规定</w:t>
      </w:r>
      <w:r>
        <w:rPr>
          <w:rFonts w:hint="eastAsia" w:ascii="仿宋" w:hAnsi="仿宋" w:eastAsia="仿宋" w:cs="仿宋"/>
          <w:b/>
          <w:bCs/>
          <w:sz w:val="21"/>
          <w:szCs w:val="21"/>
          <w:highlight w:val="none"/>
          <w:lang w:eastAsia="zh-CN"/>
        </w:rPr>
        <w:t>。</w:t>
      </w:r>
      <w:r>
        <w:rPr>
          <w:rFonts w:hint="eastAsia" w:ascii="仿宋" w:hAnsi="仿宋" w:eastAsia="仿宋" w:cs="仿宋"/>
          <w:b/>
          <w:bCs/>
          <w:sz w:val="21"/>
          <w:szCs w:val="21"/>
          <w:highlight w:val="none"/>
        </w:rPr>
        <w:t>如</w:t>
      </w:r>
      <w:r>
        <w:rPr>
          <w:rFonts w:hint="eastAsia" w:ascii="仿宋" w:hAnsi="仿宋" w:eastAsia="仿宋" w:cs="仿宋"/>
          <w:b/>
          <w:bCs/>
          <w:sz w:val="21"/>
          <w:szCs w:val="21"/>
          <w:highlight w:val="none"/>
          <w:lang w:val="en-US" w:eastAsia="zh-CN"/>
        </w:rPr>
        <w:t>有变更、暂停或终止</w:t>
      </w:r>
      <w:r>
        <w:rPr>
          <w:rFonts w:hint="eastAsia" w:ascii="仿宋" w:hAnsi="仿宋" w:eastAsia="仿宋" w:cs="仿宋"/>
          <w:b/>
          <w:bCs/>
          <w:sz w:val="21"/>
          <w:szCs w:val="21"/>
          <w:highlight w:val="none"/>
        </w:rPr>
        <w:t>，我行通过官方网站、</w:t>
      </w:r>
      <w:r>
        <w:rPr>
          <w:rFonts w:hint="eastAsia" w:ascii="仿宋" w:hAnsi="仿宋" w:eastAsia="仿宋" w:cs="仿宋"/>
          <w:b/>
          <w:bCs/>
          <w:sz w:val="21"/>
          <w:szCs w:val="21"/>
          <w:highlight w:val="none"/>
          <w:lang w:eastAsia="zh-CN"/>
        </w:rPr>
        <w:t>手机</w:t>
      </w:r>
      <w:r>
        <w:rPr>
          <w:rFonts w:hint="eastAsia" w:ascii="仿宋" w:hAnsi="仿宋" w:eastAsia="仿宋" w:cs="仿宋"/>
          <w:b/>
          <w:bCs/>
          <w:sz w:val="21"/>
          <w:szCs w:val="21"/>
          <w:highlight w:val="none"/>
        </w:rPr>
        <w:t>银行或营业网点等渠道进行</w:t>
      </w:r>
      <w:r>
        <w:rPr>
          <w:rFonts w:hint="eastAsia" w:ascii="仿宋" w:hAnsi="仿宋" w:eastAsia="仿宋" w:cs="仿宋"/>
          <w:b/>
          <w:bCs/>
          <w:sz w:val="21"/>
          <w:szCs w:val="21"/>
          <w:highlight w:val="none"/>
          <w:lang w:eastAsia="zh-CN"/>
        </w:rPr>
        <w:t>提前公示</w:t>
      </w:r>
      <w:r>
        <w:rPr>
          <w:rFonts w:hint="eastAsia" w:ascii="仿宋" w:hAnsi="仿宋" w:eastAsia="仿宋" w:cs="仿宋"/>
          <w:b/>
          <w:bCs/>
          <w:sz w:val="21"/>
          <w:szCs w:val="21"/>
          <w:highlight w:val="none"/>
        </w:rPr>
        <w:t>，</w:t>
      </w:r>
      <w:r>
        <w:rPr>
          <w:rFonts w:hint="eastAsia" w:ascii="仿宋" w:hAnsi="仿宋" w:eastAsia="仿宋" w:cs="仿宋"/>
          <w:b/>
          <w:bCs/>
          <w:sz w:val="21"/>
          <w:szCs w:val="21"/>
          <w:highlight w:val="none"/>
          <w:lang w:eastAsia="zh-CN"/>
        </w:rPr>
        <w:t>并向您在我行预留手机号发送短信进行告知。</w:t>
      </w:r>
      <w:r>
        <w:rPr>
          <w:rFonts w:hint="eastAsia" w:ascii="仿宋" w:hAnsi="仿宋" w:eastAsia="仿宋" w:cs="仿宋"/>
          <w:b/>
          <w:bCs/>
          <w:sz w:val="21"/>
          <w:szCs w:val="21"/>
          <w:highlight w:val="none"/>
        </w:rPr>
        <w:t>您继续使用快捷支付业务的，则视为您接受并认可本协议相关条款的</w:t>
      </w:r>
      <w:r>
        <w:rPr>
          <w:rFonts w:hint="eastAsia" w:ascii="仿宋" w:hAnsi="仿宋" w:eastAsia="仿宋" w:cs="仿宋"/>
          <w:b/>
          <w:bCs/>
          <w:sz w:val="21"/>
          <w:szCs w:val="21"/>
          <w:highlight w:val="none"/>
          <w:lang w:eastAsia="zh-CN"/>
        </w:rPr>
        <w:t>变更</w:t>
      </w:r>
      <w:r>
        <w:rPr>
          <w:rFonts w:hint="eastAsia" w:ascii="仿宋" w:hAnsi="仿宋" w:eastAsia="仿宋" w:cs="仿宋"/>
          <w:b/>
          <w:bCs/>
          <w:sz w:val="21"/>
          <w:szCs w:val="21"/>
          <w:highlight w:val="none"/>
        </w:rPr>
        <w:t>。如果您不同意</w:t>
      </w:r>
      <w:r>
        <w:rPr>
          <w:rFonts w:hint="eastAsia" w:ascii="仿宋" w:hAnsi="仿宋" w:eastAsia="仿宋" w:cs="仿宋"/>
          <w:b/>
          <w:bCs/>
          <w:sz w:val="21"/>
          <w:szCs w:val="21"/>
          <w:highlight w:val="none"/>
          <w:lang w:val="en-US" w:eastAsia="zh-CN"/>
        </w:rPr>
        <w:t>我行</w:t>
      </w:r>
      <w:r>
        <w:rPr>
          <w:rFonts w:hint="eastAsia" w:ascii="仿宋" w:hAnsi="仿宋" w:eastAsia="仿宋" w:cs="仿宋"/>
          <w:b/>
          <w:bCs/>
          <w:sz w:val="21"/>
          <w:szCs w:val="21"/>
          <w:highlight w:val="none"/>
        </w:rPr>
        <w:t>对本协议的</w:t>
      </w:r>
      <w:r>
        <w:rPr>
          <w:rFonts w:hint="eastAsia" w:ascii="仿宋" w:hAnsi="仿宋" w:eastAsia="仿宋" w:cs="仿宋"/>
          <w:b/>
          <w:bCs/>
          <w:sz w:val="21"/>
          <w:szCs w:val="21"/>
          <w:highlight w:val="none"/>
          <w:lang w:eastAsia="zh-CN"/>
        </w:rPr>
        <w:t>变更、暂停或终止</w:t>
      </w:r>
      <w:r>
        <w:rPr>
          <w:rFonts w:hint="eastAsia" w:ascii="仿宋" w:hAnsi="仿宋" w:eastAsia="仿宋" w:cs="仿宋"/>
          <w:b/>
          <w:bCs/>
          <w:sz w:val="21"/>
          <w:szCs w:val="21"/>
          <w:highlight w:val="none"/>
        </w:rPr>
        <w:t>，您</w:t>
      </w:r>
      <w:r>
        <w:rPr>
          <w:rFonts w:hint="eastAsia" w:ascii="仿宋" w:hAnsi="仿宋" w:eastAsia="仿宋" w:cs="仿宋"/>
          <w:b/>
          <w:bCs/>
          <w:sz w:val="21"/>
          <w:szCs w:val="21"/>
          <w:highlight w:val="none"/>
          <w:lang w:eastAsia="zh-CN"/>
        </w:rPr>
        <w:t>有权</w:t>
      </w:r>
      <w:r>
        <w:rPr>
          <w:rFonts w:hint="eastAsia" w:ascii="仿宋" w:hAnsi="仿宋" w:eastAsia="仿宋" w:cs="仿宋"/>
          <w:b/>
          <w:bCs/>
          <w:sz w:val="21"/>
          <w:szCs w:val="21"/>
          <w:highlight w:val="none"/>
        </w:rPr>
        <w:t>立即停止使用</w:t>
      </w:r>
      <w:r>
        <w:rPr>
          <w:rFonts w:hint="eastAsia" w:ascii="仿宋" w:hAnsi="仿宋" w:eastAsia="仿宋" w:cs="仿宋"/>
          <w:b/>
          <w:bCs/>
          <w:sz w:val="21"/>
          <w:szCs w:val="21"/>
          <w:highlight w:val="none"/>
          <w:lang w:val="en-US" w:eastAsia="zh-CN"/>
        </w:rPr>
        <w:t>我行</w:t>
      </w:r>
      <w:r>
        <w:rPr>
          <w:rFonts w:hint="eastAsia" w:ascii="仿宋" w:hAnsi="仿宋" w:eastAsia="仿宋" w:cs="仿宋"/>
          <w:b/>
          <w:bCs/>
          <w:sz w:val="21"/>
          <w:szCs w:val="21"/>
          <w:highlight w:val="none"/>
        </w:rPr>
        <w:t>提供的本服务。</w:t>
      </w:r>
    </w:p>
    <w:p w14:paraId="0A47B33D">
      <w:pPr>
        <w:pStyle w:val="32"/>
        <w:numPr>
          <w:ilvl w:val="0"/>
          <w:numId w:val="0"/>
        </w:numPr>
        <w:ind w:leftChars="0" w:firstLine="420" w:firstLineChars="200"/>
        <w:rPr>
          <w:rFonts w:hint="eastAsia" w:ascii="仿宋" w:hAnsi="仿宋" w:eastAsia="仿宋" w:cs="仿宋"/>
          <w:b/>
          <w:bCs/>
          <w:sz w:val="21"/>
          <w:szCs w:val="21"/>
          <w:highlight w:val="none"/>
        </w:rPr>
      </w:pPr>
      <w:r>
        <w:rPr>
          <w:rFonts w:hint="eastAsia" w:ascii="仿宋" w:hAnsi="仿宋" w:eastAsia="仿宋" w:cs="仿宋"/>
          <w:sz w:val="21"/>
          <w:szCs w:val="21"/>
          <w:highlight w:val="none"/>
          <w:lang w:val="en-US" w:eastAsia="zh-CN"/>
        </w:rPr>
        <w:t>2.</w:t>
      </w:r>
      <w:r>
        <w:rPr>
          <w:rFonts w:hint="eastAsia" w:ascii="仿宋" w:hAnsi="仿宋" w:eastAsia="仿宋" w:cs="仿宋"/>
          <w:sz w:val="21"/>
          <w:szCs w:val="21"/>
          <w:highlight w:val="none"/>
        </w:rPr>
        <w:t>您同意，如我行与</w:t>
      </w:r>
      <w:r>
        <w:rPr>
          <w:rFonts w:hint="eastAsia" w:ascii="仿宋" w:hAnsi="仿宋" w:eastAsia="仿宋" w:cs="仿宋"/>
          <w:sz w:val="21"/>
          <w:szCs w:val="21"/>
          <w:highlight w:val="none"/>
          <w:lang w:val="en-US" w:eastAsia="zh-CN"/>
        </w:rPr>
        <w:t>支付机构</w:t>
      </w:r>
      <w:r>
        <w:rPr>
          <w:rFonts w:hint="eastAsia" w:ascii="仿宋" w:hAnsi="仿宋" w:eastAsia="仿宋" w:cs="仿宋"/>
          <w:sz w:val="21"/>
          <w:szCs w:val="21"/>
          <w:highlight w:val="none"/>
        </w:rPr>
        <w:t>终止本服务，则本协议自动终止。</w:t>
      </w:r>
      <w:r>
        <w:rPr>
          <w:rFonts w:hint="eastAsia" w:ascii="仿宋" w:hAnsi="仿宋" w:eastAsia="仿宋" w:cs="仿宋"/>
          <w:b/>
          <w:bCs/>
          <w:sz w:val="21"/>
          <w:szCs w:val="21"/>
          <w:highlight w:val="none"/>
        </w:rPr>
        <w:t>本协议终止后，</w:t>
      </w:r>
      <w:r>
        <w:rPr>
          <w:rFonts w:hint="eastAsia" w:ascii="仿宋" w:hAnsi="仿宋" w:eastAsia="仿宋" w:cs="仿宋"/>
          <w:b/>
          <w:bCs/>
          <w:sz w:val="21"/>
          <w:szCs w:val="21"/>
          <w:highlight w:val="none"/>
          <w:lang w:val="en-US" w:eastAsia="zh-CN"/>
        </w:rPr>
        <w:t>支付机构</w:t>
      </w:r>
      <w:r>
        <w:rPr>
          <w:rFonts w:hint="eastAsia" w:ascii="仿宋" w:hAnsi="仿宋" w:eastAsia="仿宋" w:cs="仿宋"/>
          <w:b/>
          <w:bCs/>
          <w:sz w:val="21"/>
          <w:szCs w:val="21"/>
          <w:highlight w:val="none"/>
        </w:rPr>
        <w:t>在协议终止前已接收并发送至我行的交易指令仍有效，</w:t>
      </w:r>
      <w:r>
        <w:rPr>
          <w:rFonts w:hint="eastAsia" w:ascii="仿宋" w:hAnsi="仿宋" w:eastAsia="仿宋" w:cs="仿宋"/>
          <w:b/>
          <w:bCs/>
          <w:sz w:val="21"/>
          <w:szCs w:val="21"/>
          <w:highlight w:val="none"/>
          <w:lang w:val="en-US" w:eastAsia="zh-CN"/>
        </w:rPr>
        <w:t>我行将受理此交易指令</w:t>
      </w:r>
      <w:r>
        <w:rPr>
          <w:rFonts w:hint="eastAsia" w:ascii="仿宋" w:hAnsi="仿宋" w:eastAsia="仿宋" w:cs="仿宋"/>
          <w:b/>
          <w:bCs/>
          <w:sz w:val="21"/>
          <w:szCs w:val="21"/>
          <w:highlight w:val="none"/>
        </w:rPr>
        <w:t>。</w:t>
      </w:r>
    </w:p>
    <w:p w14:paraId="76C08409">
      <w:pPr>
        <w:pStyle w:val="32"/>
        <w:numPr>
          <w:ilvl w:val="0"/>
          <w:numId w:val="0"/>
        </w:numPr>
        <w:ind w:leftChars="0" w:firstLine="420" w:firstLineChars="200"/>
        <w:rPr>
          <w:rFonts w:hint="eastAsia" w:ascii="仿宋" w:hAnsi="仿宋" w:eastAsia="仿宋" w:cs="仿宋"/>
          <w:b/>
          <w:bCs/>
          <w:sz w:val="21"/>
          <w:szCs w:val="21"/>
          <w:highlight w:val="none"/>
        </w:rPr>
      </w:pPr>
      <w:r>
        <w:rPr>
          <w:rFonts w:hint="eastAsia" w:ascii="仿宋" w:hAnsi="仿宋" w:eastAsia="仿宋" w:cs="仿宋"/>
          <w:b w:val="0"/>
          <w:bCs w:val="0"/>
          <w:sz w:val="21"/>
          <w:szCs w:val="21"/>
          <w:highlight w:val="none"/>
          <w:lang w:val="en-US" w:eastAsia="zh-CN"/>
        </w:rPr>
        <w:t>3.您</w:t>
      </w:r>
      <w:r>
        <w:rPr>
          <w:rFonts w:hint="eastAsia" w:ascii="仿宋" w:hAnsi="仿宋" w:eastAsia="仿宋" w:cs="仿宋"/>
          <w:sz w:val="21"/>
          <w:szCs w:val="21"/>
          <w:highlight w:val="none"/>
        </w:rPr>
        <w:t>可通过支付机构或</w:t>
      </w:r>
      <w:r>
        <w:rPr>
          <w:rFonts w:hint="eastAsia" w:ascii="仿宋" w:hAnsi="仿宋" w:eastAsia="仿宋" w:cs="仿宋"/>
          <w:sz w:val="21"/>
          <w:szCs w:val="21"/>
          <w:highlight w:val="none"/>
          <w:lang w:val="en-US" w:eastAsia="zh-CN"/>
        </w:rPr>
        <w:t>我行手机</w:t>
      </w:r>
      <w:r>
        <w:rPr>
          <w:rFonts w:hint="eastAsia" w:ascii="仿宋" w:hAnsi="仿宋" w:eastAsia="仿宋" w:cs="仿宋"/>
          <w:sz w:val="21"/>
          <w:szCs w:val="21"/>
          <w:highlight w:val="none"/>
        </w:rPr>
        <w:t>银行</w:t>
      </w:r>
      <w:r>
        <w:rPr>
          <w:rFonts w:hint="eastAsia" w:ascii="仿宋" w:hAnsi="仿宋" w:eastAsia="仿宋" w:cs="仿宋"/>
          <w:sz w:val="21"/>
          <w:szCs w:val="21"/>
          <w:highlight w:val="none"/>
          <w:lang w:val="en-US" w:eastAsia="zh-CN"/>
        </w:rPr>
        <w:t>等渠道</w:t>
      </w:r>
      <w:r>
        <w:rPr>
          <w:rFonts w:hint="eastAsia" w:ascii="仿宋" w:hAnsi="仿宋" w:eastAsia="仿宋" w:cs="仿宋"/>
          <w:sz w:val="21"/>
          <w:szCs w:val="21"/>
          <w:highlight w:val="none"/>
        </w:rPr>
        <w:t>主动发起解除签约关系的申请</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rPr>
        <w:t>快捷支付签约关系一旦解除，本协议即告终止。</w:t>
      </w:r>
    </w:p>
    <w:p w14:paraId="60BEA063">
      <w:pPr>
        <w:pStyle w:val="32"/>
        <w:numPr>
          <w:ilvl w:val="0"/>
          <w:numId w:val="0"/>
        </w:numPr>
        <w:ind w:leftChars="0"/>
        <w:rPr>
          <w:rFonts w:hint="eastAsia" w:ascii="仿宋" w:hAnsi="仿宋" w:eastAsia="仿宋" w:cs="仿宋"/>
          <w:sz w:val="21"/>
          <w:szCs w:val="21"/>
          <w:highlight w:val="none"/>
        </w:rPr>
      </w:pPr>
    </w:p>
    <w:p w14:paraId="6815E80D">
      <w:pPr>
        <w:pStyle w:val="32"/>
        <w:numPr>
          <w:ilvl w:val="0"/>
          <w:numId w:val="0"/>
        </w:numPr>
        <w:ind w:firstLine="0" w:firstLineChars="0"/>
        <w:rPr>
          <w:rFonts w:hint="eastAsia" w:ascii="仿宋" w:hAnsi="仿宋" w:eastAsia="仿宋" w:cs="仿宋"/>
          <w:b/>
          <w:bCs/>
          <w:sz w:val="21"/>
          <w:szCs w:val="21"/>
          <w:highlight w:val="none"/>
          <w:lang w:val="en-US" w:eastAsia="zh-CN"/>
        </w:rPr>
      </w:pPr>
      <w:r>
        <w:rPr>
          <w:rFonts w:hint="eastAsia" w:ascii="仿宋" w:hAnsi="仿宋" w:eastAsia="仿宋" w:cs="仿宋"/>
          <w:b/>
          <w:bCs/>
          <w:sz w:val="21"/>
          <w:szCs w:val="21"/>
          <w:highlight w:val="none"/>
          <w:lang w:val="en-US" w:eastAsia="zh-CN"/>
        </w:rPr>
        <w:t>六、免责条款</w:t>
      </w:r>
    </w:p>
    <w:p w14:paraId="0EE943F0">
      <w:pPr>
        <w:pStyle w:val="32"/>
        <w:numPr>
          <w:ilvl w:val="0"/>
          <w:numId w:val="0"/>
        </w:numPr>
        <w:ind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lang w:val="en-US" w:eastAsia="zh-CN"/>
        </w:rPr>
        <w:t>1.</w:t>
      </w:r>
      <w:r>
        <w:rPr>
          <w:rFonts w:hint="eastAsia" w:ascii="仿宋" w:hAnsi="仿宋" w:eastAsia="仿宋" w:cs="仿宋"/>
          <w:b/>
          <w:bCs/>
          <w:sz w:val="21"/>
          <w:szCs w:val="21"/>
          <w:lang w:eastAsia="zh-CN"/>
        </w:rPr>
        <w:t>以下情形，我行不承担责任，</w:t>
      </w:r>
      <w:r>
        <w:rPr>
          <w:rFonts w:hint="eastAsia" w:ascii="仿宋" w:hAnsi="仿宋" w:eastAsia="仿宋" w:cs="仿宋"/>
          <w:b/>
          <w:bCs/>
          <w:sz w:val="21"/>
          <w:szCs w:val="21"/>
        </w:rPr>
        <w:t>但</w:t>
      </w:r>
      <w:r>
        <w:rPr>
          <w:rFonts w:hint="eastAsia" w:ascii="仿宋" w:hAnsi="仿宋" w:eastAsia="仿宋" w:cs="仿宋"/>
          <w:b/>
          <w:bCs/>
          <w:sz w:val="21"/>
          <w:szCs w:val="21"/>
          <w:lang w:eastAsia="zh-CN"/>
        </w:rPr>
        <w:t>我行将</w:t>
      </w:r>
      <w:r>
        <w:rPr>
          <w:rFonts w:hint="eastAsia" w:ascii="仿宋" w:hAnsi="仿宋" w:eastAsia="仿宋" w:cs="仿宋"/>
          <w:b/>
          <w:bCs/>
          <w:sz w:val="21"/>
          <w:szCs w:val="21"/>
        </w:rPr>
        <w:t>积极采取补救措施以减少对</w:t>
      </w:r>
      <w:r>
        <w:rPr>
          <w:rFonts w:hint="eastAsia" w:ascii="仿宋" w:hAnsi="仿宋" w:eastAsia="仿宋" w:cs="仿宋"/>
          <w:b/>
          <w:bCs/>
          <w:sz w:val="21"/>
          <w:szCs w:val="21"/>
          <w:lang w:eastAsia="zh-CN"/>
        </w:rPr>
        <w:t>您</w:t>
      </w:r>
      <w:r>
        <w:rPr>
          <w:rFonts w:hint="eastAsia" w:ascii="仿宋" w:hAnsi="仿宋" w:eastAsia="仿宋" w:cs="仿宋"/>
          <w:b/>
          <w:bCs/>
          <w:sz w:val="21"/>
          <w:szCs w:val="21"/>
        </w:rPr>
        <w:t>的影响</w:t>
      </w:r>
      <w:r>
        <w:rPr>
          <w:rFonts w:hint="eastAsia" w:ascii="仿宋" w:hAnsi="仿宋" w:eastAsia="仿宋" w:cs="仿宋"/>
          <w:b/>
          <w:bCs/>
          <w:sz w:val="21"/>
          <w:szCs w:val="21"/>
          <w:lang w:eastAsia="zh-CN"/>
        </w:rPr>
        <w:t>，并</w:t>
      </w:r>
      <w:r>
        <w:rPr>
          <w:rFonts w:hint="eastAsia" w:ascii="仿宋" w:hAnsi="仿宋" w:eastAsia="仿宋" w:cs="仿宋"/>
          <w:b/>
          <w:bCs/>
          <w:sz w:val="21"/>
          <w:szCs w:val="21"/>
          <w:highlight w:val="none"/>
        </w:rPr>
        <w:t>采取合理行动积极促使服务恢复正常：</w:t>
      </w:r>
    </w:p>
    <w:p w14:paraId="6838914D">
      <w:pPr>
        <w:pStyle w:val="32"/>
        <w:numPr>
          <w:ilvl w:val="0"/>
          <w:numId w:val="0"/>
        </w:numPr>
        <w:ind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（1）因合作</w:t>
      </w:r>
      <w:r>
        <w:rPr>
          <w:rFonts w:hint="eastAsia" w:ascii="仿宋" w:hAnsi="仿宋" w:eastAsia="仿宋" w:cs="仿宋"/>
          <w:b/>
          <w:bCs/>
          <w:sz w:val="21"/>
          <w:szCs w:val="21"/>
          <w:highlight w:val="none"/>
          <w:lang w:val="en-US" w:eastAsia="zh-CN"/>
        </w:rPr>
        <w:t>支付机构</w:t>
      </w:r>
      <w:r>
        <w:rPr>
          <w:rFonts w:hint="eastAsia" w:ascii="仿宋" w:hAnsi="仿宋" w:eastAsia="仿宋" w:cs="仿宋"/>
          <w:b/>
          <w:bCs/>
          <w:sz w:val="21"/>
          <w:szCs w:val="21"/>
          <w:highlight w:val="none"/>
        </w:rPr>
        <w:t>或其他合作实体的原因导致</w:t>
      </w:r>
      <w:r>
        <w:rPr>
          <w:rFonts w:hint="eastAsia" w:ascii="仿宋" w:hAnsi="仿宋" w:eastAsia="仿宋" w:cs="仿宋"/>
          <w:b/>
          <w:bCs/>
          <w:sz w:val="21"/>
          <w:szCs w:val="21"/>
          <w:highlight w:val="none"/>
          <w:lang w:val="en-US" w:eastAsia="zh-CN"/>
        </w:rPr>
        <w:t>我行</w:t>
      </w:r>
      <w:r>
        <w:rPr>
          <w:rFonts w:hint="eastAsia" w:ascii="仿宋" w:hAnsi="仿宋" w:eastAsia="仿宋" w:cs="仿宋"/>
          <w:b/>
          <w:bCs/>
          <w:sz w:val="21"/>
          <w:szCs w:val="21"/>
          <w:highlight w:val="none"/>
        </w:rPr>
        <w:t>无法正常提供本服务；</w:t>
      </w:r>
    </w:p>
    <w:p w14:paraId="6114D8C1">
      <w:pPr>
        <w:pStyle w:val="32"/>
        <w:numPr>
          <w:ilvl w:val="0"/>
          <w:numId w:val="0"/>
        </w:numPr>
        <w:ind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（2）</w:t>
      </w:r>
      <w:r>
        <w:rPr>
          <w:rFonts w:hint="eastAsia" w:ascii="仿宋" w:hAnsi="仿宋" w:eastAsia="仿宋" w:cs="仿宋"/>
          <w:b/>
          <w:bCs/>
          <w:sz w:val="21"/>
          <w:szCs w:val="21"/>
          <w:highlight w:val="none"/>
          <w:lang w:val="en-US" w:eastAsia="zh-CN"/>
        </w:rPr>
        <w:t>非因我行导致的</w:t>
      </w:r>
      <w:r>
        <w:rPr>
          <w:rFonts w:hint="eastAsia" w:ascii="仿宋" w:hAnsi="仿宋" w:eastAsia="仿宋" w:cs="仿宋"/>
          <w:b/>
          <w:bCs/>
          <w:sz w:val="21"/>
          <w:szCs w:val="21"/>
          <w:highlight w:val="none"/>
        </w:rPr>
        <w:t>电信设备、电力系统出现故障或其他第三方引起的服务不能或延迟；</w:t>
      </w:r>
    </w:p>
    <w:p w14:paraId="6B1B2325">
      <w:pPr>
        <w:pStyle w:val="32"/>
        <w:numPr>
          <w:ilvl w:val="0"/>
          <w:numId w:val="0"/>
        </w:numPr>
        <w:ind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（3）</w:t>
      </w:r>
      <w:r>
        <w:rPr>
          <w:rFonts w:hint="eastAsia" w:ascii="仿宋" w:hAnsi="仿宋" w:eastAsia="仿宋" w:cs="仿宋"/>
          <w:b/>
          <w:bCs/>
          <w:sz w:val="21"/>
          <w:szCs w:val="21"/>
          <w:highlight w:val="none"/>
          <w:lang w:val="en-US" w:eastAsia="zh-CN"/>
        </w:rPr>
        <w:t>我行</w:t>
      </w:r>
      <w:r>
        <w:rPr>
          <w:rFonts w:hint="eastAsia" w:ascii="仿宋" w:hAnsi="仿宋" w:eastAsia="仿宋" w:cs="仿宋"/>
          <w:b/>
          <w:bCs/>
          <w:sz w:val="21"/>
          <w:szCs w:val="21"/>
          <w:highlight w:val="none"/>
        </w:rPr>
        <w:t>、转接系统、合作</w:t>
      </w:r>
      <w:r>
        <w:rPr>
          <w:rFonts w:hint="eastAsia" w:ascii="仿宋" w:hAnsi="仿宋" w:eastAsia="仿宋" w:cs="仿宋"/>
          <w:b/>
          <w:bCs/>
          <w:sz w:val="21"/>
          <w:szCs w:val="21"/>
          <w:highlight w:val="none"/>
          <w:lang w:val="en-US" w:eastAsia="zh-CN"/>
        </w:rPr>
        <w:t>支付机构</w:t>
      </w:r>
      <w:r>
        <w:rPr>
          <w:rFonts w:hint="eastAsia" w:ascii="仿宋" w:hAnsi="仿宋" w:eastAsia="仿宋" w:cs="仿宋"/>
          <w:b/>
          <w:bCs/>
          <w:sz w:val="21"/>
          <w:szCs w:val="21"/>
          <w:highlight w:val="none"/>
        </w:rPr>
        <w:t>或其他合作实体在网站公告的系统停机维护期间导致无法正常提供服务；</w:t>
      </w:r>
    </w:p>
    <w:p w14:paraId="19A4F3BE">
      <w:pPr>
        <w:pStyle w:val="32"/>
        <w:numPr>
          <w:ilvl w:val="0"/>
          <w:numId w:val="0"/>
        </w:numPr>
        <w:ind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（4）因电脑或手机病毒、黑客攻击、</w:t>
      </w:r>
      <w:r>
        <w:rPr>
          <w:rFonts w:hint="eastAsia" w:ascii="仿宋" w:hAnsi="仿宋" w:eastAsia="仿宋" w:cs="仿宋"/>
          <w:b/>
          <w:bCs/>
          <w:sz w:val="21"/>
          <w:szCs w:val="21"/>
          <w:highlight w:val="none"/>
          <w:lang w:val="en-US" w:eastAsia="zh-CN"/>
        </w:rPr>
        <w:t>您</w:t>
      </w:r>
      <w:r>
        <w:rPr>
          <w:rFonts w:hint="eastAsia" w:ascii="仿宋" w:hAnsi="仿宋" w:eastAsia="仿宋" w:cs="仿宋"/>
          <w:b/>
          <w:bCs/>
          <w:sz w:val="21"/>
          <w:szCs w:val="21"/>
          <w:highlight w:val="none"/>
        </w:rPr>
        <w:t>所在位置、</w:t>
      </w:r>
      <w:r>
        <w:rPr>
          <w:rFonts w:hint="eastAsia" w:ascii="仿宋" w:hAnsi="仿宋" w:eastAsia="仿宋" w:cs="仿宋"/>
          <w:b/>
          <w:bCs/>
          <w:sz w:val="21"/>
          <w:szCs w:val="21"/>
          <w:highlight w:val="none"/>
          <w:lang w:val="en-US" w:eastAsia="zh-CN"/>
        </w:rPr>
        <w:t>您</w:t>
      </w:r>
      <w:r>
        <w:rPr>
          <w:rFonts w:hint="eastAsia" w:ascii="仿宋" w:hAnsi="仿宋" w:eastAsia="仿宋" w:cs="仿宋"/>
          <w:b/>
          <w:bCs/>
          <w:sz w:val="21"/>
          <w:szCs w:val="21"/>
          <w:highlight w:val="none"/>
        </w:rPr>
        <w:t>关机以及其他</w:t>
      </w:r>
      <w:r>
        <w:rPr>
          <w:rFonts w:hint="eastAsia" w:ascii="仿宋" w:hAnsi="仿宋" w:eastAsia="仿宋" w:cs="仿宋"/>
          <w:b/>
          <w:bCs/>
          <w:sz w:val="21"/>
          <w:szCs w:val="21"/>
          <w:highlight w:val="none"/>
          <w:lang w:eastAsia="zh-CN"/>
        </w:rPr>
        <w:t>非因我行导致的</w:t>
      </w:r>
      <w:r>
        <w:rPr>
          <w:rFonts w:hint="eastAsia" w:ascii="仿宋" w:hAnsi="仿宋" w:eastAsia="仿宋" w:cs="仿宋"/>
          <w:b/>
          <w:bCs/>
          <w:sz w:val="21"/>
          <w:szCs w:val="21"/>
          <w:highlight w:val="none"/>
        </w:rPr>
        <w:t>原因造成的服务终端不能满足</w:t>
      </w:r>
      <w:r>
        <w:rPr>
          <w:rFonts w:hint="eastAsia" w:ascii="仿宋" w:hAnsi="仿宋" w:eastAsia="仿宋" w:cs="仿宋"/>
          <w:b/>
          <w:bCs/>
          <w:sz w:val="21"/>
          <w:szCs w:val="21"/>
          <w:highlight w:val="none"/>
          <w:lang w:val="en-US" w:eastAsia="zh-CN"/>
        </w:rPr>
        <w:t>您</w:t>
      </w:r>
      <w:r>
        <w:rPr>
          <w:rFonts w:hint="eastAsia" w:ascii="仿宋" w:hAnsi="仿宋" w:eastAsia="仿宋" w:cs="仿宋"/>
          <w:b/>
          <w:bCs/>
          <w:sz w:val="21"/>
          <w:szCs w:val="21"/>
          <w:highlight w:val="none"/>
        </w:rPr>
        <w:t>要求的情况；</w:t>
      </w:r>
    </w:p>
    <w:p w14:paraId="577BD11F">
      <w:pPr>
        <w:pStyle w:val="32"/>
        <w:numPr>
          <w:ilvl w:val="0"/>
          <w:numId w:val="0"/>
        </w:numPr>
        <w:ind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（5）不可抗力：战争、洪水、火灾、台风、海啸、地震、政府行为等一切不能预见、不能避免和不能克服的客观情况；</w:t>
      </w:r>
    </w:p>
    <w:p w14:paraId="6B701F4A">
      <w:pPr>
        <w:pStyle w:val="32"/>
        <w:numPr>
          <w:ilvl w:val="0"/>
          <w:numId w:val="0"/>
        </w:numPr>
        <w:ind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（6）因您自身原因导致的损失以及其他非因</w:t>
      </w:r>
      <w:r>
        <w:rPr>
          <w:rFonts w:hint="eastAsia" w:ascii="仿宋" w:hAnsi="仿宋" w:eastAsia="仿宋" w:cs="仿宋"/>
          <w:b/>
          <w:bCs/>
          <w:sz w:val="21"/>
          <w:szCs w:val="21"/>
          <w:highlight w:val="none"/>
          <w:lang w:val="en-US" w:eastAsia="zh-CN"/>
        </w:rPr>
        <w:t>我行</w:t>
      </w:r>
      <w:r>
        <w:rPr>
          <w:rFonts w:hint="eastAsia" w:ascii="仿宋" w:hAnsi="仿宋" w:eastAsia="仿宋" w:cs="仿宋"/>
          <w:b/>
          <w:bCs/>
          <w:sz w:val="21"/>
          <w:szCs w:val="21"/>
          <w:highlight w:val="none"/>
        </w:rPr>
        <w:t>过错而产生的损失</w:t>
      </w:r>
      <w:r>
        <w:rPr>
          <w:rFonts w:hint="eastAsia" w:ascii="仿宋" w:hAnsi="仿宋" w:eastAsia="仿宋" w:cs="仿宋"/>
          <w:b/>
          <w:bCs/>
          <w:sz w:val="21"/>
          <w:szCs w:val="21"/>
          <w:highlight w:val="none"/>
          <w:lang w:eastAsia="zh-CN"/>
        </w:rPr>
        <w:t>；</w:t>
      </w:r>
    </w:p>
    <w:p w14:paraId="5DAE70B8">
      <w:pPr>
        <w:pStyle w:val="32"/>
        <w:numPr>
          <w:ilvl w:val="0"/>
          <w:numId w:val="0"/>
        </w:numPr>
        <w:ind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（7）其他法律法规另有规定、本协议另有约定的情形。</w:t>
      </w:r>
    </w:p>
    <w:p w14:paraId="1A7D79D6">
      <w:pPr>
        <w:pStyle w:val="32"/>
        <w:numPr>
          <w:ilvl w:val="0"/>
          <w:numId w:val="0"/>
        </w:numPr>
        <w:ind w:leftChars="0"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lang w:val="en-US" w:eastAsia="zh-CN"/>
        </w:rPr>
        <w:t>2.</w:t>
      </w:r>
      <w:r>
        <w:rPr>
          <w:rFonts w:hint="eastAsia" w:ascii="仿宋" w:hAnsi="仿宋" w:eastAsia="仿宋" w:cs="仿宋"/>
          <w:b/>
          <w:bCs/>
          <w:kern w:val="2"/>
          <w:sz w:val="21"/>
          <w:szCs w:val="21"/>
          <w:highlight w:val="none"/>
          <w:lang w:eastAsia="zh-CN"/>
        </w:rPr>
        <w:t>由于您的银行卡资金被司法机关等有权部门冻结或划扣，从而导致我行扣款失败的，我行不承担责任。</w:t>
      </w:r>
    </w:p>
    <w:p w14:paraId="0D5629C8">
      <w:pPr>
        <w:pStyle w:val="32"/>
        <w:numPr>
          <w:ilvl w:val="0"/>
          <w:numId w:val="0"/>
        </w:numPr>
        <w:ind w:leftChars="0"/>
        <w:rPr>
          <w:rFonts w:hint="eastAsia" w:ascii="仿宋" w:hAnsi="仿宋" w:eastAsia="仿宋" w:cs="仿宋"/>
          <w:b w:val="0"/>
          <w:bCs w:val="0"/>
          <w:sz w:val="21"/>
          <w:szCs w:val="21"/>
          <w:highlight w:val="none"/>
        </w:rPr>
      </w:pPr>
    </w:p>
    <w:p w14:paraId="4B67D785">
      <w:pPr>
        <w:pStyle w:val="32"/>
        <w:numPr>
          <w:ilvl w:val="0"/>
          <w:numId w:val="0"/>
        </w:numPr>
        <w:rPr>
          <w:rFonts w:hint="eastAsia" w:ascii="仿宋" w:hAnsi="仿宋" w:eastAsia="仿宋" w:cs="仿宋"/>
          <w:b/>
          <w:bCs/>
          <w:sz w:val="21"/>
          <w:szCs w:val="21"/>
          <w:highlight w:val="none"/>
          <w:lang w:val="en-US" w:eastAsia="zh-CN"/>
        </w:rPr>
      </w:pPr>
      <w:r>
        <w:rPr>
          <w:rFonts w:hint="eastAsia" w:ascii="仿宋" w:hAnsi="仿宋" w:eastAsia="仿宋" w:cs="仿宋"/>
          <w:b/>
          <w:bCs/>
          <w:sz w:val="21"/>
          <w:szCs w:val="21"/>
          <w:highlight w:val="none"/>
          <w:lang w:val="en-US" w:eastAsia="zh-CN"/>
        </w:rPr>
        <w:t>七、法律适用与争议解决</w:t>
      </w:r>
    </w:p>
    <w:p w14:paraId="18BA9967">
      <w:pPr>
        <w:pStyle w:val="32"/>
        <w:numPr>
          <w:ilvl w:val="0"/>
          <w:numId w:val="0"/>
        </w:numPr>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1.</w:t>
      </w:r>
      <w:r>
        <w:rPr>
          <w:rFonts w:hint="eastAsia" w:ascii="仿宋" w:hAnsi="仿宋" w:eastAsia="仿宋" w:cs="仿宋"/>
          <w:sz w:val="21"/>
          <w:szCs w:val="21"/>
          <w:highlight w:val="none"/>
        </w:rPr>
        <w:t>本协议之效力、解释、变更、执行与争议解决均适用中华人民共和国法律（为本协议之目的，在此不包括香港、澳门特别行政区和台湾地区法律）。</w:t>
      </w:r>
      <w:r>
        <w:rPr>
          <w:rFonts w:hint="eastAsia" w:ascii="仿宋" w:hAnsi="仿宋" w:eastAsia="仿宋" w:cs="仿宋"/>
          <w:sz w:val="21"/>
          <w:szCs w:val="21"/>
          <w:highlight w:val="none"/>
          <w:lang w:val="en-US" w:eastAsia="zh-CN"/>
        </w:rPr>
        <w:t>未尽事宜</w:t>
      </w:r>
      <w:r>
        <w:rPr>
          <w:rFonts w:hint="eastAsia" w:ascii="仿宋" w:hAnsi="仿宋" w:eastAsia="仿宋" w:cs="仿宋"/>
          <w:sz w:val="21"/>
          <w:szCs w:val="21"/>
          <w:highlight w:val="none"/>
        </w:rPr>
        <w:t>依照</w:t>
      </w:r>
      <w:r>
        <w:rPr>
          <w:rFonts w:hint="eastAsia" w:ascii="仿宋" w:hAnsi="仿宋" w:eastAsia="仿宋" w:cs="仿宋"/>
          <w:sz w:val="21"/>
          <w:szCs w:val="21"/>
          <w:highlight w:val="none"/>
          <w:lang w:eastAsia="zh-CN"/>
        </w:rPr>
        <w:t>经您签署对您适用的《</w:t>
      </w:r>
      <w:r>
        <w:rPr>
          <w:rFonts w:hint="eastAsia" w:ascii="仿宋" w:hAnsi="仿宋" w:eastAsia="仿宋" w:cs="仿宋"/>
          <w:sz w:val="21"/>
          <w:szCs w:val="21"/>
          <w:highlight w:val="none"/>
          <w:lang w:val="en-US" w:eastAsia="zh-CN"/>
        </w:rPr>
        <w:t>华夏银行个人银行账户管理协议书</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lang w:val="en-US" w:eastAsia="zh-CN"/>
        </w:rPr>
        <w:t>华夏银行网络金融业务个人客户服务协议</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rPr>
        <w:t>《华夏</w:t>
      </w:r>
      <w:r>
        <w:rPr>
          <w:rFonts w:hint="eastAsia" w:ascii="仿宋" w:hAnsi="仿宋" w:eastAsia="仿宋" w:cs="仿宋"/>
          <w:sz w:val="21"/>
          <w:szCs w:val="21"/>
          <w:highlight w:val="none"/>
          <w:lang w:val="en-US" w:eastAsia="zh-CN"/>
        </w:rPr>
        <w:t>银行信用卡章程</w:t>
      </w:r>
      <w:r>
        <w:rPr>
          <w:rFonts w:hint="eastAsia" w:ascii="仿宋" w:hAnsi="仿宋" w:eastAsia="仿宋" w:cs="仿宋"/>
          <w:sz w:val="21"/>
          <w:szCs w:val="21"/>
          <w:highlight w:val="none"/>
        </w:rPr>
        <w:t>》、</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lang w:val="en-US" w:eastAsia="zh-CN"/>
        </w:rPr>
        <w:t>华夏银行信用卡（个人卡）领用合约</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rPr>
        <w:t>《</w:t>
      </w:r>
      <w:r>
        <w:rPr>
          <w:rFonts w:hint="eastAsia" w:ascii="仿宋" w:hAnsi="仿宋" w:eastAsia="仿宋" w:cs="仿宋"/>
          <w:sz w:val="21"/>
          <w:szCs w:val="21"/>
        </w:rPr>
        <w:t>华彩生活客户服务协议</w:t>
      </w:r>
      <w:r>
        <w:rPr>
          <w:rFonts w:hint="eastAsia" w:ascii="仿宋" w:hAnsi="仿宋" w:eastAsia="仿宋" w:cs="仿宋"/>
          <w:sz w:val="21"/>
          <w:szCs w:val="21"/>
          <w:highlight w:val="none"/>
        </w:rPr>
        <w:t>》</w:t>
      </w:r>
      <w:r>
        <w:rPr>
          <w:rFonts w:hint="eastAsia" w:ascii="仿宋" w:hAnsi="仿宋" w:eastAsia="仿宋" w:cs="仿宋"/>
          <w:sz w:val="21"/>
          <w:szCs w:val="21"/>
          <w:highlight w:val="none"/>
          <w:lang w:eastAsia="zh-CN"/>
        </w:rPr>
        <w:t>、</w:t>
      </w:r>
      <w:r>
        <w:rPr>
          <w:rFonts w:hint="eastAsia" w:ascii="仿宋" w:hAnsi="仿宋" w:eastAsia="仿宋" w:cs="仿宋"/>
          <w:sz w:val="21"/>
          <w:szCs w:val="21"/>
        </w:rPr>
        <w:t>《华夏银行信用卡易达金领用合约》</w:t>
      </w:r>
      <w:r>
        <w:rPr>
          <w:rFonts w:hint="eastAsia" w:ascii="仿宋" w:hAnsi="仿宋" w:eastAsia="仿宋" w:cs="仿宋"/>
          <w:sz w:val="21"/>
          <w:szCs w:val="21"/>
          <w:lang w:eastAsia="zh-CN"/>
        </w:rPr>
        <w:t>、</w:t>
      </w:r>
      <w:r>
        <w:rPr>
          <w:rFonts w:hint="eastAsia" w:ascii="仿宋" w:hAnsi="仿宋" w:eastAsia="仿宋" w:cs="仿宋"/>
          <w:sz w:val="21"/>
          <w:szCs w:val="21"/>
        </w:rPr>
        <w:t>《个人信息处理授权书》</w:t>
      </w:r>
      <w:r>
        <w:rPr>
          <w:rFonts w:hint="eastAsia" w:ascii="仿宋" w:hAnsi="仿宋" w:eastAsia="仿宋" w:cs="仿宋"/>
          <w:sz w:val="21"/>
          <w:szCs w:val="21"/>
          <w:lang w:eastAsia="zh-CN"/>
        </w:rPr>
        <w:t>、</w:t>
      </w:r>
      <w:r>
        <w:rPr>
          <w:rFonts w:hint="eastAsia" w:ascii="仿宋" w:hAnsi="仿宋" w:eastAsia="仿宋" w:cs="仿宋"/>
          <w:sz w:val="21"/>
          <w:szCs w:val="21"/>
        </w:rPr>
        <w:t>《华彩生活隐私政策》</w:t>
      </w:r>
      <w:r>
        <w:rPr>
          <w:rFonts w:hint="eastAsia" w:ascii="仿宋" w:hAnsi="仿宋" w:eastAsia="仿宋" w:cs="仿宋"/>
          <w:sz w:val="21"/>
          <w:szCs w:val="21"/>
          <w:highlight w:val="none"/>
        </w:rPr>
        <w:t>及相关附属规则予以履行；本协议与上述协议及相关附属规则不一致的，以本协议为准</w:t>
      </w:r>
      <w:r>
        <w:rPr>
          <w:rFonts w:hint="eastAsia" w:ascii="仿宋" w:hAnsi="仿宋" w:eastAsia="仿宋" w:cs="仿宋"/>
          <w:sz w:val="21"/>
          <w:szCs w:val="21"/>
          <w:highlight w:val="none"/>
          <w:lang w:eastAsia="zh-CN"/>
        </w:rPr>
        <w:t>。</w:t>
      </w:r>
    </w:p>
    <w:p w14:paraId="1A7E8680">
      <w:pPr>
        <w:pStyle w:val="32"/>
        <w:numPr>
          <w:ilvl w:val="0"/>
          <w:numId w:val="0"/>
        </w:numPr>
        <w:ind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lang w:val="en-US" w:eastAsia="zh-CN"/>
        </w:rPr>
        <w:t>2.</w:t>
      </w:r>
      <w:r>
        <w:rPr>
          <w:rFonts w:hint="eastAsia" w:ascii="仿宋" w:hAnsi="仿宋" w:eastAsia="仿宋" w:cs="仿宋"/>
          <w:b/>
          <w:bCs/>
          <w:sz w:val="21"/>
          <w:szCs w:val="21"/>
          <w:highlight w:val="none"/>
        </w:rPr>
        <w:t>因本协议产生的争议，双方应友好协商解决，协商不成，任何一方均应向</w:t>
      </w:r>
      <w:r>
        <w:rPr>
          <w:rFonts w:hint="eastAsia" w:ascii="仿宋" w:hAnsi="仿宋" w:eastAsia="仿宋" w:cs="仿宋"/>
          <w:b/>
          <w:bCs/>
          <w:sz w:val="21"/>
          <w:szCs w:val="21"/>
          <w:highlight w:val="none"/>
          <w:lang w:val="en-US" w:eastAsia="zh-CN"/>
        </w:rPr>
        <w:t>有管辖权</w:t>
      </w:r>
      <w:r>
        <w:rPr>
          <w:rFonts w:hint="eastAsia" w:ascii="仿宋" w:hAnsi="仿宋" w:eastAsia="仿宋" w:cs="仿宋"/>
          <w:b/>
          <w:bCs/>
          <w:sz w:val="21"/>
          <w:szCs w:val="21"/>
          <w:highlight w:val="none"/>
        </w:rPr>
        <w:t>的人民法院提起诉讼，但双方另有约定的除外。</w:t>
      </w:r>
    </w:p>
    <w:p w14:paraId="7CF1B5BE">
      <w:pPr>
        <w:pStyle w:val="32"/>
        <w:numPr>
          <w:ilvl w:val="0"/>
          <w:numId w:val="0"/>
        </w:numPr>
        <w:ind w:leftChars="0"/>
        <w:rPr>
          <w:rFonts w:hint="eastAsia" w:ascii="仿宋" w:hAnsi="仿宋" w:eastAsia="仿宋" w:cs="仿宋"/>
          <w:szCs w:val="21"/>
          <w:highlight w:val="none"/>
        </w:rPr>
      </w:pPr>
    </w:p>
    <w:p w14:paraId="61AA53AD">
      <w:pPr>
        <w:pStyle w:val="32"/>
        <w:numPr>
          <w:ilvl w:val="0"/>
          <w:numId w:val="0"/>
        </w:numPr>
        <w:ind w:leftChars="0"/>
        <w:rPr>
          <w:rFonts w:hint="eastAsia" w:ascii="仿宋" w:hAnsi="仿宋" w:eastAsia="仿宋" w:cs="仿宋"/>
          <w:b/>
          <w:bCs/>
          <w:sz w:val="21"/>
          <w:szCs w:val="21"/>
          <w:highlight w:val="none"/>
        </w:rPr>
      </w:pPr>
      <w:r>
        <w:rPr>
          <w:rFonts w:hint="eastAsia" w:ascii="仿宋" w:hAnsi="仿宋" w:eastAsia="仿宋" w:cs="仿宋"/>
          <w:b/>
          <w:bCs/>
          <w:sz w:val="21"/>
          <w:szCs w:val="21"/>
          <w:highlight w:val="none"/>
          <w:lang w:val="en-US" w:eastAsia="zh-CN"/>
        </w:rPr>
        <w:t>八、其他</w:t>
      </w:r>
    </w:p>
    <w:p w14:paraId="543BFA28">
      <w:pPr>
        <w:pStyle w:val="32"/>
        <w:numPr>
          <w:ilvl w:val="0"/>
          <w:numId w:val="0"/>
        </w:numPr>
        <w:ind w:leftChars="0"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您在此确认，您在确认接受本协议前已详细阅读了本协议的全部内容，</w:t>
      </w:r>
      <w:r>
        <w:rPr>
          <w:rFonts w:hint="eastAsia" w:ascii="仿宋" w:hAnsi="仿宋" w:eastAsia="仿宋" w:cs="仿宋"/>
          <w:b/>
          <w:bCs/>
          <w:sz w:val="21"/>
          <w:szCs w:val="21"/>
          <w:highlight w:val="none"/>
          <w:lang w:val="en-US" w:eastAsia="zh-CN"/>
        </w:rPr>
        <w:t>我行</w:t>
      </w:r>
      <w:r>
        <w:rPr>
          <w:rFonts w:hint="eastAsia" w:ascii="仿宋" w:hAnsi="仿宋" w:eastAsia="仿宋" w:cs="仿宋"/>
          <w:b/>
          <w:bCs/>
          <w:sz w:val="21"/>
          <w:szCs w:val="21"/>
          <w:highlight w:val="none"/>
        </w:rPr>
        <w:t>已采取合理方式提示您注意免除或者减轻</w:t>
      </w:r>
      <w:r>
        <w:rPr>
          <w:rFonts w:hint="eastAsia" w:ascii="仿宋" w:hAnsi="仿宋" w:eastAsia="仿宋" w:cs="仿宋"/>
          <w:b/>
          <w:bCs/>
          <w:sz w:val="21"/>
          <w:szCs w:val="21"/>
          <w:highlight w:val="none"/>
          <w:lang w:val="en-US" w:eastAsia="zh-CN"/>
        </w:rPr>
        <w:t>我行</w:t>
      </w:r>
      <w:r>
        <w:rPr>
          <w:rFonts w:hint="eastAsia" w:ascii="仿宋" w:hAnsi="仿宋" w:eastAsia="仿宋" w:cs="仿宋"/>
          <w:b/>
          <w:bCs/>
          <w:sz w:val="21"/>
          <w:szCs w:val="21"/>
          <w:highlight w:val="none"/>
        </w:rPr>
        <w:t>责任等与您有重大利害关系的条款，并已应您的要求对上述条款予以充分解释说明，双方对协议的全部条款均无疑义，并对当事人有关权利义务条款的法律含义有准确无误的理解。</w:t>
      </w:r>
    </w:p>
    <w:p w14:paraId="782B3CB3">
      <w:pPr>
        <w:pStyle w:val="32"/>
        <w:numPr>
          <w:ilvl w:val="0"/>
          <w:numId w:val="0"/>
        </w:numPr>
        <w:ind w:leftChars="0" w:firstLine="420" w:firstLineChars="200"/>
        <w:rPr>
          <w:rFonts w:hint="eastAsia" w:ascii="仿宋" w:hAnsi="仿宋" w:eastAsia="仿宋" w:cs="仿宋"/>
          <w:b w:val="0"/>
          <w:bCs w:val="0"/>
          <w:sz w:val="21"/>
          <w:szCs w:val="21"/>
          <w:highlight w:val="none"/>
          <w:lang w:eastAsia="zh-CN"/>
        </w:rPr>
      </w:pPr>
      <w:r>
        <w:rPr>
          <w:rFonts w:hint="eastAsia" w:ascii="仿宋" w:hAnsi="仿宋" w:eastAsia="仿宋" w:cs="仿宋"/>
          <w:b w:val="0"/>
          <w:bCs w:val="0"/>
          <w:sz w:val="21"/>
          <w:szCs w:val="21"/>
          <w:highlight w:val="none"/>
          <w:lang w:eastAsia="zh-CN"/>
        </w:rPr>
        <w:t>（</w:t>
      </w:r>
      <w:r>
        <w:rPr>
          <w:rFonts w:hint="eastAsia" w:ascii="仿宋" w:hAnsi="仿宋" w:eastAsia="仿宋" w:cs="仿宋"/>
          <w:b w:val="0"/>
          <w:bCs w:val="0"/>
          <w:sz w:val="21"/>
          <w:szCs w:val="21"/>
          <w:highlight w:val="none"/>
          <w:lang w:val="en-US" w:eastAsia="zh-CN"/>
        </w:rPr>
        <w:t>以下无正文</w:t>
      </w:r>
      <w:r>
        <w:rPr>
          <w:rFonts w:hint="eastAsia" w:ascii="仿宋" w:hAnsi="仿宋" w:eastAsia="仿宋" w:cs="仿宋"/>
          <w:b w:val="0"/>
          <w:bCs w:val="0"/>
          <w:sz w:val="21"/>
          <w:szCs w:val="21"/>
          <w:highlight w:val="none"/>
          <w:lang w:eastAsia="zh-CN"/>
        </w:rPr>
        <w:t>）</w:t>
      </w:r>
    </w:p>
    <w:p w14:paraId="14E6BE53">
      <w:pPr>
        <w:widowControl/>
        <w:spacing w:after="0" w:line="240" w:lineRule="auto"/>
        <w:ind w:firstLine="0" w:firstLineChars="0"/>
        <w:jc w:val="left"/>
        <w:rPr>
          <w:rFonts w:hint="eastAsia" w:ascii="仿宋" w:hAnsi="仿宋" w:eastAsia="仿宋" w:cs="仿宋"/>
          <w:szCs w:val="21"/>
        </w:rPr>
      </w:pPr>
    </w:p>
    <w:p w14:paraId="236F36E7">
      <w:pPr>
        <w:widowControl/>
        <w:spacing w:after="0" w:line="240" w:lineRule="auto"/>
        <w:ind w:firstLine="0" w:firstLineChars="0"/>
        <w:jc w:val="left"/>
        <w:rPr>
          <w:rFonts w:hint="eastAsia" w:ascii="仿宋" w:hAnsi="仿宋" w:eastAsia="仿宋" w:cs="仿宋"/>
          <w:szCs w:val="21"/>
        </w:rPr>
      </w:pPr>
    </w:p>
    <w:p w14:paraId="011A9EE6">
      <w:pPr>
        <w:widowControl/>
        <w:spacing w:after="0" w:line="240" w:lineRule="auto"/>
        <w:ind w:firstLine="0" w:firstLineChars="0"/>
        <w:jc w:val="left"/>
        <w:rPr>
          <w:rFonts w:hint="eastAsia" w:ascii="仿宋" w:hAnsi="仿宋" w:eastAsia="仿宋" w:cs="仿宋"/>
          <w:szCs w:val="21"/>
        </w:rPr>
      </w:pPr>
    </w:p>
    <w:p w14:paraId="3DC22157">
      <w:pPr>
        <w:widowControl/>
        <w:spacing w:after="0" w:line="240" w:lineRule="auto"/>
        <w:ind w:firstLine="0" w:firstLineChars="0"/>
        <w:jc w:val="left"/>
        <w:rPr>
          <w:rFonts w:hint="eastAsia" w:ascii="仿宋" w:hAnsi="仿宋" w:eastAsia="仿宋" w:cs="仿宋"/>
          <w:szCs w:val="21"/>
        </w:rPr>
      </w:pPr>
    </w:p>
    <w:p w14:paraId="53C2336C">
      <w:pPr>
        <w:widowControl/>
        <w:spacing w:after="0" w:line="240" w:lineRule="auto"/>
        <w:ind w:firstLine="0" w:firstLineChars="0"/>
        <w:jc w:val="left"/>
        <w:rPr>
          <w:rFonts w:hint="eastAsia" w:ascii="仿宋" w:hAnsi="仿宋" w:eastAsia="仿宋" w:cs="仿宋"/>
          <w:szCs w:val="21"/>
        </w:rPr>
      </w:pPr>
    </w:p>
    <w:p w14:paraId="450EDDEF">
      <w:pPr>
        <w:widowControl/>
        <w:spacing w:after="0" w:line="240" w:lineRule="auto"/>
        <w:ind w:firstLine="0" w:firstLineChars="0"/>
        <w:jc w:val="left"/>
        <w:rPr>
          <w:rFonts w:hint="eastAsia" w:ascii="仿宋" w:hAnsi="仿宋" w:eastAsia="仿宋" w:cs="仿宋"/>
          <w:szCs w:val="21"/>
        </w:rPr>
      </w:pPr>
    </w:p>
    <w:p w14:paraId="3D15E92B">
      <w:pPr>
        <w:widowControl/>
        <w:spacing w:after="0" w:line="240" w:lineRule="auto"/>
        <w:ind w:firstLine="0" w:firstLineChars="0"/>
        <w:jc w:val="left"/>
        <w:rPr>
          <w:rFonts w:hint="eastAsia" w:ascii="仿宋" w:hAnsi="仿宋" w:eastAsia="仿宋" w:cs="仿宋"/>
          <w:szCs w:val="21"/>
        </w:rPr>
      </w:pPr>
    </w:p>
    <w:p w14:paraId="0EC8DCC0">
      <w:pPr>
        <w:widowControl/>
        <w:spacing w:after="0" w:line="240" w:lineRule="auto"/>
        <w:ind w:firstLine="0" w:firstLineChars="0"/>
        <w:jc w:val="left"/>
        <w:rPr>
          <w:rFonts w:hint="eastAsia" w:ascii="仿宋" w:hAnsi="仿宋" w:eastAsia="仿宋" w:cs="仿宋"/>
          <w:szCs w:val="21"/>
        </w:rPr>
      </w:pPr>
    </w:p>
    <w:p w14:paraId="1D4BA5ED">
      <w:pPr>
        <w:widowControl/>
        <w:spacing w:after="0" w:line="240" w:lineRule="auto"/>
        <w:ind w:firstLine="0" w:firstLineChars="0"/>
        <w:jc w:val="left"/>
        <w:rPr>
          <w:rFonts w:hint="eastAsia" w:ascii="仿宋" w:hAnsi="仿宋" w:eastAsia="仿宋" w:cs="仿宋"/>
          <w:szCs w:val="21"/>
        </w:rPr>
      </w:pPr>
    </w:p>
    <w:p w14:paraId="2D0E7592">
      <w:pPr>
        <w:widowControl/>
        <w:spacing w:after="0" w:line="240" w:lineRule="auto"/>
        <w:ind w:firstLine="0" w:firstLineChars="0"/>
        <w:jc w:val="left"/>
        <w:rPr>
          <w:rFonts w:hint="eastAsia" w:ascii="仿宋" w:hAnsi="仿宋" w:eastAsia="仿宋" w:cs="仿宋"/>
          <w:szCs w:val="21"/>
        </w:rPr>
      </w:pPr>
    </w:p>
    <w:p w14:paraId="34D057DC">
      <w:pPr>
        <w:widowControl/>
        <w:spacing w:after="0" w:line="240" w:lineRule="auto"/>
        <w:ind w:firstLine="0" w:firstLineChars="0"/>
        <w:jc w:val="left"/>
        <w:rPr>
          <w:rFonts w:hint="eastAsia" w:ascii="仿宋" w:hAnsi="仿宋" w:eastAsia="仿宋" w:cs="仿宋"/>
          <w:szCs w:val="21"/>
        </w:rPr>
      </w:pPr>
    </w:p>
    <w:p w14:paraId="4F9CA751">
      <w:pPr>
        <w:widowControl/>
        <w:spacing w:after="0" w:line="240" w:lineRule="auto"/>
        <w:ind w:firstLine="0" w:firstLineChars="0"/>
        <w:jc w:val="left"/>
        <w:rPr>
          <w:rFonts w:hint="eastAsia" w:ascii="仿宋" w:hAnsi="仿宋" w:eastAsia="仿宋" w:cs="仿宋"/>
          <w:szCs w:val="21"/>
        </w:rPr>
      </w:pPr>
    </w:p>
    <w:p w14:paraId="7A79C9AC">
      <w:pPr>
        <w:widowControl/>
        <w:spacing w:after="0" w:line="240" w:lineRule="auto"/>
        <w:ind w:firstLine="0" w:firstLineChars="0"/>
        <w:jc w:val="left"/>
        <w:rPr>
          <w:rFonts w:hint="eastAsia" w:ascii="仿宋" w:hAnsi="仿宋" w:eastAsia="仿宋" w:cs="仿宋"/>
          <w:szCs w:val="21"/>
        </w:rPr>
      </w:pPr>
    </w:p>
    <w:p w14:paraId="198C6F4A">
      <w:pPr>
        <w:widowControl/>
        <w:spacing w:after="0" w:line="240" w:lineRule="auto"/>
        <w:ind w:firstLine="0" w:firstLineChars="0"/>
        <w:jc w:val="left"/>
        <w:rPr>
          <w:rFonts w:hint="eastAsia" w:ascii="仿宋" w:hAnsi="仿宋" w:eastAsia="仿宋" w:cs="仿宋"/>
          <w:szCs w:val="21"/>
        </w:rPr>
      </w:pPr>
    </w:p>
    <w:p w14:paraId="1A0B463D">
      <w:pPr>
        <w:widowControl/>
        <w:spacing w:after="0" w:line="240" w:lineRule="auto"/>
        <w:ind w:firstLine="0" w:firstLineChars="0"/>
        <w:jc w:val="left"/>
        <w:rPr>
          <w:rFonts w:hint="eastAsia" w:ascii="仿宋" w:hAnsi="仿宋" w:eastAsia="仿宋" w:cs="仿宋"/>
          <w:szCs w:val="21"/>
        </w:rPr>
      </w:pPr>
    </w:p>
    <w:p w14:paraId="6C9BDA67">
      <w:pPr>
        <w:widowControl/>
        <w:spacing w:after="0" w:line="240" w:lineRule="auto"/>
        <w:ind w:firstLine="0" w:firstLineChars="0"/>
        <w:jc w:val="left"/>
        <w:rPr>
          <w:rFonts w:hint="eastAsia" w:ascii="仿宋" w:hAnsi="仿宋" w:eastAsia="仿宋" w:cs="仿宋"/>
          <w:szCs w:val="21"/>
        </w:rPr>
      </w:pPr>
    </w:p>
    <w:p w14:paraId="6F128CED">
      <w:pPr>
        <w:widowControl/>
        <w:spacing w:after="0" w:line="240" w:lineRule="auto"/>
        <w:ind w:firstLine="0" w:firstLineChars="0"/>
        <w:jc w:val="left"/>
        <w:rPr>
          <w:rFonts w:hint="eastAsia" w:ascii="仿宋" w:hAnsi="仿宋" w:eastAsia="仿宋" w:cs="仿宋"/>
          <w:szCs w:val="21"/>
        </w:rPr>
      </w:pPr>
    </w:p>
    <w:p w14:paraId="3A1DE359">
      <w:pPr>
        <w:widowControl/>
        <w:spacing w:after="0" w:line="240" w:lineRule="auto"/>
        <w:ind w:firstLine="0" w:firstLineChars="0"/>
        <w:jc w:val="left"/>
        <w:rPr>
          <w:rFonts w:hint="eastAsia" w:ascii="仿宋" w:hAnsi="仿宋" w:eastAsia="仿宋" w:cs="仿宋"/>
          <w:szCs w:val="21"/>
        </w:rPr>
      </w:pPr>
    </w:p>
    <w:p w14:paraId="3337CCAA">
      <w:pPr>
        <w:widowControl/>
        <w:spacing w:after="0" w:line="240" w:lineRule="auto"/>
        <w:ind w:firstLine="0" w:firstLineChars="0"/>
        <w:jc w:val="left"/>
        <w:rPr>
          <w:rFonts w:hint="eastAsia" w:ascii="仿宋" w:hAnsi="仿宋" w:eastAsia="仿宋" w:cs="仿宋"/>
          <w:szCs w:val="21"/>
        </w:rPr>
      </w:pPr>
    </w:p>
    <w:p w14:paraId="043F61C1">
      <w:pPr>
        <w:widowControl/>
        <w:spacing w:after="0" w:line="240" w:lineRule="auto"/>
        <w:ind w:firstLine="0" w:firstLineChars="0"/>
        <w:jc w:val="left"/>
        <w:rPr>
          <w:rFonts w:hint="eastAsia" w:ascii="仿宋" w:hAnsi="仿宋" w:eastAsia="仿宋" w:cs="仿宋"/>
          <w:szCs w:val="21"/>
        </w:rPr>
      </w:pPr>
    </w:p>
    <w:p w14:paraId="79720027">
      <w:pPr>
        <w:widowControl/>
        <w:spacing w:after="0" w:line="240" w:lineRule="auto"/>
        <w:ind w:firstLine="0" w:firstLineChars="0"/>
        <w:jc w:val="left"/>
        <w:rPr>
          <w:rFonts w:hint="eastAsia" w:ascii="仿宋" w:hAnsi="仿宋" w:eastAsia="仿宋" w:cs="仿宋"/>
          <w:szCs w:val="21"/>
        </w:rPr>
      </w:pPr>
    </w:p>
    <w:p w14:paraId="52B22249">
      <w:pPr>
        <w:widowControl/>
        <w:spacing w:after="0" w:line="240" w:lineRule="auto"/>
        <w:ind w:firstLine="0" w:firstLineChars="0"/>
        <w:jc w:val="left"/>
        <w:rPr>
          <w:rFonts w:hint="eastAsia" w:ascii="仿宋" w:hAnsi="仿宋" w:eastAsia="仿宋" w:cs="仿宋"/>
          <w:szCs w:val="21"/>
        </w:rPr>
      </w:pPr>
    </w:p>
    <w:p w14:paraId="5FB6D94B">
      <w:pPr>
        <w:widowControl/>
        <w:spacing w:after="0" w:line="240" w:lineRule="auto"/>
        <w:ind w:firstLine="0" w:firstLineChars="0"/>
        <w:jc w:val="left"/>
        <w:rPr>
          <w:rFonts w:hint="eastAsia" w:ascii="仿宋" w:hAnsi="仿宋" w:eastAsia="仿宋" w:cs="仿宋"/>
          <w:szCs w:val="21"/>
        </w:rPr>
      </w:pPr>
    </w:p>
    <w:p w14:paraId="508F5E8F">
      <w:pPr>
        <w:widowControl/>
        <w:spacing w:after="0" w:line="240" w:lineRule="auto"/>
        <w:ind w:firstLine="0" w:firstLineChars="0"/>
        <w:jc w:val="left"/>
        <w:rPr>
          <w:rFonts w:hint="eastAsia" w:ascii="仿宋" w:hAnsi="仿宋" w:eastAsia="仿宋" w:cs="仿宋"/>
          <w:szCs w:val="21"/>
        </w:rPr>
      </w:pPr>
    </w:p>
    <w:p w14:paraId="4190496D">
      <w:pPr>
        <w:widowControl/>
        <w:spacing w:after="0" w:line="240" w:lineRule="auto"/>
        <w:ind w:firstLine="0" w:firstLineChars="0"/>
        <w:jc w:val="left"/>
        <w:rPr>
          <w:rFonts w:hint="eastAsia" w:ascii="仿宋" w:hAnsi="仿宋" w:eastAsia="仿宋" w:cs="仿宋"/>
          <w:szCs w:val="21"/>
        </w:rPr>
      </w:pPr>
    </w:p>
    <w:p w14:paraId="23B43DB0">
      <w:pPr>
        <w:widowControl/>
        <w:spacing w:after="0" w:line="240" w:lineRule="auto"/>
        <w:ind w:firstLine="0" w:firstLineChars="0"/>
        <w:jc w:val="left"/>
        <w:rPr>
          <w:rFonts w:hint="eastAsia" w:ascii="仿宋" w:hAnsi="仿宋" w:eastAsia="仿宋" w:cs="仿宋"/>
          <w:szCs w:val="21"/>
        </w:rPr>
      </w:pPr>
    </w:p>
    <w:p w14:paraId="5F7090D4">
      <w:pPr>
        <w:widowControl/>
        <w:spacing w:after="0" w:line="240" w:lineRule="auto"/>
        <w:ind w:firstLine="0" w:firstLineChars="0"/>
        <w:jc w:val="left"/>
        <w:rPr>
          <w:rFonts w:hint="eastAsia" w:ascii="仿宋" w:hAnsi="仿宋" w:eastAsia="仿宋" w:cs="仿宋"/>
          <w:szCs w:val="21"/>
        </w:rPr>
      </w:pPr>
    </w:p>
    <w:p w14:paraId="1D89F2EC">
      <w:pPr>
        <w:widowControl/>
        <w:spacing w:after="0" w:line="240" w:lineRule="auto"/>
        <w:ind w:firstLine="0" w:firstLineChars="0"/>
        <w:jc w:val="left"/>
        <w:rPr>
          <w:rFonts w:hint="eastAsia" w:ascii="仿宋" w:hAnsi="仿宋" w:eastAsia="仿宋" w:cs="仿宋"/>
          <w:szCs w:val="21"/>
        </w:rPr>
      </w:pPr>
    </w:p>
    <w:p w14:paraId="31726657">
      <w:pPr>
        <w:widowControl/>
        <w:spacing w:after="0" w:line="240" w:lineRule="auto"/>
        <w:ind w:firstLine="0" w:firstLineChars="0"/>
        <w:jc w:val="left"/>
        <w:rPr>
          <w:rFonts w:hint="eastAsia" w:ascii="仿宋" w:hAnsi="仿宋" w:eastAsia="仿宋" w:cs="仿宋"/>
          <w:szCs w:val="21"/>
        </w:rPr>
      </w:pPr>
    </w:p>
    <w:p w14:paraId="3FE5F1DA">
      <w:pPr>
        <w:widowControl/>
        <w:spacing w:after="0" w:line="240" w:lineRule="auto"/>
        <w:ind w:firstLine="0" w:firstLineChars="0"/>
        <w:jc w:val="left"/>
        <w:rPr>
          <w:rFonts w:hint="eastAsia" w:ascii="仿宋" w:hAnsi="仿宋" w:eastAsia="仿宋" w:cs="仿宋"/>
          <w:szCs w:val="21"/>
        </w:rPr>
      </w:pPr>
    </w:p>
    <w:p w14:paraId="1A138D38">
      <w:pPr>
        <w:widowControl/>
        <w:spacing w:after="0" w:line="240" w:lineRule="auto"/>
        <w:ind w:firstLine="0" w:firstLineChars="0"/>
        <w:jc w:val="left"/>
        <w:rPr>
          <w:rFonts w:hint="eastAsia" w:ascii="仿宋" w:hAnsi="仿宋" w:eastAsia="仿宋" w:cs="仿宋"/>
          <w:szCs w:val="21"/>
        </w:rPr>
      </w:pPr>
    </w:p>
    <w:p w14:paraId="675A5A1D">
      <w:pPr>
        <w:widowControl/>
        <w:spacing w:after="0" w:line="240" w:lineRule="auto"/>
        <w:ind w:firstLine="0" w:firstLineChars="0"/>
        <w:jc w:val="left"/>
        <w:rPr>
          <w:rFonts w:hint="eastAsia" w:ascii="仿宋" w:hAnsi="仿宋" w:eastAsia="仿宋" w:cs="仿宋"/>
          <w:szCs w:val="21"/>
        </w:rPr>
      </w:pPr>
    </w:p>
    <w:p w14:paraId="4D7D63D1">
      <w:pPr>
        <w:widowControl/>
        <w:spacing w:after="0" w:line="240" w:lineRule="auto"/>
        <w:ind w:firstLine="0" w:firstLineChars="0"/>
        <w:jc w:val="left"/>
        <w:rPr>
          <w:rFonts w:hint="eastAsia" w:ascii="仿宋" w:hAnsi="仿宋" w:eastAsia="仿宋" w:cs="仿宋"/>
          <w:szCs w:val="21"/>
        </w:rPr>
      </w:pPr>
    </w:p>
    <w:p w14:paraId="3CCC2F5C">
      <w:pPr>
        <w:widowControl/>
        <w:spacing w:after="0" w:line="240" w:lineRule="auto"/>
        <w:ind w:firstLine="0" w:firstLineChars="0"/>
        <w:jc w:val="left"/>
        <w:rPr>
          <w:rFonts w:hint="eastAsia" w:ascii="仿宋" w:hAnsi="仿宋" w:eastAsia="仿宋" w:cs="仿宋"/>
          <w:szCs w:val="21"/>
        </w:rPr>
      </w:pPr>
    </w:p>
    <w:p w14:paraId="1A80479E">
      <w:pPr>
        <w:widowControl/>
        <w:spacing w:after="0" w:line="240" w:lineRule="auto"/>
        <w:ind w:firstLine="0" w:firstLineChars="0"/>
        <w:jc w:val="left"/>
        <w:rPr>
          <w:rFonts w:hint="eastAsia" w:ascii="仿宋" w:hAnsi="仿宋" w:eastAsia="仿宋" w:cs="仿宋"/>
          <w:szCs w:val="21"/>
        </w:rPr>
      </w:pPr>
    </w:p>
    <w:p w14:paraId="1B645678">
      <w:pPr>
        <w:widowControl/>
        <w:spacing w:after="0" w:line="240" w:lineRule="auto"/>
        <w:ind w:firstLine="0" w:firstLineChars="0"/>
        <w:jc w:val="left"/>
        <w:rPr>
          <w:rFonts w:hint="eastAsia" w:ascii="仿宋" w:hAnsi="仿宋" w:eastAsia="仿宋" w:cs="仿宋"/>
          <w:szCs w:val="21"/>
        </w:rPr>
      </w:pPr>
    </w:p>
    <w:p w14:paraId="6462759C">
      <w:pPr>
        <w:widowControl/>
        <w:spacing w:after="0" w:line="240" w:lineRule="auto"/>
        <w:ind w:firstLine="0" w:firstLineChars="0"/>
        <w:jc w:val="left"/>
        <w:rPr>
          <w:rFonts w:hint="eastAsia" w:ascii="仿宋" w:hAnsi="仿宋" w:eastAsia="仿宋" w:cs="仿宋"/>
          <w:szCs w:val="21"/>
        </w:rPr>
      </w:pPr>
    </w:p>
    <w:p w14:paraId="78A6E13D">
      <w:pPr>
        <w:widowControl/>
        <w:spacing w:after="0" w:line="240" w:lineRule="auto"/>
        <w:ind w:firstLine="0" w:firstLineChars="0"/>
        <w:jc w:val="left"/>
        <w:rPr>
          <w:rFonts w:hint="eastAsia" w:ascii="仿宋" w:hAnsi="仿宋" w:eastAsia="仿宋" w:cs="仿宋"/>
          <w:szCs w:val="21"/>
        </w:rPr>
      </w:pPr>
    </w:p>
    <w:p w14:paraId="054E51E5">
      <w:pPr>
        <w:widowControl/>
        <w:spacing w:after="0" w:line="240" w:lineRule="auto"/>
        <w:ind w:firstLine="0" w:firstLineChars="0"/>
        <w:jc w:val="left"/>
        <w:rPr>
          <w:rFonts w:hint="eastAsia" w:ascii="仿宋" w:hAnsi="仿宋" w:eastAsia="仿宋" w:cs="仿宋"/>
          <w:szCs w:val="21"/>
        </w:rPr>
      </w:pPr>
    </w:p>
    <w:p w14:paraId="28623839">
      <w:pPr>
        <w:widowControl/>
        <w:spacing w:after="0" w:line="240" w:lineRule="auto"/>
        <w:ind w:firstLine="0" w:firstLineChars="0"/>
        <w:jc w:val="left"/>
        <w:rPr>
          <w:rFonts w:hint="eastAsia" w:ascii="仿宋" w:hAnsi="仿宋" w:eastAsia="仿宋" w:cs="仿宋"/>
          <w:szCs w:val="21"/>
        </w:rPr>
      </w:pPr>
    </w:p>
    <w:p w14:paraId="041C1D01">
      <w:pPr>
        <w:widowControl/>
        <w:spacing w:after="0" w:line="240" w:lineRule="auto"/>
        <w:ind w:firstLine="0" w:firstLineChars="0"/>
        <w:jc w:val="left"/>
        <w:rPr>
          <w:rFonts w:hint="eastAsia" w:ascii="仿宋" w:hAnsi="仿宋" w:eastAsia="仿宋" w:cs="仿宋"/>
          <w:szCs w:val="21"/>
        </w:rPr>
      </w:pPr>
    </w:p>
    <w:p w14:paraId="4B6FAC1B">
      <w:pPr>
        <w:widowControl/>
        <w:spacing w:after="0" w:line="240" w:lineRule="auto"/>
        <w:ind w:firstLine="0" w:firstLineChars="0"/>
        <w:jc w:val="left"/>
        <w:rPr>
          <w:rFonts w:hint="eastAsia" w:ascii="仿宋" w:hAnsi="仿宋" w:eastAsia="仿宋" w:cs="仿宋"/>
          <w:szCs w:val="21"/>
        </w:rPr>
      </w:pPr>
    </w:p>
    <w:p w14:paraId="7108066C">
      <w:pPr>
        <w:widowControl/>
        <w:spacing w:after="0" w:line="240" w:lineRule="auto"/>
        <w:ind w:firstLine="0" w:firstLineChars="0"/>
        <w:jc w:val="left"/>
        <w:rPr>
          <w:rFonts w:hint="eastAsia" w:ascii="仿宋" w:hAnsi="仿宋" w:eastAsia="仿宋" w:cs="仿宋"/>
          <w:szCs w:val="21"/>
        </w:rPr>
      </w:pPr>
    </w:p>
    <w:p w14:paraId="4889B859">
      <w:pPr>
        <w:widowControl/>
        <w:spacing w:after="0" w:line="240" w:lineRule="auto"/>
        <w:ind w:firstLine="0" w:firstLineChars="0"/>
        <w:jc w:val="left"/>
        <w:rPr>
          <w:rFonts w:hint="eastAsia" w:ascii="仿宋" w:hAnsi="仿宋" w:eastAsia="仿宋" w:cs="仿宋"/>
          <w:szCs w:val="21"/>
        </w:rPr>
        <w:sectPr>
          <w:pgSz w:w="11907" w:h="16839"/>
          <w:pgMar w:top="1431" w:right="1785" w:bottom="1429" w:left="1785" w:header="0" w:footer="0" w:gutter="0"/>
          <w:pgNumType w:fmt="decimal"/>
          <w:cols w:space="720" w:num="1"/>
        </w:sectPr>
      </w:pPr>
    </w:p>
    <w:p w14:paraId="4C26CD6D">
      <w:pPr>
        <w:pStyle w:val="6"/>
        <w:bidi w:val="0"/>
        <w:rPr>
          <w:rFonts w:hint="eastAsia"/>
        </w:rPr>
      </w:pPr>
      <w:bookmarkStart w:id="6" w:name="_Toc7164"/>
      <w:bookmarkStart w:id="7" w:name="_Toc13984"/>
      <w:r>
        <w:rPr>
          <w:rFonts w:hint="eastAsia"/>
        </w:rPr>
        <w:t>中国建设银行非银行支付机构快捷支付业务</w:t>
      </w:r>
      <w:bookmarkEnd w:id="6"/>
      <w:bookmarkEnd w:id="7"/>
    </w:p>
    <w:p w14:paraId="5994CAAB">
      <w:pPr>
        <w:pStyle w:val="6"/>
        <w:bidi w:val="0"/>
        <w:rPr>
          <w:rFonts w:hint="eastAsia"/>
        </w:rPr>
      </w:pPr>
      <w:bookmarkStart w:id="8" w:name="_Toc31382"/>
      <w:bookmarkStart w:id="9" w:name="_Toc14165"/>
      <w:r>
        <w:rPr>
          <w:rFonts w:hint="eastAsia"/>
        </w:rPr>
        <w:t>客户授权协议</w:t>
      </w:r>
      <w:bookmarkEnd w:id="8"/>
      <w:bookmarkEnd w:id="9"/>
    </w:p>
    <w:p w14:paraId="31D5B8FE">
      <w:pPr>
        <w:spacing w:line="360" w:lineRule="auto"/>
        <w:ind w:firstLine="420" w:firstLineChars="200"/>
        <w:rPr>
          <w:rFonts w:hint="eastAsia" w:ascii="仿宋" w:hAnsi="仿宋" w:eastAsia="仿宋" w:cs="仿宋"/>
          <w:sz w:val="21"/>
          <w:szCs w:val="21"/>
        </w:rPr>
      </w:pPr>
    </w:p>
    <w:p w14:paraId="1FAAF14F">
      <w:pPr>
        <w:ind w:firstLine="420" w:firstLineChars="200"/>
        <w:rPr>
          <w:rFonts w:hint="eastAsia" w:ascii="仿宋" w:hAnsi="仿宋" w:eastAsia="仿宋" w:cs="仿宋"/>
          <w:sz w:val="21"/>
          <w:szCs w:val="21"/>
        </w:rPr>
      </w:pPr>
      <w:r>
        <w:rPr>
          <w:rFonts w:hint="eastAsia" w:ascii="仿宋" w:hAnsi="仿宋" w:eastAsia="仿宋" w:cs="仿宋"/>
          <w:sz w:val="21"/>
          <w:szCs w:val="21"/>
        </w:rPr>
        <w:t>甲方：个人客户</w:t>
      </w:r>
    </w:p>
    <w:p w14:paraId="00EE1064">
      <w:pPr>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乙方：中国建设银行股份有限公司湖南省分行营业部</w:t>
      </w:r>
    </w:p>
    <w:p w14:paraId="4A3155F8">
      <w:pPr>
        <w:ind w:firstLine="420" w:firstLineChars="200"/>
        <w:rPr>
          <w:rFonts w:hint="eastAsia" w:ascii="仿宋" w:hAnsi="仿宋" w:eastAsia="仿宋" w:cs="仿宋"/>
          <w:color w:val="4D4D4D"/>
          <w:kern w:val="0"/>
          <w:sz w:val="21"/>
          <w:szCs w:val="21"/>
        </w:rPr>
      </w:pPr>
    </w:p>
    <w:p w14:paraId="2E45ECD5">
      <w:pPr>
        <w:pStyle w:val="32"/>
        <w:numPr>
          <w:ilvl w:val="0"/>
          <w:numId w:val="4"/>
        </w:numPr>
        <w:ind w:firstLineChars="0"/>
        <w:rPr>
          <w:rFonts w:hint="eastAsia" w:ascii="仿宋" w:hAnsi="仿宋" w:eastAsia="仿宋" w:cs="仿宋"/>
          <w:sz w:val="21"/>
          <w:szCs w:val="21"/>
        </w:rPr>
      </w:pPr>
      <w:r>
        <w:rPr>
          <w:rFonts w:hint="eastAsia" w:ascii="仿宋" w:hAnsi="仿宋" w:eastAsia="仿宋" w:cs="仿宋"/>
          <w:sz w:val="21"/>
          <w:szCs w:val="21"/>
        </w:rPr>
        <w:t>业务定义</w:t>
      </w:r>
    </w:p>
    <w:p w14:paraId="62AE4200">
      <w:pPr>
        <w:ind w:firstLine="420" w:firstLineChars="200"/>
        <w:rPr>
          <w:rFonts w:hint="eastAsia" w:ascii="仿宋" w:hAnsi="仿宋" w:eastAsia="仿宋" w:cs="仿宋"/>
          <w:sz w:val="21"/>
          <w:szCs w:val="21"/>
        </w:rPr>
      </w:pPr>
      <w:r>
        <w:rPr>
          <w:rFonts w:hint="eastAsia" w:ascii="仿宋" w:hAnsi="仿宋" w:eastAsia="仿宋" w:cs="仿宋"/>
          <w:sz w:val="21"/>
          <w:szCs w:val="21"/>
        </w:rPr>
        <w:t>客户：指在本协议中授权乙方（以及乙方总行的各分支机构）对其建设银行账户进行扣款的个人客户，本协议中指甲方。</w:t>
      </w:r>
    </w:p>
    <w:p w14:paraId="39083E3F">
      <w:pPr>
        <w:ind w:firstLine="420" w:firstLineChars="200"/>
        <w:rPr>
          <w:rFonts w:hint="eastAsia" w:ascii="仿宋" w:hAnsi="仿宋" w:eastAsia="仿宋" w:cs="仿宋"/>
          <w:sz w:val="21"/>
          <w:szCs w:val="21"/>
        </w:rPr>
      </w:pPr>
      <w:r>
        <w:rPr>
          <w:rFonts w:hint="eastAsia" w:ascii="仿宋" w:hAnsi="仿宋" w:eastAsia="仿宋" w:cs="仿宋"/>
          <w:sz w:val="21"/>
          <w:szCs w:val="21"/>
        </w:rPr>
        <w:t>支付机构：非银行支付机构（以下简称“支付机构”）是指依据中国人民银行《非金融机构支付服务管理办法》规定，取得《支付业务许可证》，获准办理互联网支付业务的非金融机构，本协议中指</w:t>
      </w:r>
      <w:r>
        <w:rPr>
          <w:rFonts w:hint="eastAsia" w:ascii="仿宋" w:hAnsi="仿宋" w:eastAsia="仿宋" w:cs="仿宋"/>
          <w:b w:val="0"/>
          <w:bCs/>
          <w:color w:val="auto"/>
          <w:sz w:val="21"/>
          <w:szCs w:val="21"/>
          <w:lang w:val="en-US" w:eastAsia="zh-CN"/>
        </w:rPr>
        <w:t>宝付支付（上海）有限公司</w:t>
      </w:r>
      <w:r>
        <w:rPr>
          <w:rFonts w:hint="eastAsia" w:ascii="仿宋" w:hAnsi="仿宋" w:eastAsia="仿宋" w:cs="仿宋"/>
          <w:sz w:val="21"/>
          <w:szCs w:val="21"/>
        </w:rPr>
        <w:t>。</w:t>
      </w:r>
    </w:p>
    <w:p w14:paraId="6110C4C7">
      <w:pPr>
        <w:ind w:firstLine="420" w:firstLineChars="200"/>
        <w:rPr>
          <w:rFonts w:hint="eastAsia" w:ascii="仿宋" w:hAnsi="仿宋" w:eastAsia="仿宋" w:cs="仿宋"/>
          <w:sz w:val="21"/>
          <w:szCs w:val="21"/>
        </w:rPr>
      </w:pPr>
      <w:r>
        <w:rPr>
          <w:rFonts w:hint="eastAsia" w:ascii="仿宋" w:hAnsi="仿宋" w:eastAsia="仿宋" w:cs="仿宋"/>
          <w:sz w:val="21"/>
          <w:szCs w:val="21"/>
        </w:rPr>
        <w:t>快捷支付：快捷支付是指依托清算机构转接开展的，乙方</w:t>
      </w:r>
      <w:r>
        <w:rPr>
          <w:rFonts w:hint="eastAsia" w:ascii="仿宋" w:hAnsi="仿宋" w:eastAsia="仿宋" w:cs="仿宋"/>
          <w:kern w:val="0"/>
          <w:sz w:val="21"/>
          <w:szCs w:val="21"/>
        </w:rPr>
        <w:t>（以及乙方总行的各分支机构）</w:t>
      </w:r>
      <w:r>
        <w:rPr>
          <w:rFonts w:hint="eastAsia" w:ascii="仿宋" w:hAnsi="仿宋" w:eastAsia="仿宋" w:cs="仿宋"/>
          <w:sz w:val="21"/>
          <w:szCs w:val="21"/>
        </w:rPr>
        <w:t>作为甲方账户的开户机构，甲方对乙方进行授权后，支付机构向乙方发送支付指令，扣划甲方在乙方的账户资金并通过清算机构划转至支付机构的业务。</w:t>
      </w:r>
    </w:p>
    <w:p w14:paraId="22FE460D">
      <w:pPr>
        <w:ind w:firstLine="422" w:firstLineChars="200"/>
        <w:rPr>
          <w:rFonts w:hint="eastAsia" w:ascii="仿宋" w:hAnsi="仿宋" w:eastAsia="仿宋" w:cs="仿宋"/>
          <w:b/>
          <w:bCs/>
          <w:color w:val="4D4D4D"/>
          <w:kern w:val="0"/>
          <w:sz w:val="21"/>
          <w:szCs w:val="21"/>
        </w:rPr>
      </w:pPr>
    </w:p>
    <w:p w14:paraId="3840E777">
      <w:pPr>
        <w:ind w:firstLine="420" w:firstLineChars="200"/>
        <w:rPr>
          <w:rFonts w:hint="eastAsia" w:ascii="仿宋" w:hAnsi="仿宋" w:eastAsia="仿宋" w:cs="仿宋"/>
          <w:sz w:val="21"/>
          <w:szCs w:val="21"/>
        </w:rPr>
      </w:pPr>
      <w:r>
        <w:rPr>
          <w:rFonts w:hint="eastAsia" w:ascii="仿宋" w:hAnsi="仿宋" w:eastAsia="仿宋" w:cs="仿宋"/>
          <w:sz w:val="21"/>
          <w:szCs w:val="21"/>
        </w:rPr>
        <w:t>第二条 甲方的权利和义务</w:t>
      </w:r>
    </w:p>
    <w:p w14:paraId="040D108E">
      <w:pPr>
        <w:ind w:firstLine="420" w:firstLineChars="200"/>
        <w:rPr>
          <w:rFonts w:hint="eastAsia" w:ascii="仿宋" w:hAnsi="仿宋" w:eastAsia="仿宋" w:cs="仿宋"/>
          <w:sz w:val="21"/>
          <w:szCs w:val="21"/>
        </w:rPr>
      </w:pPr>
      <w:r>
        <w:rPr>
          <w:rFonts w:hint="eastAsia" w:ascii="仿宋" w:hAnsi="仿宋" w:eastAsia="仿宋" w:cs="仿宋"/>
          <w:sz w:val="21"/>
          <w:szCs w:val="21"/>
        </w:rPr>
        <w:t>1.甲方应拥有乙方账户，并遵守乙方关于账户的章程与约定。</w:t>
      </w:r>
    </w:p>
    <w:p w14:paraId="372348BD">
      <w:pPr>
        <w:ind w:firstLine="420" w:firstLineChars="200"/>
        <w:rPr>
          <w:rFonts w:hint="eastAsia" w:ascii="仿宋" w:hAnsi="仿宋" w:eastAsia="仿宋" w:cs="仿宋"/>
          <w:sz w:val="21"/>
          <w:szCs w:val="21"/>
        </w:rPr>
      </w:pPr>
      <w:r>
        <w:rPr>
          <w:rFonts w:hint="eastAsia" w:ascii="仿宋" w:hAnsi="仿宋" w:eastAsia="仿宋" w:cs="仿宋"/>
          <w:sz w:val="21"/>
          <w:szCs w:val="21"/>
        </w:rPr>
        <w:t>2.</w:t>
      </w:r>
      <w:r>
        <w:rPr>
          <w:rFonts w:hint="eastAsia" w:ascii="仿宋" w:hAnsi="仿宋" w:eastAsia="仿宋" w:cs="仿宋"/>
          <w:b/>
          <w:sz w:val="21"/>
          <w:szCs w:val="21"/>
        </w:rPr>
        <w:t>甲方应严格遵守乙方有关账户安全管理规定，不得将本人账户相关密码、短信验证码等重要信息向他人透露，否则由此导致的损失由甲方承担。</w:t>
      </w:r>
    </w:p>
    <w:p w14:paraId="1289F540">
      <w:pPr>
        <w:ind w:firstLine="422" w:firstLineChars="200"/>
        <w:rPr>
          <w:rFonts w:hint="eastAsia" w:ascii="仿宋" w:hAnsi="仿宋" w:eastAsia="仿宋" w:cs="仿宋"/>
          <w:b/>
          <w:sz w:val="21"/>
          <w:szCs w:val="21"/>
        </w:rPr>
      </w:pPr>
      <w:r>
        <w:rPr>
          <w:rFonts w:hint="eastAsia" w:ascii="仿宋" w:hAnsi="仿宋" w:eastAsia="仿宋" w:cs="仿宋"/>
          <w:b/>
          <w:sz w:val="21"/>
          <w:szCs w:val="21"/>
        </w:rPr>
        <w:t>3.甲方向乙方承诺:其向乙方提交身份信息、通过短信验证码方式进行授权、快捷支付签约行为均为甲方真实意愿表示，授权及签约指令真实、合法且有效，甲方已经充分了解和明确快捷支付业务扣款适用范围以及交易验证方式，甲方愿意承担相关法律后果。</w:t>
      </w:r>
    </w:p>
    <w:p w14:paraId="4E2E4E4C">
      <w:pPr>
        <w:ind w:firstLine="422" w:firstLineChars="200"/>
        <w:rPr>
          <w:rFonts w:hint="eastAsia" w:ascii="仿宋" w:hAnsi="仿宋" w:eastAsia="仿宋" w:cs="仿宋"/>
          <w:b/>
          <w:sz w:val="21"/>
          <w:szCs w:val="21"/>
        </w:rPr>
      </w:pPr>
      <w:r>
        <w:rPr>
          <w:rFonts w:hint="eastAsia" w:ascii="仿宋" w:hAnsi="仿宋" w:eastAsia="仿宋" w:cs="仿宋"/>
          <w:b/>
          <w:sz w:val="21"/>
          <w:szCs w:val="21"/>
        </w:rPr>
        <w:t>4.甲方“快捷支付”签约成功后，即视为甲方授权乙方按照支付机构的交易指令从签约银行账户扣划资金。甲方不应以未在交易单据中签名、签名不符、非本人真实交易、未验证银行卡支付密码、未验证银行卡支付盾等原因要求乙方退款或承担其他责任。</w:t>
      </w:r>
    </w:p>
    <w:p w14:paraId="5AB37D2B">
      <w:pPr>
        <w:ind w:firstLine="422" w:firstLineChars="200"/>
        <w:rPr>
          <w:rFonts w:hint="eastAsia" w:ascii="仿宋" w:hAnsi="仿宋" w:eastAsia="仿宋" w:cs="仿宋"/>
          <w:b/>
          <w:sz w:val="21"/>
          <w:szCs w:val="21"/>
        </w:rPr>
      </w:pPr>
      <w:r>
        <w:rPr>
          <w:rFonts w:hint="eastAsia" w:ascii="仿宋" w:hAnsi="仿宋" w:eastAsia="仿宋" w:cs="仿宋"/>
          <w:b/>
          <w:sz w:val="21"/>
          <w:szCs w:val="21"/>
        </w:rPr>
        <w:t>5.甲方可通过乙方电子渠道查询"快捷支付"业务签约情况，根据自身风险承受能力，自主设置与之承受能力相匹配的快捷支付业务单笔限额、单日限额。甲方在使用快捷支付服务时需同时受乙方和支付机构设置的最大支付限额约束，如实际支付金额大于支付限额，乙方将拒绝执行交易指令。乙方保留根据交易安全需要设置或修改最大支付限额的权利。信用卡支付限额同时受限于信用额度。II类、III类银行账户受账户自身限额限制。</w:t>
      </w:r>
    </w:p>
    <w:p w14:paraId="7E89F0CF">
      <w:pPr>
        <w:ind w:firstLine="422" w:firstLineChars="200"/>
        <w:rPr>
          <w:rFonts w:hint="eastAsia" w:ascii="仿宋" w:hAnsi="仿宋" w:eastAsia="仿宋" w:cs="仿宋"/>
          <w:sz w:val="21"/>
          <w:szCs w:val="21"/>
        </w:rPr>
      </w:pPr>
      <w:r>
        <w:rPr>
          <w:rFonts w:hint="eastAsia" w:ascii="仿宋" w:hAnsi="仿宋" w:eastAsia="仿宋" w:cs="仿宋"/>
          <w:b/>
          <w:sz w:val="21"/>
          <w:szCs w:val="21"/>
        </w:rPr>
        <w:t>6.甲方不得利用“快捷支付”业务进行套现、虚假交易、洗钱等违法行为，有义务配合乙方进行相关调查。</w:t>
      </w:r>
      <w:r>
        <w:rPr>
          <w:rFonts w:hint="eastAsia" w:ascii="仿宋" w:hAnsi="仿宋" w:eastAsia="仿宋" w:cs="仿宋"/>
          <w:sz w:val="21"/>
          <w:szCs w:val="21"/>
        </w:rPr>
        <w:t>如若甲方拒绝配合进行相关调查或乙方认为存在或涉嫌虚假交易、洗钱、套现或任何其他非法活动、欺诈或违反诚信原则的行为、或违反本协议约定的，</w:t>
      </w:r>
      <w:r>
        <w:rPr>
          <w:rFonts w:hint="eastAsia" w:ascii="仿宋" w:hAnsi="仿宋" w:eastAsia="仿宋" w:cs="仿宋"/>
          <w:b/>
          <w:sz w:val="21"/>
          <w:szCs w:val="21"/>
        </w:rPr>
        <w:t>乙方有权采取以下一种、多种或全部措施：</w:t>
      </w:r>
      <w:r>
        <w:rPr>
          <w:rFonts w:hint="eastAsia" w:ascii="仿宋" w:hAnsi="仿宋" w:eastAsia="仿宋" w:cs="仿宋"/>
          <w:sz w:val="21"/>
          <w:szCs w:val="21"/>
        </w:rPr>
        <w:t>（1）暂停或终止提供本协议项下“快捷支付”服务；（2）终止本协议；（3）取消甲方的用卡资格。若因甲方的前述行为而给乙方造成损失的，甲方应负责赔偿并承担法律责任。</w:t>
      </w:r>
    </w:p>
    <w:p w14:paraId="5FF22BBE">
      <w:pPr>
        <w:ind w:firstLine="420" w:firstLineChars="200"/>
        <w:rPr>
          <w:rFonts w:hint="eastAsia" w:ascii="仿宋" w:hAnsi="仿宋" w:eastAsia="仿宋" w:cs="仿宋"/>
          <w:sz w:val="21"/>
          <w:szCs w:val="21"/>
        </w:rPr>
      </w:pPr>
      <w:r>
        <w:rPr>
          <w:rFonts w:hint="eastAsia" w:ascii="仿宋" w:hAnsi="仿宋" w:eastAsia="仿宋" w:cs="仿宋"/>
          <w:sz w:val="21"/>
          <w:szCs w:val="21"/>
        </w:rPr>
        <w:t>第三条 乙方的权利和义务</w:t>
      </w:r>
    </w:p>
    <w:p w14:paraId="773D594B">
      <w:pPr>
        <w:ind w:firstLine="422" w:firstLineChars="200"/>
        <w:rPr>
          <w:rFonts w:hint="eastAsia" w:ascii="仿宋" w:hAnsi="仿宋" w:eastAsia="仿宋" w:cs="仿宋"/>
          <w:b/>
          <w:sz w:val="21"/>
          <w:szCs w:val="21"/>
        </w:rPr>
      </w:pPr>
      <w:r>
        <w:rPr>
          <w:rFonts w:hint="eastAsia" w:ascii="仿宋" w:hAnsi="仿宋" w:eastAsia="仿宋" w:cs="仿宋"/>
          <w:b/>
          <w:sz w:val="21"/>
          <w:szCs w:val="21"/>
        </w:rPr>
        <w:t>1.乙方根据甲方的授权和支付机构向乙方提交的支付扣款指令及支付扣款数据，直接从甲方指定的银行账号中扣缴相关费用至支付机构指定账户。</w:t>
      </w:r>
    </w:p>
    <w:p w14:paraId="115F7851">
      <w:pPr>
        <w:ind w:firstLine="422" w:firstLineChars="200"/>
        <w:rPr>
          <w:rFonts w:hint="eastAsia" w:ascii="仿宋" w:hAnsi="仿宋" w:eastAsia="仿宋" w:cs="仿宋"/>
          <w:b/>
          <w:sz w:val="21"/>
          <w:szCs w:val="21"/>
        </w:rPr>
      </w:pPr>
      <w:r>
        <w:rPr>
          <w:rFonts w:hint="eastAsia" w:ascii="仿宋" w:hAnsi="仿宋" w:eastAsia="仿宋" w:cs="仿宋"/>
          <w:b/>
          <w:sz w:val="21"/>
          <w:szCs w:val="21"/>
        </w:rPr>
        <w:t>2.乙方为保护资金安全，控制业务风险，可根据业务发展需要设置或修改支付限额。</w:t>
      </w:r>
    </w:p>
    <w:p w14:paraId="092212E6">
      <w:pPr>
        <w:ind w:firstLine="422" w:firstLineChars="200"/>
        <w:rPr>
          <w:rFonts w:hint="eastAsia" w:ascii="仿宋" w:hAnsi="仿宋" w:eastAsia="仿宋" w:cs="仿宋"/>
          <w:sz w:val="21"/>
          <w:szCs w:val="21"/>
        </w:rPr>
      </w:pPr>
      <w:r>
        <w:rPr>
          <w:rFonts w:hint="eastAsia" w:ascii="仿宋" w:hAnsi="仿宋" w:eastAsia="仿宋" w:cs="仿宋"/>
          <w:b/>
          <w:sz w:val="21"/>
          <w:szCs w:val="21"/>
        </w:rPr>
        <w:t>3.乙方有权随时变更甲方开通快捷支付后通过乙方进行电子支付时的身份验证方式，</w:t>
      </w:r>
      <w:r>
        <w:rPr>
          <w:rFonts w:hint="eastAsia" w:ascii="仿宋" w:hAnsi="仿宋" w:eastAsia="仿宋" w:cs="仿宋"/>
          <w:sz w:val="21"/>
          <w:szCs w:val="21"/>
        </w:rPr>
        <w:t>例如乙方可要求甲方在选择快捷支付时应当通过乙方网上银行或账号验证，或者使用网银盾或者短信验证码等方式作为校验标准。</w:t>
      </w:r>
    </w:p>
    <w:p w14:paraId="5211C876">
      <w:pPr>
        <w:ind w:firstLine="422" w:firstLineChars="200"/>
        <w:rPr>
          <w:rFonts w:hint="eastAsia" w:ascii="仿宋" w:hAnsi="仿宋" w:eastAsia="仿宋" w:cs="仿宋"/>
          <w:b/>
          <w:sz w:val="21"/>
          <w:szCs w:val="21"/>
        </w:rPr>
      </w:pPr>
      <w:r>
        <w:rPr>
          <w:rFonts w:hint="eastAsia" w:ascii="仿宋" w:hAnsi="仿宋" w:eastAsia="仿宋" w:cs="仿宋"/>
          <w:b/>
          <w:sz w:val="21"/>
          <w:szCs w:val="21"/>
        </w:rPr>
        <w:t>4.乙方有权依据国家有关规定及业务需要对服务内容、收费项目或标准、操作流程、客户须知等内容进行调整，涉及收费或其他客户权利义务变更的调整，将正式对外公告一定时期后执行并适用于本协议。</w:t>
      </w:r>
      <w:r>
        <w:rPr>
          <w:rFonts w:hint="eastAsia" w:ascii="仿宋" w:hAnsi="仿宋" w:eastAsia="仿宋" w:cs="仿宋"/>
          <w:sz w:val="21"/>
          <w:szCs w:val="21"/>
        </w:rPr>
        <w:t>如有需要，乙方将在公告前报经有关金融监管部门核准或备案；</w:t>
      </w:r>
      <w:r>
        <w:rPr>
          <w:rFonts w:hint="eastAsia" w:ascii="仿宋" w:hAnsi="仿宋" w:eastAsia="仿宋" w:cs="仿宋"/>
          <w:b/>
          <w:sz w:val="21"/>
          <w:szCs w:val="21"/>
        </w:rPr>
        <w:t>甲方有权在乙方公告期间选择是否继续使用相关服务，如果甲方不愿接受乙方公告内容的，应在公告施行前通过乙方渠道、支付机构二级商户或支付机构向乙方申请变更或终止相关服务；如果甲方未申请变更或终止相关服务，视为同意相关调整，变更后的内容对甲方产生法律约束力，若甲方不执行变更后的内容，乙方有权选择终止本项服务。</w:t>
      </w:r>
    </w:p>
    <w:p w14:paraId="5DF89E1B">
      <w:pPr>
        <w:ind w:firstLine="420" w:firstLineChars="200"/>
        <w:rPr>
          <w:rFonts w:hint="eastAsia" w:ascii="仿宋" w:hAnsi="仿宋" w:eastAsia="仿宋" w:cs="仿宋"/>
          <w:sz w:val="21"/>
          <w:szCs w:val="21"/>
        </w:rPr>
      </w:pPr>
      <w:r>
        <w:rPr>
          <w:rFonts w:hint="eastAsia" w:ascii="仿宋" w:hAnsi="仿宋" w:eastAsia="仿宋" w:cs="仿宋"/>
          <w:sz w:val="21"/>
          <w:szCs w:val="21"/>
        </w:rPr>
        <w:t>第四条 特别约定条款</w:t>
      </w:r>
    </w:p>
    <w:p w14:paraId="4A652B7F">
      <w:pPr>
        <w:ind w:firstLine="420" w:firstLineChars="200"/>
        <w:rPr>
          <w:rFonts w:hint="eastAsia" w:ascii="仿宋" w:hAnsi="仿宋" w:eastAsia="仿宋" w:cs="仿宋"/>
          <w:b/>
          <w:sz w:val="21"/>
          <w:szCs w:val="21"/>
        </w:rPr>
      </w:pPr>
      <w:r>
        <w:rPr>
          <w:rFonts w:hint="eastAsia" w:ascii="仿宋" w:hAnsi="仿宋" w:eastAsia="仿宋" w:cs="仿宋"/>
          <w:sz w:val="21"/>
          <w:szCs w:val="21"/>
        </w:rPr>
        <w:t>1.甲方承诺在指定的乙方付款账户中保留足够的余额，并保持账户处于正常状态。</w:t>
      </w:r>
      <w:r>
        <w:rPr>
          <w:rFonts w:hint="eastAsia" w:ascii="仿宋" w:hAnsi="仿宋" w:eastAsia="仿宋" w:cs="仿宋"/>
          <w:b/>
          <w:sz w:val="21"/>
          <w:szCs w:val="21"/>
        </w:rPr>
        <w:t>因付款账户余额不足、账户被冻结、销户等原因而导致的无法成功支付费用及所造成的纠纷和违约责任、损失等法律后果由甲方承担。</w:t>
      </w:r>
    </w:p>
    <w:p w14:paraId="1022BF0A">
      <w:pPr>
        <w:ind w:firstLine="420" w:firstLineChars="200"/>
        <w:rPr>
          <w:rFonts w:hint="eastAsia" w:ascii="仿宋" w:hAnsi="仿宋" w:eastAsia="仿宋" w:cs="仿宋"/>
          <w:b/>
          <w:sz w:val="21"/>
          <w:szCs w:val="21"/>
        </w:rPr>
      </w:pPr>
      <w:r>
        <w:rPr>
          <w:rFonts w:hint="eastAsia" w:ascii="仿宋" w:hAnsi="仿宋" w:eastAsia="仿宋" w:cs="仿宋"/>
          <w:sz w:val="21"/>
          <w:szCs w:val="21"/>
        </w:rPr>
        <w:t>2.乙方仅为甲方提供支付结算服务，依据支付机构提供的交易指令实施资金扣划。</w:t>
      </w:r>
      <w:r>
        <w:rPr>
          <w:rFonts w:hint="eastAsia" w:ascii="仿宋" w:hAnsi="仿宋" w:eastAsia="仿宋" w:cs="仿宋"/>
          <w:b/>
          <w:sz w:val="21"/>
          <w:szCs w:val="21"/>
        </w:rPr>
        <w:t>甲方承诺：对于因购买商品或服务而产生的关于商品、服务及费用扣收的争议由甲方与支付机构自行协商解决。如因支付机构原因产生的风险事件，由甲方与支付机构协商解决。</w:t>
      </w:r>
    </w:p>
    <w:p w14:paraId="5F71F098">
      <w:pPr>
        <w:ind w:firstLine="422" w:firstLineChars="200"/>
        <w:rPr>
          <w:rFonts w:hint="eastAsia" w:ascii="仿宋" w:hAnsi="仿宋" w:eastAsia="仿宋" w:cs="仿宋"/>
          <w:b/>
          <w:sz w:val="21"/>
          <w:szCs w:val="21"/>
        </w:rPr>
      </w:pPr>
      <w:r>
        <w:rPr>
          <w:rFonts w:hint="eastAsia" w:ascii="仿宋" w:hAnsi="仿宋" w:eastAsia="仿宋" w:cs="仿宋"/>
          <w:b/>
          <w:sz w:val="21"/>
          <w:szCs w:val="21"/>
        </w:rPr>
        <w:t>3.乙方接收到的扣款指令信息不明确、不完整、不清晰或无法辨认，导致乙方无法扣款的，乙方不承担责任，由甲方与支付机构协商解决。</w:t>
      </w:r>
    </w:p>
    <w:p w14:paraId="37017BFE">
      <w:pPr>
        <w:ind w:firstLine="422" w:firstLineChars="200"/>
        <w:rPr>
          <w:rFonts w:hint="eastAsia" w:ascii="仿宋" w:hAnsi="仿宋" w:eastAsia="仿宋" w:cs="仿宋"/>
          <w:b/>
          <w:sz w:val="21"/>
          <w:szCs w:val="21"/>
        </w:rPr>
      </w:pPr>
      <w:r>
        <w:rPr>
          <w:rFonts w:hint="eastAsia" w:ascii="仿宋" w:hAnsi="仿宋" w:eastAsia="仿宋" w:cs="仿宋"/>
          <w:b/>
          <w:sz w:val="21"/>
          <w:szCs w:val="21"/>
        </w:rPr>
        <w:t>4.如甲方或支付机构向乙方传送的银行卡号、手机号码等信息有误，导致乙方不能按约定扣划资金或致使甲方及支付机构发生损失的，乙方不承担责任，由甲方与支付机构协商解决。</w:t>
      </w:r>
    </w:p>
    <w:p w14:paraId="7AB66FD6">
      <w:pPr>
        <w:ind w:firstLine="420" w:firstLineChars="200"/>
        <w:rPr>
          <w:rFonts w:hint="eastAsia" w:ascii="仿宋" w:hAnsi="仿宋" w:eastAsia="仿宋" w:cs="仿宋"/>
          <w:sz w:val="21"/>
          <w:szCs w:val="21"/>
        </w:rPr>
      </w:pPr>
      <w:r>
        <w:rPr>
          <w:rFonts w:hint="eastAsia" w:ascii="仿宋" w:hAnsi="仿宋" w:eastAsia="仿宋" w:cs="仿宋"/>
          <w:sz w:val="21"/>
          <w:szCs w:val="21"/>
        </w:rPr>
        <w:t>第五条 法律适用</w:t>
      </w:r>
    </w:p>
    <w:p w14:paraId="1E19BED4">
      <w:pPr>
        <w:ind w:firstLine="420" w:firstLineChars="200"/>
        <w:rPr>
          <w:rFonts w:hint="eastAsia" w:ascii="仿宋" w:hAnsi="仿宋" w:eastAsia="仿宋" w:cs="仿宋"/>
          <w:b/>
          <w:sz w:val="21"/>
          <w:szCs w:val="21"/>
        </w:rPr>
      </w:pPr>
      <w:r>
        <w:rPr>
          <w:rFonts w:hint="eastAsia" w:ascii="仿宋" w:hAnsi="仿宋" w:eastAsia="仿宋" w:cs="仿宋"/>
          <w:sz w:val="21"/>
          <w:szCs w:val="21"/>
        </w:rPr>
        <w:t>协议内各方在履行本协议的过程中如发生争议，应协商解决；</w:t>
      </w:r>
      <w:r>
        <w:rPr>
          <w:rFonts w:hint="eastAsia" w:ascii="仿宋" w:hAnsi="仿宋" w:eastAsia="仿宋" w:cs="仿宋"/>
          <w:b/>
          <w:sz w:val="21"/>
          <w:szCs w:val="21"/>
        </w:rPr>
        <w:t>协商不成的，向乙方住所地人民法院提起诉讼。</w:t>
      </w:r>
    </w:p>
    <w:p w14:paraId="00771AE5">
      <w:pPr>
        <w:ind w:firstLine="420" w:firstLineChars="200"/>
        <w:rPr>
          <w:rFonts w:hint="eastAsia" w:ascii="仿宋" w:hAnsi="仿宋" w:eastAsia="仿宋" w:cs="仿宋"/>
          <w:sz w:val="21"/>
          <w:szCs w:val="21"/>
        </w:rPr>
      </w:pPr>
      <w:r>
        <w:rPr>
          <w:rFonts w:hint="eastAsia" w:ascii="仿宋" w:hAnsi="仿宋" w:eastAsia="仿宋" w:cs="仿宋"/>
          <w:sz w:val="21"/>
          <w:szCs w:val="21"/>
        </w:rPr>
        <w:t>本协议适用中华人民共和国法律。</w:t>
      </w:r>
    </w:p>
    <w:p w14:paraId="27DE8037">
      <w:pPr>
        <w:ind w:firstLine="420" w:firstLineChars="200"/>
        <w:rPr>
          <w:rFonts w:hint="eastAsia" w:ascii="仿宋" w:hAnsi="仿宋" w:eastAsia="仿宋" w:cs="仿宋"/>
          <w:sz w:val="21"/>
          <w:szCs w:val="21"/>
        </w:rPr>
      </w:pPr>
      <w:r>
        <w:rPr>
          <w:rFonts w:hint="eastAsia" w:ascii="仿宋" w:hAnsi="仿宋" w:eastAsia="仿宋" w:cs="仿宋"/>
          <w:sz w:val="21"/>
          <w:szCs w:val="21"/>
        </w:rPr>
        <w:t>第六条 不可抗力</w:t>
      </w:r>
    </w:p>
    <w:p w14:paraId="1481EB91">
      <w:pPr>
        <w:ind w:firstLine="420" w:firstLineChars="200"/>
        <w:rPr>
          <w:rFonts w:hint="eastAsia" w:ascii="仿宋" w:hAnsi="仿宋" w:eastAsia="仿宋" w:cs="仿宋"/>
          <w:sz w:val="21"/>
          <w:szCs w:val="21"/>
        </w:rPr>
      </w:pPr>
      <w:r>
        <w:rPr>
          <w:rFonts w:hint="eastAsia" w:ascii="仿宋" w:hAnsi="仿宋" w:eastAsia="仿宋" w:cs="仿宋"/>
          <w:sz w:val="21"/>
          <w:szCs w:val="21"/>
        </w:rPr>
        <w:t>因不可抗力（包括但不限于不能预见、不能避免并不能克服的战争、暴动、自然灾害、政府行为、社会事件、黑客攻击、供电、通讯、交易系统故障等客观情况）导致甲方损失的，乙方将视情况协助甲方解决或提供必要的帮助。根据不可抗力的影响，乙方部分或全部免除责任。</w:t>
      </w:r>
    </w:p>
    <w:p w14:paraId="086CDDFB">
      <w:pPr>
        <w:ind w:firstLine="420" w:firstLineChars="200"/>
        <w:rPr>
          <w:rFonts w:hint="eastAsia" w:ascii="仿宋" w:hAnsi="仿宋" w:eastAsia="仿宋" w:cs="仿宋"/>
          <w:sz w:val="21"/>
          <w:szCs w:val="21"/>
        </w:rPr>
      </w:pPr>
      <w:r>
        <w:rPr>
          <w:rFonts w:hint="eastAsia" w:ascii="仿宋" w:hAnsi="仿宋" w:eastAsia="仿宋" w:cs="仿宋"/>
          <w:sz w:val="21"/>
          <w:szCs w:val="21"/>
        </w:rPr>
        <w:t>第七条 协议签署与终止</w:t>
      </w:r>
    </w:p>
    <w:p w14:paraId="2A27935A">
      <w:pPr>
        <w:ind w:firstLine="422" w:firstLineChars="200"/>
        <w:rPr>
          <w:rFonts w:hint="eastAsia" w:ascii="仿宋" w:hAnsi="仿宋" w:eastAsia="仿宋" w:cs="仿宋"/>
          <w:b/>
          <w:sz w:val="21"/>
          <w:szCs w:val="21"/>
        </w:rPr>
      </w:pPr>
      <w:r>
        <w:rPr>
          <w:rFonts w:hint="eastAsia" w:ascii="仿宋" w:hAnsi="仿宋" w:eastAsia="仿宋" w:cs="仿宋"/>
          <w:b/>
          <w:sz w:val="21"/>
          <w:szCs w:val="21"/>
        </w:rPr>
        <w:t>本协议经甲方在支付机构互联网或乙方手机银行APP及自助设备等渠道展示本协议的页面点击“同意”或“提交”按钮后生效。</w:t>
      </w:r>
    </w:p>
    <w:p w14:paraId="497910C4">
      <w:pPr>
        <w:ind w:firstLine="422" w:firstLineChars="200"/>
        <w:rPr>
          <w:rFonts w:hint="eastAsia" w:ascii="仿宋" w:hAnsi="仿宋" w:eastAsia="仿宋" w:cs="仿宋"/>
          <w:b/>
          <w:sz w:val="21"/>
          <w:szCs w:val="21"/>
        </w:rPr>
      </w:pPr>
      <w:r>
        <w:rPr>
          <w:rFonts w:hint="eastAsia" w:ascii="仿宋" w:hAnsi="仿宋" w:eastAsia="仿宋" w:cs="仿宋"/>
          <w:b/>
          <w:sz w:val="21"/>
          <w:szCs w:val="21"/>
        </w:rPr>
        <w:t>“快捷支付”签约关系一旦解除，本协议即告终止。协议终止前已发送乙方处理的交易指令仍有效，甲方应承担相应后果。如因签约卡/折注销、补（换）卡/折等原因导致卡/折号变更，甲方须重新签订"快捷支付"签约关系。</w:t>
      </w:r>
    </w:p>
    <w:p w14:paraId="48CC1FBB">
      <w:pPr>
        <w:ind w:firstLine="422" w:firstLineChars="200"/>
        <w:rPr>
          <w:rFonts w:hint="eastAsia" w:ascii="仿宋" w:hAnsi="仿宋" w:eastAsia="仿宋" w:cs="仿宋"/>
          <w:b/>
          <w:sz w:val="21"/>
          <w:szCs w:val="21"/>
        </w:rPr>
      </w:pPr>
      <w:r>
        <w:rPr>
          <w:rFonts w:hint="eastAsia" w:ascii="仿宋" w:hAnsi="仿宋" w:eastAsia="仿宋" w:cs="仿宋"/>
          <w:b/>
          <w:sz w:val="21"/>
          <w:szCs w:val="21"/>
        </w:rPr>
        <w:t>特别提示：如客户对建设银行产品或服务有任何疑问、意见或建议，可通过拨打建设银行95533客户服务与投诉热线咨询与反映。</w:t>
      </w:r>
    </w:p>
    <w:p w14:paraId="625AA737">
      <w:pPr>
        <w:ind w:firstLine="422" w:firstLineChars="200"/>
        <w:rPr>
          <w:rFonts w:hint="eastAsia" w:ascii="仿宋" w:hAnsi="仿宋" w:eastAsia="仿宋" w:cs="仿宋"/>
          <w:b/>
          <w:sz w:val="21"/>
          <w:szCs w:val="21"/>
        </w:rPr>
      </w:pPr>
      <w:r>
        <w:rPr>
          <w:rFonts w:hint="eastAsia" w:ascii="仿宋" w:hAnsi="仿宋" w:eastAsia="仿宋" w:cs="仿宋"/>
          <w:b/>
          <w:sz w:val="21"/>
          <w:szCs w:val="21"/>
        </w:rPr>
        <w:t>甲方承诺：本人已仔细阅读上述所有条款，并已特别注意字体加黑的内容。中国建设银行已应本人要求对相关条款予以明确说明，本人对所有条款的含义及相应的法律后果已全部通晓并充分理解。</w:t>
      </w:r>
    </w:p>
    <w:p w14:paraId="39F1B694">
      <w:pPr>
        <w:widowControl/>
        <w:spacing w:after="0" w:line="240" w:lineRule="auto"/>
        <w:ind w:firstLine="0" w:firstLineChars="0"/>
        <w:jc w:val="left"/>
        <w:rPr>
          <w:rFonts w:hint="eastAsia" w:ascii="仿宋" w:hAnsi="仿宋" w:eastAsia="仿宋" w:cs="仿宋"/>
          <w:szCs w:val="21"/>
        </w:rPr>
      </w:pPr>
    </w:p>
    <w:p w14:paraId="34BB57F9">
      <w:pPr>
        <w:widowControl/>
        <w:spacing w:after="0" w:line="240" w:lineRule="auto"/>
        <w:ind w:firstLine="0" w:firstLineChars="0"/>
        <w:jc w:val="left"/>
        <w:rPr>
          <w:rFonts w:hint="eastAsia" w:ascii="仿宋" w:hAnsi="仿宋" w:eastAsia="仿宋" w:cs="仿宋"/>
          <w:szCs w:val="21"/>
        </w:rPr>
      </w:pPr>
    </w:p>
    <w:p w14:paraId="20972AAD">
      <w:pPr>
        <w:widowControl/>
        <w:spacing w:after="0" w:line="240" w:lineRule="auto"/>
        <w:ind w:firstLine="0" w:firstLineChars="0"/>
        <w:jc w:val="left"/>
        <w:rPr>
          <w:rFonts w:hint="eastAsia" w:ascii="仿宋" w:hAnsi="仿宋" w:eastAsia="仿宋" w:cs="仿宋"/>
          <w:szCs w:val="21"/>
        </w:rPr>
      </w:pPr>
    </w:p>
    <w:p w14:paraId="1673E857">
      <w:pPr>
        <w:widowControl/>
        <w:spacing w:after="0" w:line="240" w:lineRule="auto"/>
        <w:ind w:firstLine="0" w:firstLineChars="0"/>
        <w:jc w:val="left"/>
        <w:rPr>
          <w:rFonts w:hint="eastAsia" w:ascii="仿宋" w:hAnsi="仿宋" w:eastAsia="仿宋" w:cs="仿宋"/>
          <w:szCs w:val="21"/>
        </w:rPr>
      </w:pPr>
    </w:p>
    <w:p w14:paraId="7AFF7006">
      <w:pPr>
        <w:widowControl/>
        <w:spacing w:after="0" w:line="240" w:lineRule="auto"/>
        <w:ind w:firstLine="0" w:firstLineChars="0"/>
        <w:jc w:val="left"/>
        <w:rPr>
          <w:rFonts w:hint="eastAsia" w:ascii="仿宋" w:hAnsi="仿宋" w:eastAsia="仿宋" w:cs="仿宋"/>
          <w:szCs w:val="21"/>
        </w:rPr>
      </w:pPr>
    </w:p>
    <w:p w14:paraId="4000DFAF">
      <w:pPr>
        <w:widowControl/>
        <w:spacing w:after="0" w:line="240" w:lineRule="auto"/>
        <w:ind w:firstLine="0" w:firstLineChars="0"/>
        <w:jc w:val="left"/>
        <w:rPr>
          <w:rFonts w:hint="eastAsia" w:ascii="仿宋" w:hAnsi="仿宋" w:eastAsia="仿宋" w:cs="仿宋"/>
          <w:szCs w:val="21"/>
        </w:rPr>
      </w:pPr>
    </w:p>
    <w:p w14:paraId="1065ACA2">
      <w:pPr>
        <w:widowControl/>
        <w:spacing w:after="0" w:line="240" w:lineRule="auto"/>
        <w:ind w:firstLine="0" w:firstLineChars="0"/>
        <w:jc w:val="left"/>
        <w:rPr>
          <w:rFonts w:hint="eastAsia" w:ascii="仿宋" w:hAnsi="仿宋" w:eastAsia="仿宋" w:cs="仿宋"/>
          <w:szCs w:val="21"/>
        </w:rPr>
      </w:pPr>
    </w:p>
    <w:p w14:paraId="0A29FB51">
      <w:pPr>
        <w:widowControl/>
        <w:spacing w:after="0" w:line="240" w:lineRule="auto"/>
        <w:ind w:firstLine="0" w:firstLineChars="0"/>
        <w:jc w:val="left"/>
        <w:rPr>
          <w:rFonts w:hint="eastAsia" w:ascii="仿宋" w:hAnsi="仿宋" w:eastAsia="仿宋" w:cs="仿宋"/>
          <w:szCs w:val="21"/>
        </w:rPr>
      </w:pPr>
    </w:p>
    <w:p w14:paraId="4147A9A2">
      <w:pPr>
        <w:widowControl/>
        <w:spacing w:after="0" w:line="240" w:lineRule="auto"/>
        <w:ind w:firstLine="0" w:firstLineChars="0"/>
        <w:jc w:val="left"/>
        <w:rPr>
          <w:rFonts w:hint="eastAsia" w:ascii="仿宋" w:hAnsi="仿宋" w:eastAsia="仿宋" w:cs="仿宋"/>
          <w:szCs w:val="21"/>
        </w:rPr>
      </w:pPr>
    </w:p>
    <w:p w14:paraId="24F65560">
      <w:pPr>
        <w:widowControl/>
        <w:spacing w:after="0" w:line="240" w:lineRule="auto"/>
        <w:ind w:firstLine="0" w:firstLineChars="0"/>
        <w:jc w:val="left"/>
        <w:rPr>
          <w:rFonts w:hint="eastAsia" w:ascii="仿宋" w:hAnsi="仿宋" w:eastAsia="仿宋" w:cs="仿宋"/>
          <w:szCs w:val="21"/>
        </w:rPr>
        <w:sectPr>
          <w:pgSz w:w="11907" w:h="16839"/>
          <w:pgMar w:top="1431" w:right="1785" w:bottom="1429" w:left="1785" w:header="0" w:footer="0" w:gutter="0"/>
          <w:pgNumType w:fmt="decimal"/>
          <w:cols w:space="720" w:num="1"/>
        </w:sectPr>
      </w:pPr>
    </w:p>
    <w:p w14:paraId="75A99238">
      <w:pPr>
        <w:pStyle w:val="6"/>
        <w:bidi w:val="0"/>
        <w:rPr>
          <w:rFonts w:hint="eastAsia"/>
        </w:rPr>
      </w:pPr>
      <w:bookmarkStart w:id="10" w:name="_Toc19055"/>
      <w:bookmarkStart w:id="11" w:name="_Toc12468"/>
      <w:r>
        <w:rPr>
          <w:rFonts w:hint="eastAsia"/>
        </w:rPr>
        <w:t>中国建设银行非银行支付机构快捷支付业务</w:t>
      </w:r>
      <w:bookmarkEnd w:id="10"/>
      <w:bookmarkEnd w:id="11"/>
    </w:p>
    <w:p w14:paraId="1A2A1045">
      <w:pPr>
        <w:pStyle w:val="6"/>
        <w:bidi w:val="0"/>
        <w:rPr>
          <w:rFonts w:hint="eastAsia"/>
        </w:rPr>
      </w:pPr>
      <w:bookmarkStart w:id="12" w:name="_Toc16198"/>
      <w:bookmarkStart w:id="13" w:name="_Toc32480"/>
      <w:r>
        <w:rPr>
          <w:rFonts w:hint="eastAsia"/>
        </w:rPr>
        <w:t>个人信息授权协议</w:t>
      </w:r>
      <w:bookmarkEnd w:id="12"/>
      <w:bookmarkEnd w:id="13"/>
    </w:p>
    <w:p w14:paraId="0567E2E3">
      <w:pPr>
        <w:spacing w:line="240" w:lineRule="atLeast"/>
        <w:jc w:val="center"/>
        <w:rPr>
          <w:rFonts w:hint="eastAsia" w:ascii="仿宋" w:hAnsi="仿宋" w:eastAsia="仿宋" w:cs="仿宋"/>
          <w:color w:val="auto"/>
          <w:sz w:val="21"/>
          <w:szCs w:val="21"/>
        </w:rPr>
      </w:pPr>
    </w:p>
    <w:p w14:paraId="42BA8CF3">
      <w:pPr>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中国建设银行快捷支付业务个人信息授权协议（以下简称“本协议”）是对中国建设银行股份有限公司湖南省分行营业部（以下简称“我行”、“建设银行”）与您就快捷支付业务场景将您的个人信息提供给非银行支付机构（</w:t>
      </w:r>
      <w:r>
        <w:rPr>
          <w:rFonts w:hint="eastAsia" w:ascii="仿宋" w:hAnsi="仿宋" w:eastAsia="仿宋" w:cs="仿宋"/>
          <w:b w:val="0"/>
          <w:bCs/>
          <w:color w:val="auto"/>
          <w:sz w:val="21"/>
          <w:szCs w:val="21"/>
          <w:lang w:val="en-US" w:eastAsia="zh-CN"/>
        </w:rPr>
        <w:t>宝付支付（上海）有限公司，电话021-68811008</w:t>
      </w:r>
      <w:r>
        <w:rPr>
          <w:rFonts w:hint="eastAsia" w:ascii="仿宋" w:hAnsi="仿宋" w:eastAsia="仿宋" w:cs="仿宋"/>
          <w:color w:val="auto"/>
          <w:sz w:val="21"/>
          <w:szCs w:val="21"/>
        </w:rPr>
        <w:t>）等机构相关事项订立的有效合约。</w:t>
      </w:r>
    </w:p>
    <w:p w14:paraId="300A2927">
      <w:pPr>
        <w:ind w:firstLine="420" w:firstLineChars="200"/>
        <w:rPr>
          <w:rFonts w:hint="eastAsia" w:ascii="仿宋" w:hAnsi="仿宋" w:eastAsia="仿宋" w:cs="仿宋"/>
          <w:b/>
          <w:color w:val="auto"/>
          <w:sz w:val="21"/>
          <w:szCs w:val="21"/>
        </w:rPr>
      </w:pPr>
      <w:r>
        <w:rPr>
          <w:rFonts w:hint="eastAsia" w:ascii="仿宋" w:hAnsi="仿宋" w:eastAsia="仿宋" w:cs="仿宋"/>
          <w:color w:val="auto"/>
          <w:sz w:val="21"/>
          <w:szCs w:val="21"/>
        </w:rPr>
        <w:t>请您仔细阅读并充分理解本协议全部内容。</w:t>
      </w:r>
      <w:r>
        <w:rPr>
          <w:rFonts w:hint="eastAsia" w:ascii="仿宋" w:hAnsi="仿宋" w:eastAsia="仿宋" w:cs="仿宋"/>
          <w:b/>
          <w:color w:val="auto"/>
          <w:sz w:val="21"/>
          <w:szCs w:val="21"/>
        </w:rPr>
        <w:t>如您对本协议内容及页面提示信息有疑问，请勿进行下一步操作。您在办理页面通过点击或其他同等意义的明示方式确认即表示您已知晓并同意本协议。</w:t>
      </w:r>
    </w:p>
    <w:p w14:paraId="28F2A3F8">
      <w:pPr>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一、双方权利义务</w:t>
      </w:r>
    </w:p>
    <w:p w14:paraId="2DAE5FEA">
      <w:pPr>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1. 在我行为您提供快捷支付服务的情形下，您同意并授权我行将我行收集的您的</w:t>
      </w:r>
      <w:r>
        <w:rPr>
          <w:rFonts w:hint="eastAsia" w:ascii="仿宋" w:hAnsi="仿宋" w:eastAsia="仿宋" w:cs="仿宋"/>
          <w:b/>
          <w:color w:val="auto"/>
          <w:sz w:val="21"/>
          <w:szCs w:val="21"/>
        </w:rPr>
        <w:t>姓名、证件类型、证件号码、银行卡号、手机号码</w:t>
      </w:r>
      <w:r>
        <w:rPr>
          <w:rFonts w:hint="eastAsia" w:ascii="仿宋" w:hAnsi="仿宋" w:eastAsia="仿宋" w:cs="仿宋"/>
          <w:color w:val="auto"/>
          <w:sz w:val="21"/>
          <w:szCs w:val="21"/>
        </w:rPr>
        <w:t>信息发送给支付机构（支付机构具体名称）用于快捷支付业务的签约验证及后续服务。</w:t>
      </w:r>
    </w:p>
    <w:p w14:paraId="2683E139">
      <w:pPr>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如您不同意我行将您的</w:t>
      </w:r>
      <w:r>
        <w:rPr>
          <w:rFonts w:hint="eastAsia" w:ascii="仿宋" w:hAnsi="仿宋" w:eastAsia="仿宋" w:cs="仿宋"/>
          <w:b/>
          <w:color w:val="auto"/>
          <w:sz w:val="21"/>
          <w:szCs w:val="21"/>
        </w:rPr>
        <w:t>姓名、证件类型、证件号码、银行卡号、手机号码信息</w:t>
      </w:r>
      <w:r>
        <w:rPr>
          <w:rFonts w:hint="eastAsia" w:ascii="仿宋" w:hAnsi="仿宋" w:eastAsia="仿宋" w:cs="仿宋"/>
          <w:color w:val="auto"/>
          <w:sz w:val="21"/>
          <w:szCs w:val="21"/>
        </w:rPr>
        <w:t>发送给上述信息接收方，将无法完成快捷支付业务的签约流程。</w:t>
      </w:r>
    </w:p>
    <w:p w14:paraId="06F1154B">
      <w:pPr>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2. 我行重视对您的信息保护，对于您同意我行处理的您的个人信息，我行将严格按照法律法规、监管规定及与您的约定开展信息处理行为，并按照法律法规、监管规定对您的个人信息采取相应的保护措施。</w:t>
      </w:r>
    </w:p>
    <w:p w14:paraId="1EF6A810">
      <w:pPr>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 xml:space="preserve">我行承诺将向支付机构明确其保护您的个人信息的职责，并要求其承担个人信息数据的相应保护职责和保密义务。 </w:t>
      </w:r>
    </w:p>
    <w:p w14:paraId="0F0D92F1">
      <w:pPr>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二、协议变更与终止</w:t>
      </w:r>
    </w:p>
    <w:p w14:paraId="69191799">
      <w:pPr>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如若您不同意上述信息接收方继续处理之前我行基于您的授权同意向其提供的您的个人信息，</w:t>
      </w:r>
      <w:r>
        <w:rPr>
          <w:rFonts w:hint="eastAsia" w:ascii="仿宋" w:hAnsi="仿宋" w:eastAsia="仿宋" w:cs="仿宋"/>
          <w:b/>
          <w:color w:val="auto"/>
          <w:sz w:val="21"/>
          <w:szCs w:val="21"/>
        </w:rPr>
        <w:t>您可通过支付机构APP及网站或我行手机银行APP及自助设备等渠道解除签约关系的方式撤回支付机构处理您的个人信息的授权</w:t>
      </w:r>
      <w:r>
        <w:rPr>
          <w:rFonts w:hint="eastAsia" w:ascii="仿宋" w:hAnsi="仿宋" w:eastAsia="仿宋" w:cs="仿宋"/>
          <w:color w:val="auto"/>
          <w:sz w:val="21"/>
          <w:szCs w:val="21"/>
        </w:rPr>
        <w:t>。</w:t>
      </w:r>
    </w:p>
    <w:p w14:paraId="3C19BD16">
      <w:pPr>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基于法律法规及监管政策变化或业务调整需要，</w:t>
      </w:r>
      <w:r>
        <w:rPr>
          <w:rFonts w:hint="eastAsia" w:ascii="仿宋" w:hAnsi="仿宋" w:eastAsia="仿宋" w:cs="仿宋"/>
          <w:b/>
          <w:color w:val="auto"/>
          <w:sz w:val="21"/>
          <w:szCs w:val="21"/>
        </w:rPr>
        <w:t>我行在按法律法规、监管规定对您进行通知后，有权终止向您提供本协议项下的服务</w:t>
      </w:r>
      <w:r>
        <w:rPr>
          <w:rFonts w:hint="eastAsia" w:ascii="仿宋" w:hAnsi="仿宋" w:eastAsia="仿宋" w:cs="仿宋"/>
          <w:color w:val="auto"/>
          <w:sz w:val="21"/>
          <w:szCs w:val="21"/>
        </w:rPr>
        <w:t>。</w:t>
      </w:r>
    </w:p>
    <w:p w14:paraId="6B92F46D">
      <w:pPr>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三、责任承担</w:t>
      </w:r>
    </w:p>
    <w:p w14:paraId="7194D1DC">
      <w:pPr>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请您理解，由于技术水平限制及可能存在的各种恶意事件，我行有可能因不可抗力、计算机黑客袭击、系统故障、通讯故障、供电系统故障、电脑病毒、恶意程序攻击及其他不可归因于我行的情况而导致您无法完成快捷支付业务的签约或造成其他损失，</w:t>
      </w:r>
      <w:r>
        <w:rPr>
          <w:rFonts w:hint="eastAsia" w:ascii="仿宋" w:hAnsi="仿宋" w:eastAsia="仿宋" w:cs="仿宋"/>
          <w:b/>
          <w:color w:val="auto"/>
          <w:sz w:val="21"/>
          <w:szCs w:val="21"/>
        </w:rPr>
        <w:t>我行将在过错范围内依法依约承担责任，并视情况协助您解决或提供必要的帮助</w:t>
      </w:r>
      <w:r>
        <w:rPr>
          <w:rFonts w:hint="eastAsia" w:ascii="仿宋" w:hAnsi="仿宋" w:eastAsia="仿宋" w:cs="仿宋"/>
          <w:color w:val="auto"/>
          <w:sz w:val="21"/>
          <w:szCs w:val="21"/>
        </w:rPr>
        <w:t>。</w:t>
      </w:r>
    </w:p>
    <w:p w14:paraId="6A611E69">
      <w:pPr>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四、争议解决</w:t>
      </w:r>
    </w:p>
    <w:p w14:paraId="57C39ED6">
      <w:pPr>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双方在履行本协议的过程中，如发生争议，应友好协商解决。协商不成的，</w:t>
      </w:r>
      <w:r>
        <w:rPr>
          <w:rFonts w:hint="eastAsia" w:ascii="仿宋" w:hAnsi="仿宋" w:eastAsia="仿宋" w:cs="仿宋"/>
          <w:b/>
          <w:color w:val="auto"/>
          <w:sz w:val="21"/>
          <w:szCs w:val="21"/>
        </w:rPr>
        <w:t>任何一方均可向中国建设银行股份有限公司湖南省分行营业部住所地有管辖权的人民法院提起诉讼</w:t>
      </w:r>
      <w:r>
        <w:rPr>
          <w:rFonts w:hint="eastAsia" w:ascii="仿宋" w:hAnsi="仿宋" w:eastAsia="仿宋" w:cs="仿宋"/>
          <w:color w:val="auto"/>
          <w:sz w:val="21"/>
          <w:szCs w:val="21"/>
        </w:rPr>
        <w:t>。</w:t>
      </w:r>
    </w:p>
    <w:p w14:paraId="44D62D63">
      <w:pPr>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 xml:space="preserve"> </w:t>
      </w:r>
    </w:p>
    <w:p w14:paraId="1619B147">
      <w:pPr>
        <w:ind w:firstLine="422" w:firstLineChars="200"/>
        <w:rPr>
          <w:rFonts w:hint="eastAsia" w:ascii="仿宋" w:hAnsi="仿宋" w:eastAsia="仿宋" w:cs="仿宋"/>
          <w:color w:val="auto"/>
          <w:sz w:val="21"/>
          <w:szCs w:val="21"/>
        </w:rPr>
      </w:pPr>
      <w:r>
        <w:rPr>
          <w:rFonts w:hint="eastAsia" w:ascii="仿宋" w:hAnsi="仿宋" w:eastAsia="仿宋" w:cs="仿宋"/>
          <w:b/>
          <w:color w:val="auto"/>
          <w:sz w:val="21"/>
          <w:szCs w:val="21"/>
        </w:rPr>
        <w:t>特别提示：</w:t>
      </w:r>
      <w:r>
        <w:rPr>
          <w:rFonts w:hint="eastAsia" w:ascii="仿宋" w:hAnsi="仿宋" w:eastAsia="仿宋" w:cs="仿宋"/>
          <w:color w:val="auto"/>
          <w:sz w:val="21"/>
          <w:szCs w:val="21"/>
        </w:rPr>
        <w:t>如您对本个人信息保护事项有任何疑问、意见或建议，可以</w:t>
      </w:r>
      <w:r>
        <w:rPr>
          <w:rFonts w:hint="eastAsia" w:ascii="仿宋" w:hAnsi="仿宋" w:eastAsia="仿宋" w:cs="仿宋"/>
          <w:b/>
          <w:color w:val="auto"/>
          <w:sz w:val="21"/>
          <w:szCs w:val="21"/>
        </w:rPr>
        <w:t>通过拨打我行95533客服热线、登录我行官方网站（WWW.CCB.COM)、关注“中国建设银行”微信公众号或到我行各营业网点</w:t>
      </w:r>
      <w:r>
        <w:rPr>
          <w:rFonts w:hint="eastAsia" w:ascii="仿宋" w:hAnsi="仿宋" w:eastAsia="仿宋" w:cs="仿宋"/>
          <w:color w:val="auto"/>
          <w:sz w:val="21"/>
          <w:szCs w:val="21"/>
        </w:rPr>
        <w:t>咨询或反映。受理您的问题后，我行会及时、妥善处理。</w:t>
      </w:r>
    </w:p>
    <w:p w14:paraId="1D6CE989">
      <w:pPr>
        <w:ind w:firstLine="420" w:firstLineChars="200"/>
        <w:rPr>
          <w:rFonts w:hint="eastAsia" w:ascii="仿宋" w:hAnsi="仿宋" w:eastAsia="仿宋" w:cs="仿宋"/>
          <w:color w:val="auto"/>
          <w:sz w:val="21"/>
          <w:szCs w:val="21"/>
        </w:rPr>
      </w:pPr>
    </w:p>
    <w:p w14:paraId="1B85958E">
      <w:pPr>
        <w:widowControl/>
        <w:spacing w:line="320" w:lineRule="exact"/>
        <w:ind w:firstLine="420" w:firstLineChars="200"/>
        <w:jc w:val="left"/>
        <w:rPr>
          <w:rFonts w:hint="eastAsia" w:ascii="仿宋" w:hAnsi="仿宋" w:eastAsia="仿宋" w:cs="仿宋"/>
          <w:color w:val="auto"/>
          <w:sz w:val="21"/>
          <w:szCs w:val="21"/>
        </w:rPr>
      </w:pPr>
      <w:r>
        <w:rPr>
          <w:rFonts w:hint="eastAsia" w:ascii="仿宋" w:hAnsi="仿宋" w:eastAsia="仿宋" w:cs="仿宋"/>
          <w:color w:val="auto"/>
          <w:sz w:val="21"/>
          <w:szCs w:val="21"/>
        </w:rPr>
        <w:t>我行全称：</w:t>
      </w:r>
      <w:r>
        <w:rPr>
          <w:rFonts w:hint="eastAsia" w:ascii="仿宋" w:hAnsi="仿宋" w:eastAsia="仿宋" w:cs="仿宋"/>
          <w:b w:val="0"/>
          <w:bCs/>
          <w:color w:val="auto"/>
          <w:sz w:val="21"/>
          <w:szCs w:val="21"/>
        </w:rPr>
        <w:t>中国建设银行股份有限公司</w:t>
      </w:r>
      <w:r>
        <w:rPr>
          <w:rFonts w:hint="eastAsia" w:ascii="仿宋" w:hAnsi="仿宋" w:eastAsia="仿宋" w:cs="仿宋"/>
          <w:b w:val="0"/>
          <w:bCs/>
          <w:color w:val="auto"/>
          <w:sz w:val="21"/>
          <w:szCs w:val="21"/>
          <w:lang w:val="en-US" w:eastAsia="zh-CN"/>
        </w:rPr>
        <w:t>湖南省分行营业部</w:t>
      </w:r>
      <w:r>
        <w:rPr>
          <w:rFonts w:hint="eastAsia" w:ascii="仿宋" w:hAnsi="仿宋" w:eastAsia="仿宋" w:cs="仿宋"/>
          <w:color w:val="auto"/>
          <w:sz w:val="21"/>
          <w:szCs w:val="21"/>
        </w:rPr>
        <w:t>，注册地址：湖南省长沙市芙蓉区芙蓉中路二段85号，邮编410011。</w:t>
      </w:r>
    </w:p>
    <w:p w14:paraId="13453905">
      <w:pPr>
        <w:ind w:firstLine="420" w:firstLineChars="200"/>
        <w:rPr>
          <w:rFonts w:hint="eastAsia" w:ascii="仿宋" w:hAnsi="仿宋" w:eastAsia="仿宋" w:cs="仿宋"/>
          <w:color w:val="auto"/>
          <w:sz w:val="21"/>
          <w:szCs w:val="21"/>
        </w:rPr>
      </w:pPr>
    </w:p>
    <w:p w14:paraId="50831BB3">
      <w:pPr>
        <w:ind w:firstLine="422" w:firstLineChars="200"/>
        <w:rPr>
          <w:rFonts w:hint="eastAsia" w:ascii="仿宋" w:hAnsi="仿宋" w:eastAsia="仿宋" w:cs="仿宋"/>
          <w:szCs w:val="21"/>
        </w:rPr>
        <w:sectPr>
          <w:pgSz w:w="11907" w:h="16839"/>
          <w:pgMar w:top="1431" w:right="1785" w:bottom="1429" w:left="1785" w:header="0" w:footer="0" w:gutter="0"/>
          <w:pgNumType w:fmt="decimal"/>
          <w:cols w:space="720" w:num="1"/>
        </w:sectPr>
      </w:pPr>
      <w:r>
        <w:rPr>
          <w:rFonts w:hint="eastAsia" w:ascii="仿宋" w:hAnsi="仿宋" w:eastAsia="仿宋" w:cs="仿宋"/>
          <w:b/>
          <w:color w:val="auto"/>
          <w:sz w:val="21"/>
          <w:szCs w:val="21"/>
        </w:rPr>
        <w:t>客户承诺：本人已仔细阅读上述所有条款，并已特别注意字体加黑的内容。中国建设银行已应本人要求对相关条款予以明确说明，本人对所有条款的含义及相应的法律后果已全部通晓并充分理解。</w:t>
      </w:r>
    </w:p>
    <w:p w14:paraId="7F01C553">
      <w:pPr>
        <w:pStyle w:val="6"/>
        <w:bidi w:val="0"/>
        <w:rPr>
          <w:rFonts w:hint="eastAsia"/>
        </w:rPr>
      </w:pPr>
      <w:bookmarkStart w:id="14" w:name="_Toc192"/>
      <w:bookmarkStart w:id="15" w:name="_Toc7161"/>
      <w:r>
        <w:rPr>
          <w:rFonts w:hint="eastAsia"/>
        </w:rPr>
        <w:t>中国建设银行非银行支付机构快捷支付业务</w:t>
      </w:r>
      <w:bookmarkEnd w:id="14"/>
      <w:bookmarkEnd w:id="15"/>
    </w:p>
    <w:p w14:paraId="4853741A">
      <w:pPr>
        <w:pStyle w:val="6"/>
        <w:bidi w:val="0"/>
        <w:rPr>
          <w:rFonts w:hint="eastAsia"/>
        </w:rPr>
      </w:pPr>
      <w:bookmarkStart w:id="16" w:name="_Toc9273"/>
      <w:bookmarkStart w:id="17" w:name="_Toc23318"/>
      <w:r>
        <w:rPr>
          <w:rFonts w:hint="eastAsia"/>
        </w:rPr>
        <w:t>客户授权协议</w:t>
      </w:r>
      <w:bookmarkEnd w:id="16"/>
      <w:bookmarkEnd w:id="17"/>
    </w:p>
    <w:p w14:paraId="1474AA98">
      <w:pPr>
        <w:spacing w:line="360" w:lineRule="auto"/>
        <w:ind w:firstLine="420" w:firstLineChars="200"/>
        <w:rPr>
          <w:rFonts w:hint="eastAsia" w:ascii="仿宋" w:hAnsi="仿宋" w:eastAsia="仿宋" w:cs="仿宋"/>
          <w:sz w:val="21"/>
          <w:szCs w:val="21"/>
        </w:rPr>
      </w:pPr>
    </w:p>
    <w:p w14:paraId="0F27F953">
      <w:pPr>
        <w:ind w:firstLine="420" w:firstLineChars="200"/>
        <w:rPr>
          <w:rFonts w:hint="eastAsia" w:ascii="仿宋" w:hAnsi="仿宋" w:eastAsia="仿宋" w:cs="仿宋"/>
          <w:sz w:val="21"/>
          <w:szCs w:val="21"/>
        </w:rPr>
      </w:pPr>
      <w:r>
        <w:rPr>
          <w:rFonts w:hint="eastAsia" w:ascii="仿宋" w:hAnsi="仿宋" w:eastAsia="仿宋" w:cs="仿宋"/>
          <w:sz w:val="21"/>
          <w:szCs w:val="21"/>
        </w:rPr>
        <w:t>甲方：个人客户</w:t>
      </w:r>
    </w:p>
    <w:p w14:paraId="4B9C31A0">
      <w:pPr>
        <w:ind w:firstLine="420" w:firstLineChars="200"/>
        <w:rPr>
          <w:rFonts w:hint="eastAsia" w:ascii="仿宋" w:hAnsi="仿宋" w:eastAsia="仿宋" w:cs="仿宋"/>
          <w:sz w:val="21"/>
          <w:szCs w:val="21"/>
        </w:rPr>
      </w:pPr>
      <w:r>
        <w:rPr>
          <w:rFonts w:hint="eastAsia" w:ascii="仿宋" w:hAnsi="仿宋" w:eastAsia="仿宋" w:cs="仿宋"/>
          <w:sz w:val="21"/>
          <w:szCs w:val="21"/>
        </w:rPr>
        <w:t>乙方：中国建设银行股份有限公司湖南省分行</w:t>
      </w:r>
    </w:p>
    <w:p w14:paraId="1194B263">
      <w:pPr>
        <w:ind w:firstLine="420" w:firstLineChars="200"/>
        <w:rPr>
          <w:rFonts w:hint="eastAsia" w:ascii="仿宋" w:hAnsi="仿宋" w:eastAsia="仿宋" w:cs="仿宋"/>
          <w:kern w:val="0"/>
          <w:sz w:val="21"/>
          <w:szCs w:val="21"/>
        </w:rPr>
      </w:pPr>
    </w:p>
    <w:p w14:paraId="4B54D017">
      <w:pPr>
        <w:pStyle w:val="32"/>
        <w:numPr>
          <w:ilvl w:val="0"/>
          <w:numId w:val="4"/>
        </w:numPr>
        <w:ind w:firstLineChars="0"/>
        <w:rPr>
          <w:rFonts w:hint="eastAsia" w:ascii="仿宋" w:hAnsi="仿宋" w:eastAsia="仿宋" w:cs="仿宋"/>
          <w:sz w:val="21"/>
          <w:szCs w:val="21"/>
        </w:rPr>
      </w:pPr>
      <w:r>
        <w:rPr>
          <w:rFonts w:hint="eastAsia" w:ascii="仿宋" w:hAnsi="仿宋" w:eastAsia="仿宋" w:cs="仿宋"/>
          <w:sz w:val="21"/>
          <w:szCs w:val="21"/>
        </w:rPr>
        <w:t>业务定义</w:t>
      </w:r>
    </w:p>
    <w:p w14:paraId="50F90963">
      <w:pPr>
        <w:ind w:firstLine="420" w:firstLineChars="200"/>
        <w:rPr>
          <w:rFonts w:hint="eastAsia" w:ascii="仿宋" w:hAnsi="仿宋" w:eastAsia="仿宋" w:cs="仿宋"/>
          <w:sz w:val="21"/>
          <w:szCs w:val="21"/>
        </w:rPr>
      </w:pPr>
      <w:r>
        <w:rPr>
          <w:rFonts w:hint="eastAsia" w:ascii="仿宋" w:hAnsi="仿宋" w:eastAsia="仿宋" w:cs="仿宋"/>
          <w:sz w:val="21"/>
          <w:szCs w:val="21"/>
        </w:rPr>
        <w:t>客户：指在本协议中授权乙方（以及乙方总行的各分支机构）对其建设银行账户进行扣款的个人客户，本协议中指甲方。</w:t>
      </w:r>
    </w:p>
    <w:p w14:paraId="73626E8F">
      <w:pPr>
        <w:ind w:firstLine="420" w:firstLineChars="200"/>
        <w:rPr>
          <w:rFonts w:hint="eastAsia" w:ascii="仿宋" w:hAnsi="仿宋" w:eastAsia="仿宋" w:cs="仿宋"/>
          <w:sz w:val="21"/>
          <w:szCs w:val="21"/>
        </w:rPr>
      </w:pPr>
      <w:r>
        <w:rPr>
          <w:rFonts w:hint="eastAsia" w:ascii="仿宋" w:hAnsi="仿宋" w:eastAsia="仿宋" w:cs="仿宋"/>
          <w:sz w:val="21"/>
          <w:szCs w:val="21"/>
        </w:rPr>
        <w:t>支付机构：非银行支付机构（以下简称“支付机构”）是指依据中国人民银行《非金融机构支付服务管理办法》规定，取得《支付业务许可证》，获准办理互联网支付业务的非金融机构，本协议中指</w:t>
      </w:r>
      <w:r>
        <w:rPr>
          <w:rFonts w:hint="eastAsia" w:ascii="仿宋" w:hAnsi="仿宋" w:eastAsia="仿宋" w:cs="仿宋"/>
          <w:kern w:val="0"/>
          <w:sz w:val="21"/>
          <w:szCs w:val="21"/>
          <w:u w:val="single"/>
        </w:rPr>
        <w:t>宝付</w:t>
      </w:r>
      <w:r>
        <w:rPr>
          <w:rFonts w:hint="eastAsia" w:ascii="仿宋" w:hAnsi="仿宋" w:eastAsia="仿宋" w:cs="仿宋"/>
          <w:kern w:val="0"/>
          <w:sz w:val="21"/>
          <w:szCs w:val="21"/>
          <w:u w:val="single"/>
          <w:lang w:val="en-US" w:eastAsia="zh-CN"/>
        </w:rPr>
        <w:t>支付</w:t>
      </w:r>
      <w:r>
        <w:rPr>
          <w:rFonts w:hint="eastAsia" w:ascii="仿宋" w:hAnsi="仿宋" w:eastAsia="仿宋" w:cs="仿宋"/>
          <w:kern w:val="0"/>
          <w:sz w:val="21"/>
          <w:szCs w:val="21"/>
          <w:u w:val="single"/>
        </w:rPr>
        <w:t>（上海）有限公司</w:t>
      </w:r>
      <w:r>
        <w:rPr>
          <w:rFonts w:hint="eastAsia" w:ascii="仿宋" w:hAnsi="仿宋" w:eastAsia="仿宋" w:cs="仿宋"/>
          <w:sz w:val="21"/>
          <w:szCs w:val="21"/>
        </w:rPr>
        <w:t>。</w:t>
      </w:r>
    </w:p>
    <w:p w14:paraId="69AA2051">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二级商户：因业务需要通过支付机构向甲方扣收款项的单位，既支付机构的二级商户，本协议中指</w:t>
      </w:r>
      <w:r>
        <w:rPr>
          <w:rFonts w:hint="eastAsia" w:ascii="仿宋" w:hAnsi="仿宋" w:eastAsia="仿宋" w:cs="仿宋"/>
          <w:kern w:val="0"/>
          <w:sz w:val="21"/>
          <w:szCs w:val="21"/>
          <w:u w:val="single"/>
        </w:rPr>
        <w:t xml:space="preserve">  </w:t>
      </w:r>
      <w:r>
        <w:rPr>
          <w:rFonts w:hint="eastAsia" w:ascii="仿宋" w:hAnsi="仿宋" w:eastAsia="仿宋" w:cs="仿宋"/>
          <w:kern w:val="0"/>
          <w:sz w:val="21"/>
          <w:szCs w:val="21"/>
          <w:u w:val="single"/>
          <w:lang w:eastAsia="zh-CN"/>
        </w:rPr>
        <w:t>（</w:t>
      </w:r>
      <w:r>
        <w:rPr>
          <w:rFonts w:hint="eastAsia" w:ascii="仿宋" w:hAnsi="仿宋" w:eastAsia="仿宋" w:cs="仿宋"/>
          <w:kern w:val="0"/>
          <w:sz w:val="21"/>
          <w:szCs w:val="21"/>
          <w:highlight w:val="yellow"/>
          <w:u w:val="single"/>
          <w:lang w:val="en-US" w:eastAsia="zh-CN"/>
        </w:rPr>
        <w:t>填写商户名称</w:t>
      </w:r>
      <w:r>
        <w:rPr>
          <w:rFonts w:hint="eastAsia" w:ascii="仿宋" w:hAnsi="仿宋" w:eastAsia="仿宋" w:cs="仿宋"/>
          <w:kern w:val="0"/>
          <w:sz w:val="21"/>
          <w:szCs w:val="21"/>
          <w:u w:val="single"/>
          <w:lang w:eastAsia="zh-CN"/>
        </w:rPr>
        <w:t>）</w:t>
      </w:r>
      <w:r>
        <w:rPr>
          <w:rFonts w:hint="eastAsia" w:ascii="仿宋" w:hAnsi="仿宋" w:eastAsia="仿宋" w:cs="仿宋"/>
          <w:kern w:val="0"/>
          <w:sz w:val="21"/>
          <w:szCs w:val="21"/>
          <w:u w:val="single"/>
        </w:rPr>
        <w:t xml:space="preserve">   </w:t>
      </w:r>
      <w:r>
        <w:rPr>
          <w:rFonts w:hint="eastAsia" w:ascii="仿宋" w:hAnsi="仿宋" w:eastAsia="仿宋" w:cs="仿宋"/>
          <w:sz w:val="21"/>
          <w:szCs w:val="21"/>
        </w:rPr>
        <w:t>。</w:t>
      </w:r>
    </w:p>
    <w:p w14:paraId="0AFDBD5E">
      <w:pPr>
        <w:ind w:firstLine="420" w:firstLineChars="200"/>
        <w:rPr>
          <w:rFonts w:hint="eastAsia" w:ascii="仿宋" w:hAnsi="仿宋" w:eastAsia="仿宋" w:cs="仿宋"/>
          <w:b/>
          <w:bCs/>
          <w:kern w:val="0"/>
          <w:sz w:val="21"/>
          <w:szCs w:val="21"/>
        </w:rPr>
      </w:pPr>
      <w:r>
        <w:rPr>
          <w:rFonts w:hint="eastAsia" w:ascii="仿宋" w:hAnsi="仿宋" w:eastAsia="仿宋" w:cs="仿宋"/>
          <w:sz w:val="21"/>
          <w:szCs w:val="21"/>
        </w:rPr>
        <w:t>快捷支付：快捷支付是指依托清算机构转接开展的，乙方</w:t>
      </w:r>
      <w:r>
        <w:rPr>
          <w:rFonts w:hint="eastAsia" w:ascii="仿宋" w:hAnsi="仿宋" w:eastAsia="仿宋" w:cs="仿宋"/>
          <w:kern w:val="0"/>
          <w:sz w:val="21"/>
          <w:szCs w:val="21"/>
        </w:rPr>
        <w:t>（以及乙方总行的各分支机构）</w:t>
      </w:r>
      <w:r>
        <w:rPr>
          <w:rFonts w:hint="eastAsia" w:ascii="仿宋" w:hAnsi="仿宋" w:eastAsia="仿宋" w:cs="仿宋"/>
          <w:sz w:val="21"/>
          <w:szCs w:val="21"/>
        </w:rPr>
        <w:t>作为甲方账户的开户机构，甲方对乙方进行授权后，支付机构向乙方发送支付指令，扣划甲方在乙方的账户资金并通过清算机构划转至支付机构，支付机构将资金结算至二级商户指定账户中的业务。</w:t>
      </w:r>
    </w:p>
    <w:p w14:paraId="7D3FEA90">
      <w:pPr>
        <w:ind w:firstLine="420" w:firstLineChars="200"/>
        <w:rPr>
          <w:rFonts w:hint="eastAsia" w:ascii="仿宋" w:hAnsi="仿宋" w:eastAsia="仿宋" w:cs="仿宋"/>
          <w:sz w:val="21"/>
          <w:szCs w:val="21"/>
        </w:rPr>
      </w:pPr>
      <w:r>
        <w:rPr>
          <w:rFonts w:hint="eastAsia" w:ascii="仿宋" w:hAnsi="仿宋" w:eastAsia="仿宋" w:cs="仿宋"/>
          <w:sz w:val="21"/>
          <w:szCs w:val="21"/>
        </w:rPr>
        <w:t>第二条 甲方的权利和义务</w:t>
      </w:r>
    </w:p>
    <w:p w14:paraId="2921F38B">
      <w:pPr>
        <w:pStyle w:val="32"/>
        <w:numPr>
          <w:ilvl w:val="0"/>
          <w:numId w:val="5"/>
        </w:numPr>
        <w:ind w:firstLineChars="0"/>
        <w:rPr>
          <w:rFonts w:hint="eastAsia" w:ascii="仿宋" w:hAnsi="仿宋" w:eastAsia="仿宋" w:cs="仿宋"/>
          <w:b/>
          <w:sz w:val="21"/>
          <w:szCs w:val="21"/>
        </w:rPr>
      </w:pPr>
      <w:r>
        <w:rPr>
          <w:rFonts w:hint="eastAsia" w:ascii="仿宋" w:hAnsi="仿宋" w:eastAsia="仿宋" w:cs="仿宋"/>
          <w:b/>
          <w:sz w:val="21"/>
          <w:szCs w:val="21"/>
        </w:rPr>
        <w:t>甲方应拥有乙方账户，并遵守乙方关于账户的章程与约定。</w:t>
      </w:r>
    </w:p>
    <w:p w14:paraId="706087C6">
      <w:pPr>
        <w:pStyle w:val="32"/>
        <w:numPr>
          <w:ilvl w:val="0"/>
          <w:numId w:val="5"/>
        </w:numPr>
        <w:ind w:firstLineChars="0"/>
        <w:rPr>
          <w:rFonts w:hint="eastAsia" w:ascii="仿宋" w:hAnsi="仿宋" w:eastAsia="仿宋" w:cs="仿宋"/>
          <w:b/>
          <w:sz w:val="21"/>
          <w:szCs w:val="21"/>
        </w:rPr>
      </w:pPr>
      <w:r>
        <w:rPr>
          <w:rFonts w:hint="eastAsia" w:ascii="仿宋" w:hAnsi="仿宋" w:eastAsia="仿宋" w:cs="仿宋"/>
          <w:b/>
          <w:sz w:val="21"/>
          <w:szCs w:val="21"/>
        </w:rPr>
        <w:t>甲方完成快捷支付签约，即授权指定的支付机构从甲方指定账户中按照二级商户指令扣划本人应付款项。</w:t>
      </w:r>
    </w:p>
    <w:p w14:paraId="4981F6DF">
      <w:pPr>
        <w:pStyle w:val="32"/>
        <w:numPr>
          <w:ilvl w:val="0"/>
          <w:numId w:val="5"/>
        </w:numPr>
        <w:spacing w:line="360" w:lineRule="auto"/>
        <w:ind w:firstLineChars="0"/>
        <w:rPr>
          <w:rFonts w:hint="eastAsia" w:ascii="仿宋" w:hAnsi="仿宋" w:eastAsia="仿宋" w:cs="仿宋"/>
          <w:b/>
          <w:bCs/>
          <w:sz w:val="21"/>
          <w:szCs w:val="21"/>
        </w:rPr>
      </w:pPr>
      <w:r>
        <w:rPr>
          <w:rFonts w:hint="eastAsia" w:ascii="仿宋" w:hAnsi="仿宋" w:eastAsia="仿宋" w:cs="仿宋"/>
          <w:b/>
          <w:bCs/>
          <w:sz w:val="21"/>
          <w:szCs w:val="21"/>
        </w:rPr>
        <w:t>针对二级商户【还款】场景下业务，乙方作为甲方账户的开户机构，甲方对乙方授权后，乙方根据支付机构向乙方转发的固定收款人、固定周期的扣款指令，从甲方账户进行扣款，由支付机构将扣款金额划转至支付机构二级商户指定账户的</w:t>
      </w:r>
      <w:r>
        <w:rPr>
          <w:rFonts w:hint="eastAsia" w:ascii="仿宋" w:hAnsi="仿宋" w:eastAsia="仿宋" w:cs="仿宋"/>
          <w:b/>
          <w:bCs/>
          <w:sz w:val="21"/>
          <w:szCs w:val="21"/>
          <w:lang w:eastAsia="zh-CN"/>
        </w:rPr>
        <w:t>业务</w:t>
      </w:r>
      <w:r>
        <w:rPr>
          <w:rFonts w:hint="eastAsia" w:ascii="仿宋" w:hAnsi="仿宋" w:eastAsia="仿宋" w:cs="仿宋"/>
          <w:b/>
          <w:bCs/>
          <w:sz w:val="21"/>
          <w:szCs w:val="21"/>
        </w:rPr>
        <w:t>。甲方授权内容如下：</w:t>
      </w:r>
    </w:p>
    <w:p w14:paraId="7B38915A">
      <w:pPr>
        <w:pStyle w:val="32"/>
        <w:spacing w:line="360" w:lineRule="auto"/>
        <w:ind w:left="840" w:firstLine="0" w:firstLineChars="0"/>
        <w:rPr>
          <w:rFonts w:hint="eastAsia" w:ascii="仿宋" w:hAnsi="仿宋" w:eastAsia="仿宋" w:cs="仿宋"/>
          <w:b/>
          <w:bCs/>
          <w:sz w:val="21"/>
          <w:szCs w:val="21"/>
          <w:lang w:eastAsia="zh-CN"/>
        </w:rPr>
      </w:pPr>
      <w:r>
        <w:rPr>
          <w:rFonts w:hint="eastAsia" w:ascii="仿宋" w:hAnsi="仿宋" w:eastAsia="仿宋" w:cs="仿宋"/>
          <w:b/>
          <w:bCs/>
          <w:sz w:val="21"/>
          <w:szCs w:val="21"/>
        </w:rPr>
        <w:t>（1）收款人名称：以支付机构转发的指令为准</w:t>
      </w:r>
    </w:p>
    <w:p w14:paraId="2B44B4E8">
      <w:pPr>
        <w:pStyle w:val="32"/>
        <w:spacing w:line="360" w:lineRule="auto"/>
        <w:ind w:left="840" w:firstLine="0" w:firstLineChars="0"/>
        <w:rPr>
          <w:rFonts w:hint="eastAsia" w:ascii="仿宋" w:hAnsi="仿宋" w:eastAsia="仿宋" w:cs="仿宋"/>
          <w:b/>
          <w:bCs/>
          <w:sz w:val="21"/>
          <w:szCs w:val="21"/>
          <w:lang w:eastAsia="zh-CN"/>
        </w:rPr>
      </w:pPr>
      <w:r>
        <w:rPr>
          <w:rFonts w:hint="eastAsia" w:ascii="仿宋" w:hAnsi="仿宋" w:eastAsia="仿宋" w:cs="仿宋"/>
          <w:b/>
          <w:bCs/>
          <w:sz w:val="21"/>
          <w:szCs w:val="21"/>
        </w:rPr>
        <w:t>（2）支付款项用途： 本息及各类费用支付</w:t>
      </w:r>
    </w:p>
    <w:p w14:paraId="65F60FF1">
      <w:pPr>
        <w:pStyle w:val="32"/>
        <w:spacing w:line="360" w:lineRule="auto"/>
        <w:ind w:left="840" w:firstLine="0" w:firstLineChars="0"/>
        <w:rPr>
          <w:rFonts w:hint="eastAsia" w:ascii="仿宋" w:hAnsi="仿宋" w:eastAsia="仿宋" w:cs="仿宋"/>
          <w:b/>
          <w:bCs/>
          <w:sz w:val="21"/>
          <w:szCs w:val="21"/>
          <w:lang w:eastAsia="zh-CN"/>
        </w:rPr>
      </w:pPr>
      <w:r>
        <w:rPr>
          <w:rFonts w:hint="eastAsia" w:ascii="仿宋" w:hAnsi="仿宋" w:eastAsia="仿宋" w:cs="仿宋"/>
          <w:b/>
          <w:bCs/>
          <w:sz w:val="21"/>
          <w:szCs w:val="21"/>
        </w:rPr>
        <w:t>（3）扣款时间： 以支付机构转发的指令为准</w:t>
      </w:r>
    </w:p>
    <w:p w14:paraId="447A5996">
      <w:pPr>
        <w:pStyle w:val="32"/>
        <w:spacing w:line="360" w:lineRule="auto"/>
        <w:ind w:left="840" w:firstLine="0" w:firstLineChars="0"/>
        <w:rPr>
          <w:rFonts w:hint="eastAsia" w:ascii="仿宋" w:hAnsi="仿宋" w:eastAsia="仿宋" w:cs="仿宋"/>
          <w:b/>
          <w:bCs/>
          <w:sz w:val="21"/>
          <w:szCs w:val="21"/>
          <w:lang w:eastAsia="zh-CN"/>
        </w:rPr>
      </w:pPr>
      <w:r>
        <w:rPr>
          <w:rFonts w:hint="eastAsia" w:ascii="仿宋" w:hAnsi="仿宋" w:eastAsia="仿宋" w:cs="仿宋"/>
          <w:b/>
          <w:bCs/>
          <w:sz w:val="21"/>
          <w:szCs w:val="21"/>
        </w:rPr>
        <w:t>（4）授权期限： 至甲方解绑银行卡之时</w:t>
      </w:r>
    </w:p>
    <w:p w14:paraId="572CA669">
      <w:pPr>
        <w:pStyle w:val="32"/>
        <w:spacing w:line="360" w:lineRule="auto"/>
        <w:ind w:left="840" w:firstLine="0" w:firstLineChars="0"/>
        <w:rPr>
          <w:rFonts w:hint="eastAsia" w:ascii="仿宋" w:hAnsi="仿宋" w:eastAsia="仿宋" w:cs="仿宋"/>
          <w:b/>
          <w:bCs/>
          <w:sz w:val="21"/>
          <w:szCs w:val="21"/>
          <w:lang w:eastAsia="zh-CN"/>
        </w:rPr>
      </w:pPr>
      <w:r>
        <w:rPr>
          <w:rFonts w:hint="eastAsia" w:ascii="仿宋" w:hAnsi="仿宋" w:eastAsia="仿宋" w:cs="仿宋"/>
          <w:b/>
          <w:bCs/>
          <w:sz w:val="21"/>
          <w:szCs w:val="21"/>
        </w:rPr>
        <w:t>（5）交易限额： 以支付机构转发的指令为准</w:t>
      </w:r>
    </w:p>
    <w:p w14:paraId="231DC6E8">
      <w:pPr>
        <w:pStyle w:val="32"/>
        <w:ind w:left="480" w:firstLine="482"/>
        <w:rPr>
          <w:rFonts w:hint="eastAsia" w:ascii="仿宋" w:hAnsi="仿宋" w:eastAsia="仿宋" w:cs="仿宋"/>
          <w:sz w:val="21"/>
          <w:szCs w:val="21"/>
        </w:rPr>
      </w:pPr>
      <w:r>
        <w:rPr>
          <w:rFonts w:hint="eastAsia" w:ascii="仿宋" w:hAnsi="仿宋" w:eastAsia="仿宋" w:cs="仿宋"/>
          <w:b/>
          <w:sz w:val="21"/>
          <w:szCs w:val="21"/>
        </w:rPr>
        <w:t>甲方与二级商户签订合法有效的协议、再完成绑卡签约，即视为甲方明确授权同意支付机构按照甲方与二级商户协议约定向甲方指定银行账户发起资金扣划，乙方无需再与甲方逐笔进行交易确认。</w:t>
      </w:r>
    </w:p>
    <w:p w14:paraId="45F551B6">
      <w:pPr>
        <w:pStyle w:val="32"/>
        <w:numPr>
          <w:ilvl w:val="0"/>
          <w:numId w:val="5"/>
        </w:numPr>
        <w:ind w:firstLineChars="0"/>
        <w:rPr>
          <w:rFonts w:hint="eastAsia" w:ascii="仿宋" w:hAnsi="仿宋" w:eastAsia="仿宋" w:cs="仿宋"/>
          <w:b/>
          <w:sz w:val="21"/>
          <w:szCs w:val="21"/>
        </w:rPr>
      </w:pPr>
      <w:r>
        <w:rPr>
          <w:rFonts w:hint="eastAsia" w:ascii="仿宋" w:hAnsi="仿宋" w:eastAsia="仿宋" w:cs="仿宋"/>
          <w:b/>
          <w:sz w:val="21"/>
          <w:szCs w:val="21"/>
        </w:rPr>
        <w:t>如甲方对乙方依据支付机构转发指令进行扣款的行为发生争议（包括扣款金额、产品或服务质量等），应与为其提交授权信息的支付机构或二级商户协商解决，乙方不承担任何责任。</w:t>
      </w:r>
    </w:p>
    <w:p w14:paraId="4874AA9E">
      <w:pPr>
        <w:pStyle w:val="32"/>
        <w:numPr>
          <w:ilvl w:val="0"/>
          <w:numId w:val="5"/>
        </w:numPr>
        <w:ind w:firstLineChars="0"/>
        <w:rPr>
          <w:rFonts w:hint="eastAsia" w:ascii="仿宋" w:hAnsi="仿宋" w:eastAsia="仿宋" w:cs="仿宋"/>
          <w:sz w:val="21"/>
          <w:szCs w:val="21"/>
        </w:rPr>
      </w:pPr>
      <w:r>
        <w:rPr>
          <w:rFonts w:hint="eastAsia" w:ascii="仿宋" w:hAnsi="仿宋" w:eastAsia="仿宋" w:cs="仿宋"/>
          <w:b/>
          <w:sz w:val="21"/>
          <w:szCs w:val="21"/>
        </w:rPr>
        <w:t>甲方应严格遵守乙方有关账户安全管理规定，不得将本人账户相关密码、短信验证码等重要信息向他人透露，否则由此导致的损失由甲方承担。</w:t>
      </w:r>
    </w:p>
    <w:p w14:paraId="6EDAB0EA">
      <w:pPr>
        <w:pStyle w:val="32"/>
        <w:ind w:left="840" w:firstLine="0" w:firstLineChars="0"/>
        <w:rPr>
          <w:rFonts w:hint="eastAsia" w:ascii="仿宋" w:hAnsi="仿宋" w:eastAsia="仿宋" w:cs="仿宋"/>
          <w:b/>
          <w:sz w:val="21"/>
          <w:szCs w:val="21"/>
        </w:rPr>
      </w:pPr>
      <w:r>
        <w:rPr>
          <w:rFonts w:hint="eastAsia" w:ascii="仿宋" w:hAnsi="仿宋" w:eastAsia="仿宋" w:cs="仿宋"/>
          <w:b/>
          <w:sz w:val="21"/>
          <w:szCs w:val="21"/>
        </w:rPr>
        <w:t>甲方向乙方承诺:其向乙方提交身份信息、通过短信验证码方式进行授权、快捷支付签约行为均为甲方真实意愿表示，授权及签约指令真实、合法且有效，甲方已经充分了解和明确快捷支付业务扣款适用范围以及交易验证方式，甲方愿意承担相关法律后果。</w:t>
      </w:r>
    </w:p>
    <w:p w14:paraId="2DD63D8F">
      <w:pPr>
        <w:pStyle w:val="32"/>
        <w:numPr>
          <w:ilvl w:val="0"/>
          <w:numId w:val="5"/>
        </w:numPr>
        <w:ind w:firstLineChars="0"/>
        <w:rPr>
          <w:rFonts w:hint="eastAsia" w:ascii="仿宋" w:hAnsi="仿宋" w:eastAsia="仿宋" w:cs="仿宋"/>
          <w:b/>
          <w:sz w:val="21"/>
          <w:szCs w:val="21"/>
        </w:rPr>
      </w:pPr>
      <w:r>
        <w:rPr>
          <w:rFonts w:hint="eastAsia" w:ascii="仿宋" w:hAnsi="仿宋" w:eastAsia="仿宋" w:cs="仿宋"/>
          <w:b/>
          <w:sz w:val="21"/>
          <w:szCs w:val="21"/>
        </w:rPr>
        <w:t>甲方“快捷支付”签约成功后，即视为甲方授权乙方按照支付机构的交易指令从签约银行账户扣划资金。甲方不应以未在交易单据中签名、签名不符、非本人真实交易、未验证银行卡支付密码、未验证银行卡支付盾等原因要求乙方退款或承担其他责任。</w:t>
      </w:r>
    </w:p>
    <w:p w14:paraId="73C655F5">
      <w:pPr>
        <w:pStyle w:val="32"/>
        <w:numPr>
          <w:ilvl w:val="0"/>
          <w:numId w:val="5"/>
        </w:numPr>
        <w:ind w:firstLineChars="0"/>
        <w:rPr>
          <w:rFonts w:hint="eastAsia" w:ascii="仿宋" w:hAnsi="仿宋" w:eastAsia="仿宋" w:cs="仿宋"/>
          <w:b/>
          <w:sz w:val="21"/>
          <w:szCs w:val="21"/>
        </w:rPr>
      </w:pPr>
      <w:r>
        <w:rPr>
          <w:rFonts w:hint="eastAsia" w:ascii="仿宋" w:hAnsi="仿宋" w:eastAsia="仿宋" w:cs="仿宋"/>
          <w:b/>
          <w:sz w:val="21"/>
          <w:szCs w:val="21"/>
        </w:rPr>
        <w:t>甲方可通过乙方电子渠道查询"快捷支付"业务签约情况，根据自身风险承受能力，自主设置与之承受能力相匹配的快捷支付业务单笔限额、单日限额。甲方在使用快捷支付服务时需同时受乙方和支付机构设置的最大支付限额约束，如实际支付金额大于支付限额，乙方将拒绝执行交易指令。乙方保留根据交易安全需要设置或修改最大支付限额的权利。信用卡支付限额同时受限于信用额度。II类、III类银行账户受账户自身限额限制。</w:t>
      </w:r>
    </w:p>
    <w:p w14:paraId="325CE6D4">
      <w:pPr>
        <w:pStyle w:val="32"/>
        <w:numPr>
          <w:ilvl w:val="0"/>
          <w:numId w:val="5"/>
        </w:numPr>
        <w:ind w:firstLineChars="0"/>
        <w:rPr>
          <w:rFonts w:hint="eastAsia" w:ascii="仿宋" w:hAnsi="仿宋" w:eastAsia="仿宋" w:cs="仿宋"/>
          <w:sz w:val="21"/>
          <w:szCs w:val="21"/>
        </w:rPr>
      </w:pPr>
      <w:r>
        <w:rPr>
          <w:rFonts w:hint="eastAsia" w:ascii="仿宋" w:hAnsi="仿宋" w:eastAsia="仿宋" w:cs="仿宋"/>
          <w:b/>
          <w:sz w:val="21"/>
          <w:szCs w:val="21"/>
        </w:rPr>
        <w:t>甲方不得利用“快捷支付”业务进行套现、虚假交易、洗钱等违法行为，有义务配合乙方进行相关调查。</w:t>
      </w:r>
      <w:r>
        <w:rPr>
          <w:rFonts w:hint="eastAsia" w:ascii="仿宋" w:hAnsi="仿宋" w:eastAsia="仿宋" w:cs="仿宋"/>
          <w:sz w:val="21"/>
          <w:szCs w:val="21"/>
        </w:rPr>
        <w:t>如若甲方拒绝配合进行相关调查或乙方认为存在或涉嫌虚假交易、洗钱、套现或任何其他非法活动、欺诈或违反诚信原则的行为、或违反本协议约定的，</w:t>
      </w:r>
      <w:r>
        <w:rPr>
          <w:rFonts w:hint="eastAsia" w:ascii="仿宋" w:hAnsi="仿宋" w:eastAsia="仿宋" w:cs="仿宋"/>
          <w:b/>
          <w:sz w:val="21"/>
          <w:szCs w:val="21"/>
        </w:rPr>
        <w:t>乙方有权采取以下一种、多种或全部措施：</w:t>
      </w:r>
      <w:r>
        <w:rPr>
          <w:rFonts w:hint="eastAsia" w:ascii="仿宋" w:hAnsi="仿宋" w:eastAsia="仿宋" w:cs="仿宋"/>
          <w:sz w:val="21"/>
          <w:szCs w:val="21"/>
        </w:rPr>
        <w:t>（1）暂停或终止提供本协议项下“快捷支付”服务；（2）终止本协议；（3）取消甲方的用卡资格。若因甲方的前述行为而给乙方造成损失的，甲方应负责赔偿并承担法律责任。</w:t>
      </w:r>
    </w:p>
    <w:p w14:paraId="0AB8539B">
      <w:pPr>
        <w:pStyle w:val="32"/>
        <w:numPr>
          <w:ilvl w:val="0"/>
          <w:numId w:val="5"/>
        </w:numPr>
        <w:ind w:firstLineChars="0"/>
        <w:rPr>
          <w:rFonts w:hint="eastAsia" w:ascii="仿宋" w:hAnsi="仿宋" w:eastAsia="仿宋" w:cs="仿宋"/>
          <w:b/>
          <w:sz w:val="21"/>
          <w:szCs w:val="21"/>
        </w:rPr>
      </w:pPr>
      <w:r>
        <w:rPr>
          <w:rFonts w:hint="eastAsia" w:ascii="仿宋" w:hAnsi="仿宋" w:eastAsia="仿宋" w:cs="仿宋"/>
          <w:b/>
          <w:sz w:val="21"/>
          <w:szCs w:val="21"/>
        </w:rPr>
        <w:t>交易信息提示：乙方通过短信、客户端消息推送或账单信息展示等方式向甲方展示其交易信息，乙方通过以上任何方式之一或全部进行交易信息提示均视为甲方已获得交易信息提示。交易信息具体的提示内容以支付机构向乙方传送的数据为准。</w:t>
      </w:r>
    </w:p>
    <w:p w14:paraId="5FC6ABF2">
      <w:pPr>
        <w:ind w:left="480"/>
        <w:rPr>
          <w:rFonts w:hint="eastAsia" w:ascii="仿宋" w:hAnsi="仿宋" w:eastAsia="仿宋" w:cs="仿宋"/>
          <w:sz w:val="21"/>
          <w:szCs w:val="21"/>
        </w:rPr>
      </w:pPr>
      <w:r>
        <w:rPr>
          <w:rFonts w:hint="eastAsia" w:ascii="仿宋" w:hAnsi="仿宋" w:eastAsia="仿宋" w:cs="仿宋"/>
          <w:sz w:val="21"/>
          <w:szCs w:val="21"/>
        </w:rPr>
        <w:t>第三条 乙方的权利和义务</w:t>
      </w:r>
    </w:p>
    <w:p w14:paraId="38CF7007">
      <w:pPr>
        <w:ind w:firstLine="422" w:firstLineChars="200"/>
        <w:rPr>
          <w:rFonts w:hint="eastAsia" w:ascii="仿宋" w:hAnsi="仿宋" w:eastAsia="仿宋" w:cs="仿宋"/>
          <w:b/>
          <w:sz w:val="21"/>
          <w:szCs w:val="21"/>
        </w:rPr>
      </w:pPr>
      <w:r>
        <w:rPr>
          <w:rFonts w:hint="eastAsia" w:ascii="仿宋" w:hAnsi="仿宋" w:eastAsia="仿宋" w:cs="仿宋"/>
          <w:b/>
          <w:sz w:val="21"/>
          <w:szCs w:val="21"/>
        </w:rPr>
        <w:t>1.乙方根据甲方的授权和支付机构向乙方转发的支付扣款指令及支付扣款数据，直接从甲方指定的银行账号中扣缴相关费用至支付机构指定账户。</w:t>
      </w:r>
    </w:p>
    <w:p w14:paraId="7E29ACE7">
      <w:pPr>
        <w:ind w:firstLine="422" w:firstLineChars="200"/>
        <w:rPr>
          <w:rFonts w:hint="eastAsia" w:ascii="仿宋" w:hAnsi="仿宋" w:eastAsia="仿宋" w:cs="仿宋"/>
          <w:b/>
          <w:sz w:val="21"/>
          <w:szCs w:val="21"/>
        </w:rPr>
      </w:pPr>
      <w:r>
        <w:rPr>
          <w:rFonts w:hint="eastAsia" w:ascii="仿宋" w:hAnsi="仿宋" w:eastAsia="仿宋" w:cs="仿宋"/>
          <w:b/>
          <w:sz w:val="21"/>
          <w:szCs w:val="21"/>
        </w:rPr>
        <w:t>2.乙方为保护资金安全，控制业务风险，可根据业务发展需要设置或修改支付限额。</w:t>
      </w:r>
    </w:p>
    <w:p w14:paraId="6ACA730A">
      <w:pPr>
        <w:ind w:firstLine="422" w:firstLineChars="200"/>
        <w:rPr>
          <w:rFonts w:hint="eastAsia" w:ascii="仿宋" w:hAnsi="仿宋" w:eastAsia="仿宋" w:cs="仿宋"/>
          <w:sz w:val="21"/>
          <w:szCs w:val="21"/>
        </w:rPr>
      </w:pPr>
      <w:r>
        <w:rPr>
          <w:rFonts w:hint="eastAsia" w:ascii="仿宋" w:hAnsi="仿宋" w:eastAsia="仿宋" w:cs="仿宋"/>
          <w:b/>
          <w:sz w:val="21"/>
          <w:szCs w:val="21"/>
        </w:rPr>
        <w:t>3.乙方有权随时变更甲方开通快捷支付后通过乙方进行电子支付时的身份验证方式，</w:t>
      </w:r>
      <w:r>
        <w:rPr>
          <w:rFonts w:hint="eastAsia" w:ascii="仿宋" w:hAnsi="仿宋" w:eastAsia="仿宋" w:cs="仿宋"/>
          <w:sz w:val="21"/>
          <w:szCs w:val="21"/>
        </w:rPr>
        <w:t>例如乙方可要求甲方在选择快捷支付时应当通过乙方网上银行或账号验证，或者使用网银盾或者短信验证码等方式作为校验标准。</w:t>
      </w:r>
    </w:p>
    <w:p w14:paraId="768FFAF4">
      <w:pPr>
        <w:ind w:firstLine="422" w:firstLineChars="200"/>
        <w:rPr>
          <w:rFonts w:hint="eastAsia" w:ascii="仿宋" w:hAnsi="仿宋" w:eastAsia="仿宋" w:cs="仿宋"/>
          <w:b/>
          <w:sz w:val="21"/>
          <w:szCs w:val="21"/>
        </w:rPr>
      </w:pPr>
      <w:r>
        <w:rPr>
          <w:rFonts w:hint="eastAsia" w:ascii="仿宋" w:hAnsi="仿宋" w:eastAsia="仿宋" w:cs="仿宋"/>
          <w:b/>
          <w:sz w:val="21"/>
          <w:szCs w:val="21"/>
        </w:rPr>
        <w:t>4.乙方有权依据国家有关规定及业务需要对服务内容、收费项目或标准、操作流程、客户须知等内容进行调整，涉及收费或其他客户权利义务变更的调整，将正式对外公告一定时期后执行并适用于本协议。</w:t>
      </w:r>
      <w:r>
        <w:rPr>
          <w:rFonts w:hint="eastAsia" w:ascii="仿宋" w:hAnsi="仿宋" w:eastAsia="仿宋" w:cs="仿宋"/>
          <w:sz w:val="21"/>
          <w:szCs w:val="21"/>
        </w:rPr>
        <w:t>如有需要，乙方将在公告前报经有关金融监管部门核准或备案；</w:t>
      </w:r>
      <w:r>
        <w:rPr>
          <w:rFonts w:hint="eastAsia" w:ascii="仿宋" w:hAnsi="仿宋" w:eastAsia="仿宋" w:cs="仿宋"/>
          <w:b/>
          <w:sz w:val="21"/>
          <w:szCs w:val="21"/>
        </w:rPr>
        <w:t>甲方有权在乙方公告期间选择是否继续使用相关服务，如果甲方不愿接受乙方公告内容的，应在公告施行前通过乙方渠道、支付机构二级商户或支付机构向乙方申请变更或终止相关服务；如果甲方未申请变更或终止相关服务，视为同意相关调整，变更后的内容对甲方产生法律约束力，若甲方不执行变更后的内容，乙方有权选择终止本项服务。</w:t>
      </w:r>
    </w:p>
    <w:p w14:paraId="45E6D89C">
      <w:pPr>
        <w:ind w:firstLine="422" w:firstLineChars="200"/>
        <w:rPr>
          <w:rFonts w:hint="eastAsia" w:ascii="仿宋" w:hAnsi="仿宋" w:eastAsia="仿宋" w:cs="仿宋"/>
          <w:b/>
          <w:sz w:val="21"/>
          <w:szCs w:val="21"/>
        </w:rPr>
      </w:pPr>
      <w:r>
        <w:rPr>
          <w:rFonts w:hint="eastAsia" w:ascii="仿宋" w:hAnsi="仿宋" w:eastAsia="仿宋" w:cs="仿宋"/>
          <w:b/>
          <w:sz w:val="21"/>
          <w:szCs w:val="21"/>
        </w:rPr>
        <w:t>5.甲方授权二级商户发送支付指令即表示甲方拥有真实的支付意愿，且该指令不可变更或撤销。</w:t>
      </w:r>
    </w:p>
    <w:p w14:paraId="3EAF872C">
      <w:pPr>
        <w:ind w:firstLine="420" w:firstLineChars="200"/>
        <w:rPr>
          <w:rFonts w:hint="eastAsia" w:ascii="仿宋" w:hAnsi="仿宋" w:eastAsia="仿宋" w:cs="仿宋"/>
          <w:sz w:val="21"/>
          <w:szCs w:val="21"/>
        </w:rPr>
      </w:pPr>
      <w:r>
        <w:rPr>
          <w:rFonts w:hint="eastAsia" w:ascii="仿宋" w:hAnsi="仿宋" w:eastAsia="仿宋" w:cs="仿宋"/>
          <w:sz w:val="21"/>
          <w:szCs w:val="21"/>
        </w:rPr>
        <w:t>第四条 特别约定条款</w:t>
      </w:r>
    </w:p>
    <w:p w14:paraId="383FD3B3">
      <w:pPr>
        <w:ind w:firstLine="420" w:firstLineChars="200"/>
        <w:rPr>
          <w:rFonts w:hint="eastAsia" w:ascii="仿宋" w:hAnsi="仿宋" w:eastAsia="仿宋" w:cs="仿宋"/>
          <w:b/>
          <w:sz w:val="21"/>
          <w:szCs w:val="21"/>
        </w:rPr>
      </w:pPr>
      <w:r>
        <w:rPr>
          <w:rFonts w:hint="eastAsia" w:ascii="仿宋" w:hAnsi="仿宋" w:eastAsia="仿宋" w:cs="仿宋"/>
          <w:sz w:val="21"/>
          <w:szCs w:val="21"/>
        </w:rPr>
        <w:t>1.甲方承诺在指定的乙方付款账户中保留足够的余额，并保持账户处于正常状态。</w:t>
      </w:r>
      <w:r>
        <w:rPr>
          <w:rFonts w:hint="eastAsia" w:ascii="仿宋" w:hAnsi="仿宋" w:eastAsia="仿宋" w:cs="仿宋"/>
          <w:b/>
          <w:sz w:val="21"/>
          <w:szCs w:val="21"/>
        </w:rPr>
        <w:t>因付款账户余额不足、账户被冻结、销户等原因而导致的无法成功支付费用及所造成的纠纷和违约责任、损失等法律后果由甲方承担。</w:t>
      </w:r>
    </w:p>
    <w:p w14:paraId="1C0A2CAB">
      <w:pPr>
        <w:ind w:firstLine="420" w:firstLineChars="200"/>
        <w:rPr>
          <w:rFonts w:hint="eastAsia" w:ascii="仿宋" w:hAnsi="仿宋" w:eastAsia="仿宋" w:cs="仿宋"/>
          <w:b/>
          <w:sz w:val="21"/>
          <w:szCs w:val="21"/>
        </w:rPr>
      </w:pPr>
      <w:r>
        <w:rPr>
          <w:rFonts w:hint="eastAsia" w:ascii="仿宋" w:hAnsi="仿宋" w:eastAsia="仿宋" w:cs="仿宋"/>
          <w:sz w:val="21"/>
          <w:szCs w:val="21"/>
        </w:rPr>
        <w:t>2.乙方仅为甲方提供支付结算服务，依据支付机构转发的交易指令实施资金扣划。</w:t>
      </w:r>
      <w:r>
        <w:rPr>
          <w:rFonts w:hint="eastAsia" w:ascii="仿宋" w:hAnsi="仿宋" w:eastAsia="仿宋" w:cs="仿宋"/>
          <w:b/>
          <w:sz w:val="21"/>
          <w:szCs w:val="21"/>
        </w:rPr>
        <w:t>甲方承诺：对于因购买商品或服务而产生的关于商品、服务及费用扣收的争议由甲方与支付机构及二级商户自行协商解决。如因支付机构原因产生的风险事件，由甲方与支付机构协商解决。</w:t>
      </w:r>
    </w:p>
    <w:p w14:paraId="1A9A0F12">
      <w:pPr>
        <w:ind w:firstLine="422" w:firstLineChars="200"/>
        <w:rPr>
          <w:rFonts w:hint="eastAsia" w:ascii="仿宋" w:hAnsi="仿宋" w:eastAsia="仿宋" w:cs="仿宋"/>
          <w:b/>
          <w:sz w:val="21"/>
          <w:szCs w:val="21"/>
        </w:rPr>
      </w:pPr>
      <w:r>
        <w:rPr>
          <w:rFonts w:hint="eastAsia" w:ascii="仿宋" w:hAnsi="仿宋" w:eastAsia="仿宋" w:cs="仿宋"/>
          <w:b/>
          <w:sz w:val="21"/>
          <w:szCs w:val="21"/>
        </w:rPr>
        <w:t>3.乙方接收到的扣款指令信息不明确、不完整、不清晰或无法辨认，导致乙方无法扣款的，乙方不承担责任，由甲方与支付机构协商解决。</w:t>
      </w:r>
    </w:p>
    <w:p w14:paraId="7946A2CF">
      <w:pPr>
        <w:ind w:firstLine="422" w:firstLineChars="200"/>
        <w:rPr>
          <w:rFonts w:hint="eastAsia" w:ascii="仿宋" w:hAnsi="仿宋" w:eastAsia="仿宋" w:cs="仿宋"/>
          <w:b/>
          <w:sz w:val="21"/>
          <w:szCs w:val="21"/>
        </w:rPr>
      </w:pPr>
      <w:r>
        <w:rPr>
          <w:rFonts w:hint="eastAsia" w:ascii="仿宋" w:hAnsi="仿宋" w:eastAsia="仿宋" w:cs="仿宋"/>
          <w:b/>
          <w:sz w:val="21"/>
          <w:szCs w:val="21"/>
        </w:rPr>
        <w:t>4.如甲方或支付机构向乙方传送的银行卡号、手机号码等信息有误，导致乙方不能按约定扣划资金或致使甲方及支付机构发生损失的，乙方不承担责任，由甲方与支付机构协商解决。</w:t>
      </w:r>
    </w:p>
    <w:p w14:paraId="6FACAB6E">
      <w:pPr>
        <w:ind w:firstLine="420" w:firstLineChars="200"/>
        <w:rPr>
          <w:rFonts w:hint="eastAsia" w:ascii="仿宋" w:hAnsi="仿宋" w:eastAsia="仿宋" w:cs="仿宋"/>
          <w:sz w:val="21"/>
          <w:szCs w:val="21"/>
        </w:rPr>
      </w:pPr>
      <w:r>
        <w:rPr>
          <w:rFonts w:hint="eastAsia" w:ascii="仿宋" w:hAnsi="仿宋" w:eastAsia="仿宋" w:cs="仿宋"/>
          <w:sz w:val="21"/>
          <w:szCs w:val="21"/>
        </w:rPr>
        <w:t>第五条 法律适用</w:t>
      </w:r>
    </w:p>
    <w:p w14:paraId="77246CAF">
      <w:pPr>
        <w:ind w:firstLine="420" w:firstLineChars="200"/>
        <w:rPr>
          <w:rFonts w:hint="eastAsia" w:ascii="仿宋" w:hAnsi="仿宋" w:eastAsia="仿宋" w:cs="仿宋"/>
          <w:b/>
          <w:sz w:val="21"/>
          <w:szCs w:val="21"/>
        </w:rPr>
      </w:pPr>
      <w:r>
        <w:rPr>
          <w:rFonts w:hint="eastAsia" w:ascii="仿宋" w:hAnsi="仿宋" w:eastAsia="仿宋" w:cs="仿宋"/>
          <w:sz w:val="21"/>
          <w:szCs w:val="21"/>
        </w:rPr>
        <w:t>协议内各方在履行本协议的过程中如发生争议，应协商解决；</w:t>
      </w:r>
      <w:r>
        <w:rPr>
          <w:rFonts w:hint="eastAsia" w:ascii="仿宋" w:hAnsi="仿宋" w:eastAsia="仿宋" w:cs="仿宋"/>
          <w:b/>
          <w:sz w:val="21"/>
          <w:szCs w:val="21"/>
        </w:rPr>
        <w:t>协商不成的，向乙方住所地人民法院提起诉讼。</w:t>
      </w:r>
    </w:p>
    <w:p w14:paraId="4AEE6D19">
      <w:pPr>
        <w:ind w:firstLine="420" w:firstLineChars="200"/>
        <w:rPr>
          <w:rFonts w:hint="eastAsia" w:ascii="仿宋" w:hAnsi="仿宋" w:eastAsia="仿宋" w:cs="仿宋"/>
          <w:sz w:val="21"/>
          <w:szCs w:val="21"/>
        </w:rPr>
      </w:pPr>
      <w:r>
        <w:rPr>
          <w:rFonts w:hint="eastAsia" w:ascii="仿宋" w:hAnsi="仿宋" w:eastAsia="仿宋" w:cs="仿宋"/>
          <w:sz w:val="21"/>
          <w:szCs w:val="21"/>
        </w:rPr>
        <w:t>本协议适用中华人民共和国法律。</w:t>
      </w:r>
    </w:p>
    <w:p w14:paraId="71FA4CB8">
      <w:pPr>
        <w:ind w:firstLine="420" w:firstLineChars="200"/>
        <w:rPr>
          <w:rFonts w:hint="eastAsia" w:ascii="仿宋" w:hAnsi="仿宋" w:eastAsia="仿宋" w:cs="仿宋"/>
          <w:sz w:val="21"/>
          <w:szCs w:val="21"/>
        </w:rPr>
      </w:pPr>
      <w:r>
        <w:rPr>
          <w:rFonts w:hint="eastAsia" w:ascii="仿宋" w:hAnsi="仿宋" w:eastAsia="仿宋" w:cs="仿宋"/>
          <w:sz w:val="21"/>
          <w:szCs w:val="21"/>
        </w:rPr>
        <w:t>第六条 不可抗力</w:t>
      </w:r>
    </w:p>
    <w:p w14:paraId="199227CA">
      <w:pPr>
        <w:ind w:firstLine="420" w:firstLineChars="200"/>
        <w:rPr>
          <w:rFonts w:hint="eastAsia" w:ascii="仿宋" w:hAnsi="仿宋" w:eastAsia="仿宋" w:cs="仿宋"/>
          <w:sz w:val="21"/>
          <w:szCs w:val="21"/>
        </w:rPr>
      </w:pPr>
      <w:r>
        <w:rPr>
          <w:rFonts w:hint="eastAsia" w:ascii="仿宋" w:hAnsi="仿宋" w:eastAsia="仿宋" w:cs="仿宋"/>
          <w:sz w:val="21"/>
          <w:szCs w:val="21"/>
        </w:rPr>
        <w:t>因不可抗力（包括但不限于不能预见、不能避免并不能克服的战争、暴动、自然灾害、政府行为、社会事件、黑客攻击、供电、通讯、交易系统故障等客观情况）导致甲方损失的，乙方将视情况协助甲方解决或提供必要的帮助。根据不可抗力的影响，乙方部分或全部免除责任。</w:t>
      </w:r>
    </w:p>
    <w:p w14:paraId="1B8174E1">
      <w:pPr>
        <w:ind w:firstLine="420" w:firstLineChars="200"/>
        <w:rPr>
          <w:rFonts w:hint="eastAsia" w:ascii="仿宋" w:hAnsi="仿宋" w:eastAsia="仿宋" w:cs="仿宋"/>
          <w:sz w:val="21"/>
          <w:szCs w:val="21"/>
        </w:rPr>
      </w:pPr>
      <w:r>
        <w:rPr>
          <w:rFonts w:hint="eastAsia" w:ascii="仿宋" w:hAnsi="仿宋" w:eastAsia="仿宋" w:cs="仿宋"/>
          <w:sz w:val="21"/>
          <w:szCs w:val="21"/>
        </w:rPr>
        <w:t>第七条 协议签署与终止</w:t>
      </w:r>
    </w:p>
    <w:p w14:paraId="3F6630EB">
      <w:pPr>
        <w:ind w:firstLine="422" w:firstLineChars="200"/>
        <w:rPr>
          <w:rFonts w:hint="eastAsia" w:ascii="仿宋" w:hAnsi="仿宋" w:eastAsia="仿宋" w:cs="仿宋"/>
          <w:b/>
          <w:sz w:val="21"/>
          <w:szCs w:val="21"/>
        </w:rPr>
      </w:pPr>
      <w:r>
        <w:rPr>
          <w:rFonts w:hint="eastAsia" w:ascii="仿宋" w:hAnsi="仿宋" w:eastAsia="仿宋" w:cs="仿宋"/>
          <w:b/>
          <w:sz w:val="21"/>
          <w:szCs w:val="21"/>
        </w:rPr>
        <w:t>本协议经甲方在支付机构或二级商户互联网等渠道展示本协议的页面点击“同意”或“提交”按钮后生效。</w:t>
      </w:r>
    </w:p>
    <w:p w14:paraId="52AEBFBF">
      <w:pPr>
        <w:ind w:firstLine="422" w:firstLineChars="200"/>
        <w:rPr>
          <w:rFonts w:hint="eastAsia" w:ascii="仿宋" w:hAnsi="仿宋" w:eastAsia="仿宋" w:cs="仿宋"/>
          <w:b/>
          <w:sz w:val="21"/>
          <w:szCs w:val="21"/>
        </w:rPr>
      </w:pPr>
      <w:r>
        <w:rPr>
          <w:rFonts w:hint="eastAsia" w:ascii="仿宋" w:hAnsi="仿宋" w:eastAsia="仿宋" w:cs="仿宋"/>
          <w:b/>
          <w:sz w:val="21"/>
          <w:szCs w:val="21"/>
        </w:rPr>
        <w:t>“快捷支付”签约关系一旦解除，本协议即告终止。协议终止前已发送乙方处理的交易指令仍有效，甲方应承担相应后果。如因签约卡/折注销、补（换）卡/折等原因导致卡/折号变更，甲方须重新签订"快捷支付"签约关系。</w:t>
      </w:r>
    </w:p>
    <w:p w14:paraId="7D340809">
      <w:pPr>
        <w:ind w:firstLine="422" w:firstLineChars="200"/>
        <w:rPr>
          <w:rFonts w:hint="eastAsia" w:ascii="仿宋" w:hAnsi="仿宋" w:eastAsia="仿宋" w:cs="仿宋"/>
          <w:b/>
          <w:sz w:val="21"/>
          <w:szCs w:val="21"/>
        </w:rPr>
      </w:pPr>
      <w:r>
        <w:rPr>
          <w:rFonts w:hint="eastAsia" w:ascii="仿宋" w:hAnsi="仿宋" w:eastAsia="仿宋" w:cs="仿宋"/>
          <w:b/>
          <w:sz w:val="21"/>
          <w:szCs w:val="21"/>
        </w:rPr>
        <w:t>特别提示：如客户对建设银行产品或服务有任何疑问、意见或建议，可通过拨打建设银行95533客户服务与投诉热线咨询与反映。</w:t>
      </w:r>
    </w:p>
    <w:p w14:paraId="7646F2F2">
      <w:pPr>
        <w:ind w:firstLine="422" w:firstLineChars="200"/>
        <w:rPr>
          <w:rFonts w:hint="eastAsia" w:ascii="仿宋" w:hAnsi="仿宋" w:eastAsia="仿宋" w:cs="仿宋"/>
          <w:b/>
          <w:sz w:val="21"/>
          <w:szCs w:val="21"/>
        </w:rPr>
      </w:pPr>
      <w:r>
        <w:rPr>
          <w:rFonts w:hint="eastAsia" w:ascii="仿宋" w:hAnsi="仿宋" w:eastAsia="仿宋" w:cs="仿宋"/>
          <w:b/>
          <w:sz w:val="21"/>
          <w:szCs w:val="21"/>
        </w:rPr>
        <w:t>甲方承诺：本人已仔细阅读上述所有条款，并已特别注意字体加黑的内容。中国建设银行已应本人要求对相关条款予以明确说明，本人对所有条款的含义及相应的法律后果已全部通晓并充分理解。</w:t>
      </w:r>
    </w:p>
    <w:p w14:paraId="07FF3D01">
      <w:pPr>
        <w:widowControl/>
        <w:spacing w:after="0" w:line="240" w:lineRule="auto"/>
        <w:ind w:firstLine="0" w:firstLineChars="0"/>
        <w:jc w:val="left"/>
        <w:rPr>
          <w:rFonts w:hint="eastAsia" w:ascii="仿宋" w:hAnsi="仿宋" w:eastAsia="仿宋" w:cs="仿宋"/>
          <w:szCs w:val="21"/>
        </w:rPr>
      </w:pPr>
    </w:p>
    <w:p w14:paraId="3EF5E9F8">
      <w:pPr>
        <w:widowControl/>
        <w:spacing w:after="0" w:line="240" w:lineRule="auto"/>
        <w:ind w:firstLine="0" w:firstLineChars="0"/>
        <w:jc w:val="left"/>
        <w:rPr>
          <w:rFonts w:hint="eastAsia" w:ascii="仿宋" w:hAnsi="仿宋" w:eastAsia="仿宋" w:cs="仿宋"/>
          <w:szCs w:val="21"/>
        </w:rPr>
      </w:pPr>
    </w:p>
    <w:p w14:paraId="421D4E8C">
      <w:pPr>
        <w:widowControl/>
        <w:spacing w:after="0" w:line="240" w:lineRule="auto"/>
        <w:ind w:firstLine="0" w:firstLineChars="0"/>
        <w:jc w:val="left"/>
        <w:rPr>
          <w:rFonts w:hint="eastAsia" w:ascii="仿宋" w:hAnsi="仿宋" w:eastAsia="仿宋" w:cs="仿宋"/>
          <w:szCs w:val="21"/>
        </w:rPr>
      </w:pPr>
    </w:p>
    <w:p w14:paraId="58749B0B">
      <w:pPr>
        <w:widowControl/>
        <w:spacing w:after="0" w:line="240" w:lineRule="auto"/>
        <w:ind w:firstLine="0" w:firstLineChars="0"/>
        <w:jc w:val="left"/>
        <w:rPr>
          <w:rFonts w:hint="eastAsia" w:ascii="仿宋" w:hAnsi="仿宋" w:eastAsia="仿宋" w:cs="仿宋"/>
          <w:szCs w:val="21"/>
        </w:rPr>
      </w:pPr>
    </w:p>
    <w:p w14:paraId="332C362E">
      <w:pPr>
        <w:widowControl/>
        <w:spacing w:after="0" w:line="240" w:lineRule="auto"/>
        <w:ind w:firstLine="0" w:firstLineChars="0"/>
        <w:jc w:val="left"/>
        <w:rPr>
          <w:rFonts w:hint="eastAsia" w:ascii="仿宋" w:hAnsi="仿宋" w:eastAsia="仿宋" w:cs="仿宋"/>
          <w:szCs w:val="21"/>
        </w:rPr>
      </w:pPr>
    </w:p>
    <w:p w14:paraId="05311BFB">
      <w:pPr>
        <w:widowControl/>
        <w:spacing w:after="0" w:line="240" w:lineRule="auto"/>
        <w:ind w:firstLine="0" w:firstLineChars="0"/>
        <w:jc w:val="left"/>
        <w:rPr>
          <w:rFonts w:hint="eastAsia" w:ascii="仿宋" w:hAnsi="仿宋" w:eastAsia="仿宋" w:cs="仿宋"/>
          <w:szCs w:val="21"/>
        </w:rPr>
      </w:pPr>
    </w:p>
    <w:p w14:paraId="5BE40424">
      <w:pPr>
        <w:widowControl/>
        <w:spacing w:after="0" w:line="240" w:lineRule="auto"/>
        <w:ind w:firstLine="0" w:firstLineChars="0"/>
        <w:jc w:val="left"/>
        <w:rPr>
          <w:rFonts w:hint="eastAsia" w:ascii="仿宋" w:hAnsi="仿宋" w:eastAsia="仿宋" w:cs="仿宋"/>
          <w:szCs w:val="21"/>
        </w:rPr>
      </w:pPr>
    </w:p>
    <w:p w14:paraId="23F8ADF7">
      <w:pPr>
        <w:widowControl/>
        <w:spacing w:after="0" w:line="240" w:lineRule="auto"/>
        <w:ind w:firstLine="0" w:firstLineChars="0"/>
        <w:jc w:val="left"/>
        <w:rPr>
          <w:rFonts w:hint="eastAsia" w:ascii="仿宋" w:hAnsi="仿宋" w:eastAsia="仿宋" w:cs="仿宋"/>
          <w:szCs w:val="21"/>
        </w:rPr>
      </w:pPr>
    </w:p>
    <w:p w14:paraId="2A4A5720">
      <w:pPr>
        <w:widowControl/>
        <w:spacing w:after="0" w:line="240" w:lineRule="auto"/>
        <w:ind w:firstLine="0" w:firstLineChars="0"/>
        <w:jc w:val="left"/>
        <w:rPr>
          <w:rFonts w:hint="eastAsia" w:ascii="仿宋" w:hAnsi="仿宋" w:eastAsia="仿宋" w:cs="仿宋"/>
          <w:szCs w:val="21"/>
        </w:rPr>
      </w:pPr>
    </w:p>
    <w:p w14:paraId="3C330977">
      <w:pPr>
        <w:widowControl/>
        <w:spacing w:after="0" w:line="240" w:lineRule="auto"/>
        <w:ind w:firstLine="0" w:firstLineChars="0"/>
        <w:jc w:val="left"/>
        <w:rPr>
          <w:rFonts w:hint="eastAsia" w:ascii="仿宋" w:hAnsi="仿宋" w:eastAsia="仿宋" w:cs="仿宋"/>
          <w:szCs w:val="21"/>
        </w:rPr>
      </w:pPr>
    </w:p>
    <w:p w14:paraId="03723C3E">
      <w:pPr>
        <w:widowControl/>
        <w:spacing w:after="0" w:line="240" w:lineRule="auto"/>
        <w:ind w:firstLine="0" w:firstLineChars="0"/>
        <w:jc w:val="left"/>
        <w:rPr>
          <w:rFonts w:hint="eastAsia" w:ascii="仿宋" w:hAnsi="仿宋" w:eastAsia="仿宋" w:cs="仿宋"/>
          <w:szCs w:val="21"/>
        </w:rPr>
      </w:pPr>
    </w:p>
    <w:p w14:paraId="2C57AFF4">
      <w:pPr>
        <w:widowControl/>
        <w:spacing w:after="0" w:line="240" w:lineRule="auto"/>
        <w:ind w:firstLine="0" w:firstLineChars="0"/>
        <w:jc w:val="left"/>
        <w:rPr>
          <w:rFonts w:hint="eastAsia" w:ascii="仿宋" w:hAnsi="仿宋" w:eastAsia="仿宋" w:cs="仿宋"/>
          <w:szCs w:val="21"/>
        </w:rPr>
      </w:pPr>
    </w:p>
    <w:p w14:paraId="53B0C682">
      <w:pPr>
        <w:widowControl/>
        <w:spacing w:after="0" w:line="240" w:lineRule="auto"/>
        <w:ind w:firstLine="0" w:firstLineChars="0"/>
        <w:jc w:val="left"/>
        <w:rPr>
          <w:rFonts w:hint="eastAsia" w:ascii="仿宋" w:hAnsi="仿宋" w:eastAsia="仿宋" w:cs="仿宋"/>
          <w:szCs w:val="21"/>
        </w:rPr>
      </w:pPr>
    </w:p>
    <w:p w14:paraId="35B02ED5">
      <w:pPr>
        <w:widowControl/>
        <w:spacing w:after="0" w:line="240" w:lineRule="auto"/>
        <w:ind w:firstLine="0" w:firstLineChars="0"/>
        <w:jc w:val="left"/>
        <w:rPr>
          <w:rFonts w:hint="eastAsia" w:ascii="仿宋" w:hAnsi="仿宋" w:eastAsia="仿宋" w:cs="仿宋"/>
          <w:szCs w:val="21"/>
        </w:rPr>
      </w:pPr>
    </w:p>
    <w:p w14:paraId="2BD53833">
      <w:pPr>
        <w:widowControl/>
        <w:spacing w:after="0" w:line="240" w:lineRule="auto"/>
        <w:ind w:firstLine="0" w:firstLineChars="0"/>
        <w:jc w:val="left"/>
        <w:rPr>
          <w:rFonts w:hint="eastAsia" w:ascii="仿宋" w:hAnsi="仿宋" w:eastAsia="仿宋" w:cs="仿宋"/>
          <w:szCs w:val="21"/>
        </w:rPr>
      </w:pPr>
    </w:p>
    <w:p w14:paraId="7C32C518">
      <w:pPr>
        <w:widowControl/>
        <w:spacing w:after="0" w:line="240" w:lineRule="auto"/>
        <w:ind w:firstLine="0" w:firstLineChars="0"/>
        <w:jc w:val="left"/>
        <w:rPr>
          <w:rFonts w:hint="eastAsia" w:ascii="仿宋" w:hAnsi="仿宋" w:eastAsia="仿宋" w:cs="仿宋"/>
          <w:szCs w:val="21"/>
        </w:rPr>
      </w:pPr>
    </w:p>
    <w:p w14:paraId="4C493ECE">
      <w:pPr>
        <w:widowControl/>
        <w:spacing w:after="0" w:line="240" w:lineRule="auto"/>
        <w:ind w:firstLine="0" w:firstLineChars="0"/>
        <w:jc w:val="left"/>
        <w:rPr>
          <w:rFonts w:hint="eastAsia" w:ascii="仿宋" w:hAnsi="仿宋" w:eastAsia="仿宋" w:cs="仿宋"/>
          <w:szCs w:val="21"/>
        </w:rPr>
      </w:pPr>
    </w:p>
    <w:p w14:paraId="71068EA5">
      <w:pPr>
        <w:widowControl/>
        <w:spacing w:after="0" w:line="240" w:lineRule="auto"/>
        <w:ind w:firstLine="0" w:firstLineChars="0"/>
        <w:jc w:val="left"/>
        <w:rPr>
          <w:rFonts w:hint="eastAsia" w:ascii="仿宋" w:hAnsi="仿宋" w:eastAsia="仿宋" w:cs="仿宋"/>
          <w:szCs w:val="21"/>
        </w:rPr>
      </w:pPr>
    </w:p>
    <w:p w14:paraId="7E102C46">
      <w:pPr>
        <w:widowControl/>
        <w:spacing w:after="0" w:line="240" w:lineRule="auto"/>
        <w:ind w:firstLine="0" w:firstLineChars="0"/>
        <w:jc w:val="left"/>
        <w:rPr>
          <w:rFonts w:hint="eastAsia" w:ascii="仿宋" w:hAnsi="仿宋" w:eastAsia="仿宋" w:cs="仿宋"/>
          <w:szCs w:val="21"/>
        </w:rPr>
      </w:pPr>
    </w:p>
    <w:p w14:paraId="55838A8B">
      <w:pPr>
        <w:widowControl/>
        <w:spacing w:after="0" w:line="240" w:lineRule="auto"/>
        <w:ind w:firstLine="0" w:firstLineChars="0"/>
        <w:jc w:val="left"/>
        <w:rPr>
          <w:rFonts w:hint="eastAsia" w:ascii="仿宋" w:hAnsi="仿宋" w:eastAsia="仿宋" w:cs="仿宋"/>
          <w:szCs w:val="21"/>
        </w:rPr>
      </w:pPr>
    </w:p>
    <w:p w14:paraId="14E89124">
      <w:pPr>
        <w:widowControl/>
        <w:spacing w:after="0" w:line="240" w:lineRule="auto"/>
        <w:ind w:firstLine="0" w:firstLineChars="0"/>
        <w:jc w:val="left"/>
        <w:rPr>
          <w:rFonts w:hint="eastAsia" w:ascii="仿宋" w:hAnsi="仿宋" w:eastAsia="仿宋" w:cs="仿宋"/>
          <w:szCs w:val="21"/>
        </w:rPr>
      </w:pPr>
    </w:p>
    <w:p w14:paraId="75169628">
      <w:pPr>
        <w:widowControl/>
        <w:spacing w:after="0" w:line="240" w:lineRule="auto"/>
        <w:ind w:firstLine="0" w:firstLineChars="0"/>
        <w:jc w:val="left"/>
        <w:rPr>
          <w:rFonts w:hint="eastAsia" w:ascii="仿宋" w:hAnsi="仿宋" w:eastAsia="仿宋" w:cs="仿宋"/>
          <w:szCs w:val="21"/>
        </w:rPr>
      </w:pPr>
    </w:p>
    <w:p w14:paraId="6ECBCB60">
      <w:pPr>
        <w:widowControl/>
        <w:spacing w:after="0" w:line="240" w:lineRule="auto"/>
        <w:ind w:firstLine="0" w:firstLineChars="0"/>
        <w:jc w:val="left"/>
        <w:rPr>
          <w:rFonts w:hint="eastAsia" w:ascii="仿宋" w:hAnsi="仿宋" w:eastAsia="仿宋" w:cs="仿宋"/>
          <w:szCs w:val="21"/>
        </w:rPr>
      </w:pPr>
    </w:p>
    <w:p w14:paraId="3874AE42">
      <w:pPr>
        <w:widowControl/>
        <w:spacing w:after="0" w:line="240" w:lineRule="auto"/>
        <w:ind w:firstLine="0" w:firstLineChars="0"/>
        <w:jc w:val="left"/>
        <w:rPr>
          <w:rFonts w:hint="eastAsia" w:ascii="仿宋" w:hAnsi="仿宋" w:eastAsia="仿宋" w:cs="仿宋"/>
          <w:szCs w:val="21"/>
        </w:rPr>
      </w:pPr>
    </w:p>
    <w:p w14:paraId="00719130">
      <w:pPr>
        <w:widowControl/>
        <w:spacing w:after="0" w:line="240" w:lineRule="auto"/>
        <w:ind w:firstLine="0" w:firstLineChars="0"/>
        <w:jc w:val="left"/>
        <w:rPr>
          <w:rFonts w:hint="eastAsia" w:ascii="仿宋" w:hAnsi="仿宋" w:eastAsia="仿宋" w:cs="仿宋"/>
          <w:szCs w:val="21"/>
        </w:rPr>
      </w:pPr>
    </w:p>
    <w:p w14:paraId="0903248B">
      <w:pPr>
        <w:widowControl/>
        <w:spacing w:after="0" w:line="240" w:lineRule="auto"/>
        <w:ind w:firstLine="0" w:firstLineChars="0"/>
        <w:jc w:val="left"/>
        <w:rPr>
          <w:rFonts w:hint="eastAsia" w:ascii="仿宋" w:hAnsi="仿宋" w:eastAsia="仿宋" w:cs="仿宋"/>
          <w:szCs w:val="21"/>
        </w:rPr>
      </w:pPr>
    </w:p>
    <w:p w14:paraId="7A7CCE65">
      <w:pPr>
        <w:widowControl/>
        <w:spacing w:after="0" w:line="240" w:lineRule="auto"/>
        <w:ind w:firstLine="0" w:firstLineChars="0"/>
        <w:jc w:val="left"/>
        <w:rPr>
          <w:rFonts w:hint="eastAsia" w:ascii="仿宋" w:hAnsi="仿宋" w:eastAsia="仿宋" w:cs="仿宋"/>
          <w:szCs w:val="21"/>
        </w:rPr>
        <w:sectPr>
          <w:pgSz w:w="11907" w:h="16839"/>
          <w:pgMar w:top="1431" w:right="1785" w:bottom="1429" w:left="1785" w:header="0" w:footer="0" w:gutter="0"/>
          <w:pgNumType w:fmt="decimal"/>
          <w:cols w:space="720" w:num="1"/>
        </w:sectPr>
      </w:pPr>
    </w:p>
    <w:p w14:paraId="7215D214">
      <w:pPr>
        <w:widowControl/>
        <w:spacing w:after="0" w:line="240" w:lineRule="auto"/>
        <w:ind w:firstLine="0" w:firstLineChars="0"/>
        <w:jc w:val="left"/>
        <w:rPr>
          <w:rFonts w:hint="eastAsia" w:ascii="仿宋" w:hAnsi="仿宋" w:eastAsia="仿宋" w:cs="仿宋"/>
          <w:szCs w:val="21"/>
        </w:rPr>
      </w:pPr>
    </w:p>
    <w:p w14:paraId="3202E51B">
      <w:pPr>
        <w:pStyle w:val="6"/>
        <w:bidi w:val="0"/>
        <w:rPr>
          <w:rFonts w:hint="eastAsia"/>
        </w:rPr>
      </w:pPr>
      <w:bookmarkStart w:id="18" w:name="_Toc27249"/>
      <w:bookmarkStart w:id="19" w:name="_Toc4817"/>
      <w:r>
        <w:rPr>
          <w:rFonts w:hint="eastAsia"/>
        </w:rPr>
        <w:t>交通银行借记卡快捷支付服务协议</w:t>
      </w:r>
      <w:bookmarkEnd w:id="18"/>
      <w:bookmarkEnd w:id="19"/>
    </w:p>
    <w:p w14:paraId="3395B370">
      <w:pPr>
        <w:widowControl/>
        <w:rPr>
          <w:rFonts w:hint="eastAsia" w:ascii="仿宋" w:hAnsi="仿宋" w:eastAsia="仿宋" w:cs="仿宋"/>
          <w:b/>
          <w:bCs/>
          <w:color w:val="333333"/>
          <w:kern w:val="0"/>
          <w:sz w:val="21"/>
          <w:szCs w:val="21"/>
          <w:shd w:val="clear" w:color="auto" w:fill="F5F5F5"/>
        </w:rPr>
      </w:pPr>
    </w:p>
    <w:p w14:paraId="4E304529">
      <w:pPr>
        <w:widowControl/>
        <w:numPr>
          <w:ilvl w:val="255"/>
          <w:numId w:val="0"/>
        </w:numPr>
        <w:ind w:firstLine="422" w:firstLineChars="200"/>
        <w:jc w:val="center"/>
        <w:rPr>
          <w:rFonts w:hint="eastAsia" w:ascii="仿宋" w:hAnsi="仿宋" w:eastAsia="仿宋" w:cs="仿宋"/>
          <w:b/>
          <w:bCs/>
          <w:color w:val="auto"/>
          <w:kern w:val="0"/>
          <w:sz w:val="21"/>
          <w:szCs w:val="21"/>
          <w:shd w:val="clear" w:color="auto" w:fill="auto"/>
        </w:rPr>
      </w:pPr>
      <w:r>
        <w:rPr>
          <w:rFonts w:hint="eastAsia" w:ascii="仿宋" w:hAnsi="仿宋" w:eastAsia="仿宋" w:cs="仿宋"/>
          <w:b/>
          <w:bCs/>
          <w:color w:val="auto"/>
          <w:kern w:val="0"/>
          <w:sz w:val="21"/>
          <w:szCs w:val="21"/>
          <w:shd w:val="clear" w:color="auto" w:fill="auto"/>
        </w:rPr>
        <w:t>交通银行借记卡快捷支付服务协议</w:t>
      </w:r>
    </w:p>
    <w:p w14:paraId="3CD9B403">
      <w:pPr>
        <w:widowControl/>
        <w:rPr>
          <w:rFonts w:hint="eastAsia" w:ascii="仿宋" w:hAnsi="仿宋" w:eastAsia="仿宋" w:cs="仿宋"/>
          <w:b/>
          <w:bCs/>
          <w:color w:val="333333"/>
          <w:kern w:val="0"/>
          <w:sz w:val="21"/>
          <w:szCs w:val="21"/>
          <w:shd w:val="clear" w:color="auto" w:fill="F5F5F5"/>
        </w:rPr>
      </w:pPr>
    </w:p>
    <w:p w14:paraId="5F2666AE">
      <w:pPr>
        <w:widowControl/>
        <w:rPr>
          <w:rFonts w:hint="eastAsia" w:ascii="仿宋" w:hAnsi="仿宋" w:eastAsia="仿宋" w:cs="仿宋"/>
          <w:b/>
          <w:bCs/>
          <w:color w:val="333333"/>
          <w:kern w:val="0"/>
          <w:sz w:val="21"/>
          <w:szCs w:val="21"/>
          <w:shd w:val="clear" w:color="auto" w:fill="F5F5F5"/>
        </w:rPr>
      </w:pPr>
      <w:r>
        <w:rPr>
          <w:rFonts w:hint="eastAsia" w:ascii="仿宋" w:hAnsi="仿宋" w:eastAsia="仿宋" w:cs="仿宋"/>
          <w:sz w:val="21"/>
          <w:szCs w:val="21"/>
        </w:rPr>
        <mc:AlternateContent>
          <mc:Choice Requires="wps">
            <w:drawing>
              <wp:anchor distT="0" distB="0" distL="114300" distR="114300" simplePos="0" relativeHeight="251660288" behindDoc="0" locked="0" layoutInCell="1" allowOverlap="1">
                <wp:simplePos x="0" y="0"/>
                <wp:positionH relativeFrom="column">
                  <wp:posOffset>193675</wp:posOffset>
                </wp:positionH>
                <wp:positionV relativeFrom="paragraph">
                  <wp:posOffset>-311785</wp:posOffset>
                </wp:positionV>
                <wp:extent cx="5123180" cy="3754120"/>
                <wp:effectExtent l="4445" t="4445" r="15875" b="13335"/>
                <wp:wrapNone/>
                <wp:docPr id="2" name="文本框 2"/>
                <wp:cNvGraphicFramePr/>
                <a:graphic xmlns:a="http://schemas.openxmlformats.org/drawingml/2006/main">
                  <a:graphicData uri="http://schemas.microsoft.com/office/word/2010/wordprocessingShape">
                    <wps:wsp>
                      <wps:cNvSpPr txBox="1"/>
                      <wps:spPr>
                        <a:xfrm>
                          <a:off x="0" y="0"/>
                          <a:ext cx="5123180" cy="284035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1ED1324D">
                            <w:pPr>
                              <w:spacing w:line="360" w:lineRule="auto"/>
                              <w:ind w:firstLine="420" w:firstLineChars="200"/>
                              <w:jc w:val="center"/>
                              <w:rPr>
                                <w:rFonts w:ascii="黑体" w:hAnsi="黑体" w:eastAsia="黑体"/>
                                <w:bCs/>
                                <w:szCs w:val="21"/>
                              </w:rPr>
                            </w:pPr>
                            <w:r>
                              <w:rPr>
                                <w:rFonts w:hint="eastAsia" w:ascii="黑体" w:hAnsi="黑体" w:eastAsia="黑体"/>
                                <w:bCs/>
                                <w:szCs w:val="21"/>
                              </w:rPr>
                              <w:t>重要提示</w:t>
                            </w:r>
                          </w:p>
                          <w:p w14:paraId="53B1B3D0">
                            <w:pPr>
                              <w:spacing w:line="360" w:lineRule="auto"/>
                              <w:ind w:firstLine="420" w:firstLineChars="200"/>
                              <w:rPr>
                                <w:szCs w:val="21"/>
                              </w:rPr>
                            </w:pPr>
                            <w:r>
                              <w:rPr>
                                <w:rFonts w:hint="eastAsia" w:ascii="黑体" w:hAnsi="黑体" w:eastAsia="黑体"/>
                                <w:bCs/>
                                <w:szCs w:val="21"/>
                              </w:rPr>
                              <w:t>尊敬的客户，您在对应业务渠道相应页</w:t>
                            </w:r>
                            <w:r>
                              <w:rPr>
                                <w:rFonts w:hint="eastAsia" w:ascii="黑体" w:hAnsi="黑体" w:eastAsia="黑体"/>
                                <w:bCs/>
                                <w:szCs w:val="21"/>
                                <w:highlight w:val="none"/>
                              </w:rPr>
                              <w:t>面</w:t>
                            </w:r>
                            <w:r>
                              <w:rPr>
                                <w:rFonts w:hint="eastAsia" w:ascii="黑体" w:hAnsi="黑体" w:eastAsia="黑体"/>
                                <w:bCs/>
                                <w:szCs w:val="21"/>
                              </w:rPr>
                              <w:t>按提示说明文字完成相应操作后，页面显示成功信息前，请您仔细阅读本协议的全部内容（尤其是带有▲▲标记的条款）。如您对本协议有任何疑问、意见建议或需进行投诉，请及时至交通银行营业网点或拨打交通银行客户服务热线95559咨询。如您不同意本协议的任何内容，或者无法准确理解相关条款的含义，请不要进行后续操作。您在对应业务渠道相应页面阅读并同意本协议、按提示说明文字完成相应操作后，页面显示成功信息，即表示您对本协议所有内容无疑问和异议，完全理解并同意接受本协议的全部约定内容（尤其是带有▲▲标记的条款），确认承担由此产生的一切责任。</w:t>
                            </w:r>
                          </w:p>
                        </w:txbxContent>
                      </wps:txbx>
                      <wps:bodyPr upright="1"/>
                    </wps:wsp>
                  </a:graphicData>
                </a:graphic>
              </wp:anchor>
            </w:drawing>
          </mc:Choice>
          <mc:Fallback>
            <w:pict>
              <v:shape id="_x0000_s1026" o:spid="_x0000_s1026" o:spt="202" type="#_x0000_t202" style="position:absolute;left:0pt;margin-left:15.25pt;margin-top:-24.55pt;height:295.6pt;width:403.4pt;z-index:251660288;mso-width-relative:page;mso-height-relative:page;" fillcolor="#FFFFFF" filled="t" stroked="t" coordsize="21600,21600" o:gfxdata="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QFo2udoAAAAKAQAADwAAAAAA&#10;AAABACAAAAAiAAAAZHJzL2Rvd25yZXYueG1sUEsBAhQAFAAAAAgAh07iQIFiD48RAgAARQQAAA4A&#10;AAAAAAAAAQAgAAAAKQEAAGRycy9lMm9Eb2MueG1sUEsFBgAAAAAGAAYAWQEAAKwFAAAAAA==&#10;">
                <v:fill on="t" focussize="0,0"/>
                <v:stroke color="#000000" joinstyle="miter"/>
                <v:imagedata o:title=""/>
                <o:lock v:ext="edit" aspectratio="f"/>
                <v:textbox>
                  <w:txbxContent>
                    <w:p w14:paraId="1ED1324D">
                      <w:pPr>
                        <w:spacing w:line="360" w:lineRule="auto"/>
                        <w:ind w:firstLine="420" w:firstLineChars="200"/>
                        <w:jc w:val="center"/>
                        <w:rPr>
                          <w:rFonts w:ascii="黑体" w:hAnsi="黑体" w:eastAsia="黑体"/>
                          <w:bCs/>
                          <w:szCs w:val="21"/>
                        </w:rPr>
                      </w:pPr>
                      <w:r>
                        <w:rPr>
                          <w:rFonts w:hint="eastAsia" w:ascii="黑体" w:hAnsi="黑体" w:eastAsia="黑体"/>
                          <w:bCs/>
                          <w:szCs w:val="21"/>
                        </w:rPr>
                        <w:t>重要提示</w:t>
                      </w:r>
                    </w:p>
                    <w:p w14:paraId="53B1B3D0">
                      <w:pPr>
                        <w:spacing w:line="360" w:lineRule="auto"/>
                        <w:ind w:firstLine="420" w:firstLineChars="200"/>
                        <w:rPr>
                          <w:szCs w:val="21"/>
                        </w:rPr>
                      </w:pPr>
                      <w:r>
                        <w:rPr>
                          <w:rFonts w:hint="eastAsia" w:ascii="黑体" w:hAnsi="黑体" w:eastAsia="黑体"/>
                          <w:bCs/>
                          <w:szCs w:val="21"/>
                        </w:rPr>
                        <w:t>尊敬的客户，您在对应业务渠道相应页</w:t>
                      </w:r>
                      <w:r>
                        <w:rPr>
                          <w:rFonts w:hint="eastAsia" w:ascii="黑体" w:hAnsi="黑体" w:eastAsia="黑体"/>
                          <w:bCs/>
                          <w:szCs w:val="21"/>
                          <w:highlight w:val="none"/>
                        </w:rPr>
                        <w:t>面</w:t>
                      </w:r>
                      <w:r>
                        <w:rPr>
                          <w:rFonts w:hint="eastAsia" w:ascii="黑体" w:hAnsi="黑体" w:eastAsia="黑体"/>
                          <w:bCs/>
                          <w:szCs w:val="21"/>
                        </w:rPr>
                        <w:t>按提示说明文字完成相应操作后，页面显示成功信息前，请您仔细阅读本协议的全部内容（尤其是带有▲▲标记的条款）。如您对本协议有任何疑问、意见建议或需进行投诉，请及时至交通银行营业网点或拨打交通银行客户服务热线95559咨询。如您不同意本协议的任何内容，或者无法准确理解相关条款的含义，请不要进行后续操作。您在对应业务渠道相应页面阅读并同意本协议、按提示说明文字完成相应操作后，页面显示成功信息，即表示您对本协议所有内容无疑问和异议，完全理解并同意接受本协议的全部约定内容（尤其是带有▲▲标记的条款），确认承担由此产生的一切责任。</w:t>
                      </w:r>
                    </w:p>
                  </w:txbxContent>
                </v:textbox>
              </v:shape>
            </w:pict>
          </mc:Fallback>
        </mc:AlternateContent>
      </w:r>
    </w:p>
    <w:p w14:paraId="45D3E158">
      <w:pPr>
        <w:widowControl/>
        <w:rPr>
          <w:rFonts w:hint="eastAsia" w:ascii="仿宋" w:hAnsi="仿宋" w:eastAsia="仿宋" w:cs="仿宋"/>
          <w:b/>
          <w:bCs/>
          <w:color w:val="333333"/>
          <w:kern w:val="0"/>
          <w:sz w:val="21"/>
          <w:szCs w:val="21"/>
          <w:shd w:val="clear" w:color="auto" w:fill="F5F5F5"/>
        </w:rPr>
      </w:pPr>
    </w:p>
    <w:p w14:paraId="1FF40646">
      <w:pPr>
        <w:widowControl/>
        <w:rPr>
          <w:rFonts w:hint="eastAsia" w:ascii="仿宋" w:hAnsi="仿宋" w:eastAsia="仿宋" w:cs="仿宋"/>
          <w:b/>
          <w:bCs/>
          <w:color w:val="333333"/>
          <w:kern w:val="0"/>
          <w:sz w:val="21"/>
          <w:szCs w:val="21"/>
          <w:shd w:val="clear" w:color="auto" w:fill="F5F5F5"/>
        </w:rPr>
      </w:pPr>
    </w:p>
    <w:p w14:paraId="12498B2E">
      <w:pPr>
        <w:widowControl/>
        <w:rPr>
          <w:rFonts w:hint="eastAsia" w:ascii="仿宋" w:hAnsi="仿宋" w:eastAsia="仿宋" w:cs="仿宋"/>
          <w:b/>
          <w:bCs/>
          <w:color w:val="333333"/>
          <w:kern w:val="0"/>
          <w:sz w:val="21"/>
          <w:szCs w:val="21"/>
          <w:shd w:val="clear" w:color="auto" w:fill="F5F5F5"/>
        </w:rPr>
      </w:pPr>
    </w:p>
    <w:p w14:paraId="6500A172">
      <w:pPr>
        <w:widowControl/>
        <w:rPr>
          <w:rFonts w:hint="eastAsia" w:ascii="仿宋" w:hAnsi="仿宋" w:eastAsia="仿宋" w:cs="仿宋"/>
          <w:b/>
          <w:bCs/>
          <w:color w:val="333333"/>
          <w:kern w:val="0"/>
          <w:sz w:val="21"/>
          <w:szCs w:val="21"/>
          <w:shd w:val="clear" w:color="auto" w:fill="F5F5F5"/>
        </w:rPr>
      </w:pPr>
    </w:p>
    <w:p w14:paraId="67DB574D">
      <w:pPr>
        <w:widowControl/>
        <w:rPr>
          <w:rFonts w:hint="eastAsia" w:ascii="仿宋" w:hAnsi="仿宋" w:eastAsia="仿宋" w:cs="仿宋"/>
          <w:b/>
          <w:bCs/>
          <w:color w:val="333333"/>
          <w:kern w:val="0"/>
          <w:sz w:val="21"/>
          <w:szCs w:val="21"/>
          <w:shd w:val="clear" w:color="auto" w:fill="F5F5F5"/>
        </w:rPr>
      </w:pPr>
    </w:p>
    <w:p w14:paraId="6D70B390">
      <w:pPr>
        <w:widowControl/>
        <w:rPr>
          <w:rFonts w:hint="eastAsia" w:ascii="仿宋" w:hAnsi="仿宋" w:eastAsia="仿宋" w:cs="仿宋"/>
          <w:b/>
          <w:bCs/>
          <w:color w:val="333333"/>
          <w:kern w:val="0"/>
          <w:sz w:val="21"/>
          <w:szCs w:val="21"/>
          <w:shd w:val="clear" w:color="auto" w:fill="F5F5F5"/>
        </w:rPr>
      </w:pPr>
    </w:p>
    <w:p w14:paraId="53819D58">
      <w:pPr>
        <w:widowControl/>
        <w:rPr>
          <w:rFonts w:hint="eastAsia" w:ascii="仿宋" w:hAnsi="仿宋" w:eastAsia="仿宋" w:cs="仿宋"/>
          <w:b/>
          <w:bCs/>
          <w:color w:val="333333"/>
          <w:kern w:val="0"/>
          <w:sz w:val="21"/>
          <w:szCs w:val="21"/>
          <w:shd w:val="clear" w:color="auto" w:fill="F5F5F5"/>
        </w:rPr>
      </w:pPr>
    </w:p>
    <w:p w14:paraId="135C1657">
      <w:pPr>
        <w:widowControl/>
        <w:rPr>
          <w:rFonts w:hint="eastAsia" w:ascii="仿宋" w:hAnsi="仿宋" w:eastAsia="仿宋" w:cs="仿宋"/>
          <w:b/>
          <w:bCs/>
          <w:color w:val="333333"/>
          <w:kern w:val="0"/>
          <w:sz w:val="21"/>
          <w:szCs w:val="21"/>
          <w:shd w:val="clear" w:color="auto" w:fill="F5F5F5"/>
        </w:rPr>
      </w:pPr>
    </w:p>
    <w:p w14:paraId="0C25FFED">
      <w:pPr>
        <w:widowControl/>
        <w:rPr>
          <w:rFonts w:hint="eastAsia" w:ascii="仿宋" w:hAnsi="仿宋" w:eastAsia="仿宋" w:cs="仿宋"/>
          <w:b/>
          <w:bCs/>
          <w:color w:val="333333"/>
          <w:kern w:val="0"/>
          <w:sz w:val="21"/>
          <w:szCs w:val="21"/>
          <w:shd w:val="clear" w:color="auto" w:fill="F5F5F5"/>
        </w:rPr>
      </w:pPr>
    </w:p>
    <w:p w14:paraId="14DC8B66">
      <w:pPr>
        <w:widowControl/>
        <w:rPr>
          <w:rFonts w:hint="eastAsia" w:ascii="仿宋" w:hAnsi="仿宋" w:eastAsia="仿宋" w:cs="仿宋"/>
          <w:b/>
          <w:bCs/>
          <w:color w:val="333333"/>
          <w:kern w:val="0"/>
          <w:sz w:val="21"/>
          <w:szCs w:val="21"/>
          <w:shd w:val="clear" w:color="auto" w:fill="F5F5F5"/>
        </w:rPr>
      </w:pPr>
    </w:p>
    <w:p w14:paraId="1319741E">
      <w:pPr>
        <w:widowControl/>
        <w:rPr>
          <w:rFonts w:hint="eastAsia" w:ascii="仿宋" w:hAnsi="仿宋" w:eastAsia="仿宋" w:cs="仿宋"/>
          <w:b/>
          <w:bCs/>
          <w:color w:val="333333"/>
          <w:kern w:val="0"/>
          <w:sz w:val="21"/>
          <w:szCs w:val="21"/>
          <w:shd w:val="clear" w:color="auto" w:fill="F5F5F5"/>
        </w:rPr>
      </w:pPr>
    </w:p>
    <w:p w14:paraId="72AFAB55">
      <w:pPr>
        <w:widowControl/>
        <w:rPr>
          <w:rFonts w:hint="eastAsia" w:ascii="仿宋" w:hAnsi="仿宋" w:eastAsia="仿宋" w:cs="仿宋"/>
          <w:b/>
          <w:bCs/>
          <w:color w:val="333333"/>
          <w:kern w:val="0"/>
          <w:sz w:val="21"/>
          <w:szCs w:val="21"/>
          <w:shd w:val="clear" w:color="auto" w:fill="F5F5F5"/>
        </w:rPr>
      </w:pPr>
    </w:p>
    <w:p w14:paraId="2F9C859A">
      <w:pPr>
        <w:widowControl/>
        <w:rPr>
          <w:rFonts w:hint="eastAsia" w:ascii="仿宋" w:hAnsi="仿宋" w:eastAsia="仿宋" w:cs="仿宋"/>
          <w:b/>
          <w:bCs/>
          <w:color w:val="333333"/>
          <w:kern w:val="0"/>
          <w:sz w:val="21"/>
          <w:szCs w:val="21"/>
          <w:shd w:val="clear" w:color="auto" w:fill="F5F5F5"/>
        </w:rPr>
      </w:pPr>
    </w:p>
    <w:p w14:paraId="1F34851A">
      <w:pPr>
        <w:widowControl/>
        <w:rPr>
          <w:rFonts w:hint="eastAsia" w:ascii="仿宋" w:hAnsi="仿宋" w:eastAsia="仿宋" w:cs="仿宋"/>
          <w:b/>
          <w:bCs/>
          <w:color w:val="333333"/>
          <w:kern w:val="0"/>
          <w:sz w:val="21"/>
          <w:szCs w:val="21"/>
          <w:shd w:val="clear" w:color="auto" w:fill="F5F5F5"/>
        </w:rPr>
      </w:pPr>
    </w:p>
    <w:p w14:paraId="7CA823BB">
      <w:pPr>
        <w:widowControl/>
        <w:rPr>
          <w:rFonts w:hint="eastAsia" w:ascii="仿宋" w:hAnsi="仿宋" w:eastAsia="仿宋" w:cs="仿宋"/>
          <w:b/>
          <w:bCs/>
          <w:color w:val="333333"/>
          <w:kern w:val="0"/>
          <w:sz w:val="21"/>
          <w:szCs w:val="21"/>
          <w:shd w:val="clear" w:color="auto" w:fill="F5F5F5"/>
        </w:rPr>
      </w:pPr>
    </w:p>
    <w:p w14:paraId="30D9CEE5">
      <w:pPr>
        <w:widowControl/>
        <w:rPr>
          <w:rFonts w:hint="eastAsia" w:ascii="仿宋" w:hAnsi="仿宋" w:eastAsia="仿宋" w:cs="仿宋"/>
          <w:b/>
          <w:bCs/>
          <w:color w:val="333333"/>
          <w:kern w:val="0"/>
          <w:sz w:val="21"/>
          <w:szCs w:val="21"/>
          <w:shd w:val="clear" w:color="auto" w:fill="F5F5F5"/>
        </w:rPr>
      </w:pPr>
    </w:p>
    <w:p w14:paraId="0DC417E7">
      <w:pPr>
        <w:widowControl/>
        <w:rPr>
          <w:rFonts w:hint="eastAsia" w:ascii="仿宋" w:hAnsi="仿宋" w:eastAsia="仿宋" w:cs="仿宋"/>
          <w:b/>
          <w:bCs/>
          <w:color w:val="333333"/>
          <w:kern w:val="0"/>
          <w:sz w:val="21"/>
          <w:szCs w:val="21"/>
          <w:shd w:val="clear" w:color="auto" w:fill="F5F5F5"/>
        </w:rPr>
      </w:pPr>
    </w:p>
    <w:p w14:paraId="2F05D7F8">
      <w:pPr>
        <w:widowControl/>
        <w:rPr>
          <w:rFonts w:hint="eastAsia" w:ascii="仿宋" w:hAnsi="仿宋" w:eastAsia="仿宋" w:cs="仿宋"/>
          <w:b/>
          <w:bCs/>
          <w:color w:val="333333"/>
          <w:kern w:val="0"/>
          <w:sz w:val="21"/>
          <w:szCs w:val="21"/>
          <w:shd w:val="clear" w:color="auto" w:fill="F5F5F5"/>
        </w:rPr>
      </w:pPr>
    </w:p>
    <w:p w14:paraId="27C3464F">
      <w:pPr>
        <w:widowControl/>
        <w:rPr>
          <w:rFonts w:hint="eastAsia" w:ascii="仿宋" w:hAnsi="仿宋" w:eastAsia="仿宋" w:cs="仿宋"/>
          <w:kern w:val="0"/>
          <w:sz w:val="21"/>
          <w:szCs w:val="21"/>
        </w:rPr>
      </w:pPr>
    </w:p>
    <w:p w14:paraId="5728134D">
      <w:pPr>
        <w:widowControl/>
        <w:ind w:firstLine="420" w:firstLineChars="200"/>
        <w:rPr>
          <w:rFonts w:hint="eastAsia" w:ascii="仿宋" w:hAnsi="仿宋" w:eastAsia="仿宋" w:cs="仿宋"/>
          <w:kern w:val="0"/>
          <w:sz w:val="21"/>
          <w:szCs w:val="21"/>
        </w:rPr>
      </w:pPr>
    </w:p>
    <w:p w14:paraId="17DAA3C1">
      <w:pPr>
        <w:widowControl/>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鉴于交通银行太平洋借记卡持卡人（以下简称“甲方”）拟向该借记卡开户网点所属交通银行股份有限公司分行（以下简称“乙方”）申请开通交通银行借记卡</w:t>
      </w:r>
      <w:r>
        <w:rPr>
          <w:rFonts w:hint="eastAsia" w:ascii="仿宋" w:hAnsi="仿宋" w:eastAsia="仿宋" w:cs="仿宋"/>
          <w:kern w:val="0"/>
          <w:sz w:val="21"/>
          <w:szCs w:val="21"/>
          <w:highlight w:val="none"/>
          <w:u w:val="single"/>
        </w:rPr>
        <w:t>【</w:t>
      </w:r>
      <w:r>
        <w:rPr>
          <w:rFonts w:hint="eastAsia" w:ascii="仿宋" w:hAnsi="仿宋" w:eastAsia="仿宋" w:cs="仿宋"/>
          <w:kern w:val="0"/>
          <w:sz w:val="21"/>
          <w:szCs w:val="21"/>
          <w:highlight w:val="none"/>
          <w:u w:val="single"/>
          <w:lang w:eastAsia="zh-CN"/>
        </w:rPr>
        <w:t>宝付</w:t>
      </w:r>
      <w:r>
        <w:rPr>
          <w:rFonts w:hint="eastAsia" w:ascii="仿宋" w:hAnsi="仿宋" w:eastAsia="仿宋" w:cs="仿宋"/>
          <w:kern w:val="0"/>
          <w:sz w:val="21"/>
          <w:szCs w:val="21"/>
          <w:highlight w:val="none"/>
          <w:u w:val="single"/>
        </w:rPr>
        <w:t>】</w:t>
      </w:r>
      <w:r>
        <w:rPr>
          <w:rFonts w:hint="eastAsia" w:ascii="仿宋" w:hAnsi="仿宋" w:eastAsia="仿宋" w:cs="仿宋"/>
          <w:kern w:val="0"/>
          <w:sz w:val="21"/>
          <w:szCs w:val="21"/>
        </w:rPr>
        <w:t>快捷支付服务，为明确甲乙双方权利义务，特订立本协议。</w:t>
      </w:r>
    </w:p>
    <w:p w14:paraId="62DACFA6">
      <w:pPr>
        <w:widowControl/>
        <w:numPr>
          <w:ilvl w:val="255"/>
          <w:numId w:val="0"/>
        </w:numPr>
        <w:ind w:firstLine="422" w:firstLineChars="200"/>
        <w:rPr>
          <w:rFonts w:hint="eastAsia" w:ascii="仿宋" w:hAnsi="仿宋" w:eastAsia="仿宋" w:cs="仿宋"/>
          <w:b/>
          <w:kern w:val="0"/>
          <w:sz w:val="21"/>
          <w:szCs w:val="21"/>
        </w:rPr>
      </w:pPr>
      <w:r>
        <w:rPr>
          <w:rFonts w:hint="eastAsia" w:ascii="仿宋" w:hAnsi="仿宋" w:eastAsia="仿宋" w:cs="仿宋"/>
          <w:b/>
          <w:kern w:val="0"/>
          <w:sz w:val="21"/>
          <w:szCs w:val="21"/>
        </w:rPr>
        <w:t>一、服务内容和流程</w:t>
      </w:r>
    </w:p>
    <w:p w14:paraId="1A288D7A">
      <w:pPr>
        <w:widowControl/>
        <w:numPr>
          <w:ilvl w:val="255"/>
          <w:numId w:val="0"/>
        </w:num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（一）“快捷支付服务”是指，甲方向乙方申请将甲方指定太平洋借记卡与甲方在</w:t>
      </w:r>
      <w:r>
        <w:rPr>
          <w:rFonts w:hint="eastAsia" w:ascii="仿宋" w:hAnsi="仿宋" w:eastAsia="仿宋" w:cs="仿宋"/>
          <w:kern w:val="0"/>
          <w:sz w:val="21"/>
          <w:szCs w:val="21"/>
          <w:highlight w:val="none"/>
          <w:u w:val="single"/>
        </w:rPr>
        <w:t>【</w:t>
      </w:r>
      <w:r>
        <w:rPr>
          <w:rFonts w:hint="eastAsia" w:ascii="仿宋" w:hAnsi="仿宋" w:eastAsia="仿宋" w:cs="仿宋"/>
          <w:kern w:val="0"/>
          <w:sz w:val="21"/>
          <w:szCs w:val="21"/>
          <w:highlight w:val="none"/>
          <w:u w:val="single"/>
          <w:lang w:val="en-US" w:eastAsia="zh-CN"/>
        </w:rPr>
        <w:t>宝付支付（上海）有限公司</w:t>
      </w:r>
      <w:r>
        <w:rPr>
          <w:rFonts w:hint="eastAsia" w:ascii="仿宋" w:hAnsi="仿宋" w:eastAsia="仿宋" w:cs="仿宋"/>
          <w:kern w:val="0"/>
          <w:sz w:val="21"/>
          <w:szCs w:val="21"/>
          <w:highlight w:val="none"/>
          <w:u w:val="single"/>
        </w:rPr>
        <w:t>】</w:t>
      </w:r>
      <w:r>
        <w:rPr>
          <w:rFonts w:hint="eastAsia" w:ascii="仿宋" w:hAnsi="仿宋" w:eastAsia="仿宋" w:cs="仿宋"/>
          <w:kern w:val="0"/>
          <w:sz w:val="21"/>
          <w:szCs w:val="21"/>
        </w:rPr>
        <w:t>（以下简称“支付机构”）开立的支付账户绑定，绑定后，甲方通过支付账户进行支付（包括但不限于通过支付账户向甲方购买商品/服务的卖方付款、向支付账户充值等，下同）且选择使用指定太平洋借记卡内资金的，支付机构将向乙方发送指令。乙方按本协议约定，根据支付机构指令扣划甲方指定太平洋借记卡</w:t>
      </w:r>
      <w:r>
        <w:rPr>
          <w:rFonts w:hint="eastAsia" w:ascii="仿宋" w:hAnsi="仿宋" w:eastAsia="仿宋" w:cs="仿宋"/>
          <w:kern w:val="0"/>
          <w:sz w:val="21"/>
          <w:szCs w:val="21"/>
          <w:highlight w:val="none"/>
        </w:rPr>
        <w:t>内</w:t>
      </w:r>
      <w:r>
        <w:rPr>
          <w:rFonts w:hint="eastAsia" w:ascii="仿宋" w:hAnsi="仿宋" w:eastAsia="仿宋" w:cs="仿宋"/>
          <w:kern w:val="0"/>
          <w:sz w:val="21"/>
          <w:szCs w:val="21"/>
        </w:rPr>
        <w:t>资金用于支付。</w:t>
      </w:r>
    </w:p>
    <w:p w14:paraId="7FB8D509">
      <w:pPr>
        <w:widowControl/>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（二）甲方可在支付机构渠道，或通过交通银行手机银行、微银行等渠道（以下简称“电子渠道”）跳转至支付机构渠道后申请开通快捷支付服务。甲方需在支付机构渠道相关页面</w:t>
      </w:r>
      <w:r>
        <w:rPr>
          <w:rFonts w:hint="eastAsia" w:ascii="仿宋" w:hAnsi="仿宋" w:eastAsia="仿宋" w:cs="仿宋"/>
          <w:kern w:val="0"/>
          <w:sz w:val="21"/>
          <w:szCs w:val="21"/>
          <w:highlight w:val="none"/>
        </w:rPr>
        <w:t>填写</w:t>
      </w:r>
      <w:r>
        <w:rPr>
          <w:rFonts w:hint="eastAsia" w:ascii="仿宋" w:hAnsi="仿宋" w:eastAsia="仿宋" w:cs="仿宋"/>
          <w:kern w:val="0"/>
          <w:sz w:val="21"/>
          <w:szCs w:val="21"/>
          <w:highlight w:val="none"/>
          <w:lang w:eastAsia="zh-CN"/>
        </w:rPr>
        <w:t>或选定</w:t>
      </w:r>
      <w:r>
        <w:rPr>
          <w:rFonts w:hint="eastAsia" w:ascii="仿宋" w:hAnsi="仿宋" w:eastAsia="仿宋" w:cs="仿宋"/>
          <w:kern w:val="0"/>
          <w:sz w:val="21"/>
          <w:szCs w:val="21"/>
        </w:rPr>
        <w:t>姓名、借记卡卡号、手机号码、身份证件号码信息，支付机构验证甲方身份后，将甲方</w:t>
      </w:r>
      <w:r>
        <w:rPr>
          <w:rFonts w:hint="eastAsia" w:ascii="仿宋" w:hAnsi="仿宋" w:eastAsia="仿宋" w:cs="仿宋"/>
          <w:kern w:val="0"/>
          <w:sz w:val="21"/>
          <w:szCs w:val="21"/>
          <w:highlight w:val="none"/>
        </w:rPr>
        <w:t>填写</w:t>
      </w:r>
      <w:r>
        <w:rPr>
          <w:rFonts w:hint="eastAsia" w:ascii="仿宋" w:hAnsi="仿宋" w:eastAsia="仿宋" w:cs="仿宋"/>
          <w:kern w:val="0"/>
          <w:sz w:val="21"/>
          <w:szCs w:val="21"/>
          <w:highlight w:val="none"/>
          <w:lang w:eastAsia="zh-CN"/>
        </w:rPr>
        <w:t>或选定</w:t>
      </w:r>
      <w:r>
        <w:rPr>
          <w:rFonts w:hint="eastAsia" w:ascii="仿宋" w:hAnsi="仿宋" w:eastAsia="仿宋" w:cs="仿宋"/>
          <w:kern w:val="0"/>
          <w:sz w:val="21"/>
          <w:szCs w:val="21"/>
        </w:rPr>
        <w:t>的上述信息发送给乙方。乙方收到支付机构发送的上述信息后，将上述信息与甲方在乙方预留的客户信息进行比对验证，并通过短信验证码等方式验证甲方身份。</w:t>
      </w:r>
      <w:r>
        <w:rPr>
          <w:rFonts w:hint="eastAsia" w:ascii="仿宋" w:hAnsi="仿宋" w:eastAsia="仿宋" w:cs="仿宋"/>
          <w:kern w:val="0"/>
          <w:sz w:val="21"/>
          <w:szCs w:val="21"/>
          <w:highlight w:val="none"/>
        </w:rPr>
        <w:t>前述</w:t>
      </w:r>
      <w:r>
        <w:rPr>
          <w:rFonts w:hint="eastAsia" w:ascii="仿宋" w:hAnsi="仿宋" w:eastAsia="仿宋" w:cs="仿宋"/>
          <w:kern w:val="0"/>
          <w:sz w:val="21"/>
          <w:szCs w:val="21"/>
        </w:rPr>
        <w:t>验证均通过后，乙方将甲方指定太平洋借记卡与支付机构支付账户绑定，快捷支付服务开通成功。</w:t>
      </w:r>
    </w:p>
    <w:p w14:paraId="24DE34A7">
      <w:pPr>
        <w:widowControl/>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三）快捷支付服务开通成功，即视为甲方同意并授权乙方按照支付机构指令从甲方指定太平洋借记卡内主动划扣资金进行支付。后续甲方在支付机构提供的渠道上使用快捷支付服务的，乙方按支付机构指令从甲方指定太平洋借记卡内划扣资金进行支付时，甲方只需根据支付机构要求完成相关验证，乙方不再</w:t>
      </w:r>
      <w:r>
        <w:rPr>
          <w:rFonts w:hint="eastAsia" w:ascii="仿宋" w:hAnsi="仿宋" w:eastAsia="仿宋" w:cs="仿宋"/>
          <w:kern w:val="0"/>
          <w:sz w:val="21"/>
          <w:szCs w:val="21"/>
          <w:highlight w:val="none"/>
        </w:rPr>
        <w:t>进行验证</w:t>
      </w:r>
      <w:r>
        <w:rPr>
          <w:rFonts w:hint="eastAsia" w:ascii="仿宋" w:hAnsi="仿宋" w:eastAsia="仿宋" w:cs="仿宋"/>
          <w:kern w:val="0"/>
          <w:sz w:val="21"/>
          <w:szCs w:val="21"/>
        </w:rPr>
        <w:t>。甲方使用快捷支付服务时的支付账户密码设置、修改以及具体支付交易过程中的验证方式等具体规则，以甲方与支付机构签署的快捷支付相关协议约定为准。</w:t>
      </w:r>
    </w:p>
    <w:p w14:paraId="387FB140">
      <w:pPr>
        <w:widowControl/>
        <w:numPr>
          <w:ilvl w:val="0"/>
          <w:numId w:val="6"/>
        </w:numPr>
        <w:ind w:firstLine="422" w:firstLineChars="200"/>
        <w:rPr>
          <w:rFonts w:hint="eastAsia" w:ascii="仿宋" w:hAnsi="仿宋" w:eastAsia="仿宋" w:cs="仿宋"/>
          <w:b/>
          <w:kern w:val="0"/>
          <w:sz w:val="21"/>
          <w:szCs w:val="21"/>
        </w:rPr>
      </w:pPr>
      <w:r>
        <w:rPr>
          <w:rFonts w:hint="eastAsia" w:ascii="仿宋" w:hAnsi="仿宋" w:eastAsia="仿宋" w:cs="仿宋"/>
          <w:b/>
          <w:kern w:val="0"/>
          <w:sz w:val="21"/>
          <w:szCs w:val="21"/>
        </w:rPr>
        <w:t>甲方的权利和义务</w:t>
      </w:r>
    </w:p>
    <w:p w14:paraId="1B5B5AA6">
      <w:pPr>
        <w:widowControl/>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一）甲方应确保用于开通快捷支付服务的太平洋借记卡为本人所有，保证在服务开通过程中提供的信息真实、准确、有效，确保支付行为合法并未侵犯任何第三方合法权益，否则因此造成乙方或其他第三方损失的，由甲方负责赔偿并承担法律责任，因乙方过错依法应由乙方承担的责任除外。</w:t>
      </w:r>
    </w:p>
    <w:p w14:paraId="33CA1607">
      <w:pPr>
        <w:widowControl/>
        <w:rPr>
          <w:rFonts w:hint="eastAsia" w:ascii="仿宋" w:hAnsi="仿宋" w:eastAsia="仿宋" w:cs="仿宋"/>
          <w:kern w:val="0"/>
          <w:sz w:val="21"/>
          <w:szCs w:val="21"/>
        </w:rPr>
      </w:pPr>
      <w:r>
        <w:rPr>
          <w:rFonts w:hint="eastAsia" w:ascii="仿宋" w:hAnsi="仿宋" w:eastAsia="仿宋" w:cs="仿宋"/>
          <w:kern w:val="0"/>
          <w:sz w:val="21"/>
          <w:szCs w:val="21"/>
        </w:rPr>
        <w:t>▲▲（二）甲方应妥善保管本人交通银行太平洋借记卡卡号及密码、与之相关的证件类型和证件号码、手机号码、通讯地址、动态密码、支付机构支付账户登录名以及甲方与支付机构约定的其他各类密码、动态验证码、数字证书、指纹及人脸要素等信息，不得将该等信息向他人透露。因甲方原因导致该等信息泄露而产生的风险及损失由甲方本人承担，因乙方过错依法应由乙方承担的责任除外。</w:t>
      </w:r>
    </w:p>
    <w:p w14:paraId="1CD86142">
      <w:pPr>
        <w:widowControl/>
        <w:numPr>
          <w:ilvl w:val="255"/>
          <w:numId w:val="0"/>
        </w:numPr>
        <w:ind w:firstLine="0" w:firstLineChars="0"/>
        <w:rPr>
          <w:rFonts w:hint="eastAsia" w:ascii="仿宋" w:hAnsi="仿宋" w:eastAsia="仿宋" w:cs="仿宋"/>
          <w:kern w:val="0"/>
          <w:sz w:val="21"/>
          <w:szCs w:val="21"/>
        </w:rPr>
      </w:pPr>
      <w:r>
        <w:rPr>
          <w:rFonts w:hint="eastAsia" w:ascii="仿宋" w:hAnsi="仿宋" w:eastAsia="仿宋" w:cs="仿宋"/>
          <w:kern w:val="0"/>
          <w:sz w:val="21"/>
          <w:szCs w:val="21"/>
        </w:rPr>
        <w:t>▲▲（三）甲方不得利用快捷支付服务进行套现、虚假交易、洗钱、恐怖融资、逃税等行为，且有义务配合乙方进行相关调查。甲方不涉及联合国及相关国家、组织、机构发布的制裁名单，及中国政府部门或有权机关发布的涉恐及反洗钱相关风险名单内的企业或个人；不位于被联合国及相关国家、组织、机构制裁的国家和地区。</w:t>
      </w:r>
    </w:p>
    <w:p w14:paraId="0E4F80D5">
      <w:pPr>
        <w:widowControl/>
        <w:numPr>
          <w:ilvl w:val="255"/>
          <w:numId w:val="0"/>
        </w:num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如若甲方拒绝配合进行相关调查或乙方认为甲方存在或涉嫌套现、虚假交易、洗钱、恐怖融资、逃税或任何其他非法活动、欺诈或违反诚信原则的行为、涉及上述制裁及反洗钱相关风险名单、位于上述被制裁的国家和地区、或违反本协议约定的，乙方有权采取以下一种、多种或全部措施：</w:t>
      </w:r>
    </w:p>
    <w:p w14:paraId="02815ED5">
      <w:pPr>
        <w:widowControl/>
        <w:numPr>
          <w:ilvl w:val="0"/>
          <w:numId w:val="7"/>
        </w:num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暂停或终止提供本协议项下快捷支付服务；</w:t>
      </w:r>
    </w:p>
    <w:p w14:paraId="4965ED62">
      <w:pPr>
        <w:widowControl/>
        <w:numPr>
          <w:ilvl w:val="0"/>
          <w:numId w:val="7"/>
        </w:num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终止本协议；</w:t>
      </w:r>
    </w:p>
    <w:p w14:paraId="52C8450E">
      <w:pPr>
        <w:widowControl/>
        <w:numPr>
          <w:ilvl w:val="0"/>
          <w:numId w:val="7"/>
        </w:num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取消甲方的用卡资格。</w:t>
      </w:r>
    </w:p>
    <w:p w14:paraId="6A0229F4">
      <w:pPr>
        <w:widowControl/>
        <w:numPr>
          <w:ilvl w:val="255"/>
          <w:numId w:val="0"/>
        </w:num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若因甲方的前述行为而给乙方造成损失的，甲方还应承担相应的赔偿责任。</w:t>
      </w:r>
    </w:p>
    <w:p w14:paraId="509B6C97">
      <w:pPr>
        <w:widowControl/>
        <w:ind w:firstLine="0" w:firstLineChars="0"/>
        <w:rPr>
          <w:rFonts w:hint="eastAsia" w:ascii="仿宋" w:hAnsi="仿宋" w:eastAsia="仿宋" w:cs="仿宋"/>
          <w:b/>
          <w:kern w:val="0"/>
          <w:sz w:val="21"/>
          <w:szCs w:val="21"/>
        </w:rPr>
      </w:pPr>
      <w:r>
        <w:rPr>
          <w:rFonts w:hint="eastAsia" w:ascii="仿宋" w:hAnsi="仿宋" w:eastAsia="仿宋" w:cs="仿宋"/>
          <w:kern w:val="0"/>
          <w:sz w:val="21"/>
          <w:szCs w:val="21"/>
        </w:rPr>
        <w:t>▲▲</w:t>
      </w:r>
      <w:r>
        <w:rPr>
          <w:rFonts w:hint="eastAsia" w:ascii="仿宋" w:hAnsi="仿宋" w:eastAsia="仿宋" w:cs="仿宋"/>
          <w:b/>
          <w:kern w:val="0"/>
          <w:sz w:val="21"/>
          <w:szCs w:val="21"/>
        </w:rPr>
        <w:t>三、乙方的权利和义务</w:t>
      </w:r>
    </w:p>
    <w:p w14:paraId="7A996ABB">
      <w:pPr>
        <w:widowControl/>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一）乙方仅根据本协议约定，按照支付机构指令扣划资金进行支付。甲方使用快捷支付服务的，因购买商品或服务而产生的关于商品或服务质量、商品交付、交易款项及费用扣收与划付的一切争议均由甲方与商品/服务的实际销售商以及支付机构自行协商解决，乙方不承担责任，因乙方过错依法应由乙方承担的责任除外。</w:t>
      </w:r>
    </w:p>
    <w:p w14:paraId="16481E48">
      <w:pPr>
        <w:widowControl/>
        <w:numPr>
          <w:ilvl w:val="255"/>
          <w:numId w:val="0"/>
        </w:num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二）乙方有权根据交易安全需要和客户体验设置（包括修改，下同）甲方指定太平洋借记卡在相应支付机构的快捷支付交易限额，甲方无法对此进行修改，具体交易限额以支付机构渠道相关页面展示为准。甲方快捷支付金额不应超过乙方设置的快捷支付交易限额和支付机构设置的支付限额（以较低者为准），如实际支付金额大于前述限额的，乙方将拒绝执行。甲方在本协议下指定的太平洋借记卡为Ⅱ类、Ⅲ类账户</w:t>
      </w:r>
      <w:r>
        <w:rPr>
          <w:rFonts w:hint="eastAsia" w:ascii="仿宋" w:hAnsi="仿宋" w:eastAsia="仿宋" w:cs="仿宋"/>
          <w:kern w:val="0"/>
          <w:sz w:val="21"/>
          <w:szCs w:val="21"/>
          <w:highlight w:val="none"/>
        </w:rPr>
        <w:t>的，支付限额</w:t>
      </w:r>
      <w:r>
        <w:rPr>
          <w:rFonts w:hint="eastAsia" w:ascii="仿宋" w:hAnsi="仿宋" w:eastAsia="仿宋" w:cs="仿宋"/>
          <w:kern w:val="0"/>
          <w:sz w:val="21"/>
          <w:szCs w:val="21"/>
        </w:rPr>
        <w:t>除受乙方设置的快捷支付交易限额和支付机构设置的支付限额限制外，还受</w:t>
      </w:r>
      <w:r>
        <w:rPr>
          <w:rFonts w:hint="eastAsia" w:ascii="仿宋" w:hAnsi="仿宋" w:eastAsia="仿宋" w:cs="仿宋"/>
          <w:kern w:val="0"/>
          <w:sz w:val="21"/>
          <w:szCs w:val="21"/>
          <w:highlight w:val="none"/>
        </w:rPr>
        <w:t>相应Ⅱ类、Ⅲ类</w:t>
      </w:r>
      <w:r>
        <w:rPr>
          <w:rFonts w:hint="eastAsia" w:ascii="仿宋" w:hAnsi="仿宋" w:eastAsia="仿宋" w:cs="仿宋"/>
          <w:kern w:val="0"/>
          <w:sz w:val="21"/>
          <w:szCs w:val="21"/>
        </w:rPr>
        <w:t>账户自身限额限制。</w:t>
      </w:r>
    </w:p>
    <w:p w14:paraId="3230A61E">
      <w:pPr>
        <w:widowControl/>
        <w:numPr>
          <w:ilvl w:val="255"/>
          <w:numId w:val="0"/>
        </w:num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（三）快捷支付服务开通</w:t>
      </w:r>
      <w:r>
        <w:rPr>
          <w:rFonts w:hint="eastAsia" w:ascii="仿宋" w:hAnsi="仿宋" w:eastAsia="仿宋" w:cs="仿宋"/>
          <w:kern w:val="0"/>
          <w:sz w:val="21"/>
          <w:szCs w:val="21"/>
          <w:highlight w:val="none"/>
        </w:rPr>
        <w:t>后，对于乙方正确执行支</w:t>
      </w:r>
      <w:r>
        <w:rPr>
          <w:rFonts w:hint="eastAsia" w:ascii="仿宋" w:hAnsi="仿宋" w:eastAsia="仿宋" w:cs="仿宋"/>
          <w:kern w:val="0"/>
          <w:sz w:val="21"/>
          <w:szCs w:val="21"/>
        </w:rPr>
        <w:t>付机构指令产生的资金扣划，如甲方对相应资金支付存有异议，甲方应与支付机构自行解决</w:t>
      </w:r>
      <w:r>
        <w:rPr>
          <w:rFonts w:hint="eastAsia" w:ascii="仿宋" w:hAnsi="仿宋" w:eastAsia="仿宋" w:cs="仿宋"/>
          <w:kern w:val="0"/>
          <w:sz w:val="21"/>
          <w:szCs w:val="21"/>
          <w:highlight w:val="none"/>
        </w:rPr>
        <w:t>，</w:t>
      </w:r>
      <w:r>
        <w:rPr>
          <w:rFonts w:hint="eastAsia" w:ascii="仿宋" w:hAnsi="仿宋" w:eastAsia="仿宋" w:cs="仿宋"/>
          <w:kern w:val="0"/>
          <w:sz w:val="21"/>
          <w:szCs w:val="21"/>
        </w:rPr>
        <w:t>乙方对此不承担责任，因乙方过错依法应由乙方承担的责任除外。</w:t>
      </w:r>
    </w:p>
    <w:p w14:paraId="6DEBCECF">
      <w:pPr>
        <w:widowControl/>
        <w:numPr>
          <w:ilvl w:val="255"/>
          <w:numId w:val="0"/>
        </w:num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四）甲方通过乙方电子渠道跳转至支付机构渠道后申请开通快捷支付服务的，为了开通快捷支付服务所必需，甲方同意乙方将甲方姓名、借记卡卡号、手机号码、身份证件号码信息发送至支付机构（支付机构联系方式请见支付机构官方网站</w:t>
      </w:r>
      <w:r>
        <w:rPr>
          <w:rFonts w:hint="eastAsia" w:ascii="仿宋" w:hAnsi="仿宋" w:eastAsia="仿宋" w:cs="仿宋"/>
          <w:kern w:val="0"/>
          <w:sz w:val="21"/>
          <w:szCs w:val="21"/>
          <w:highlight w:val="none"/>
        </w:rPr>
        <w:t>）</w:t>
      </w:r>
      <w:r>
        <w:rPr>
          <w:rFonts w:hint="eastAsia" w:ascii="仿宋" w:hAnsi="仿宋" w:eastAsia="仿宋" w:cs="仿宋"/>
          <w:kern w:val="0"/>
          <w:sz w:val="21"/>
          <w:szCs w:val="21"/>
        </w:rPr>
        <w:t>。</w:t>
      </w:r>
    </w:p>
    <w:p w14:paraId="0356CC50">
      <w:pPr>
        <w:widowControl/>
        <w:autoSpaceDE/>
        <w:adjustRightInd/>
        <w:snapToGrid/>
        <w:spacing w:line="240" w:lineRule="auto"/>
        <w:jc w:val="both"/>
        <w:rPr>
          <w:rFonts w:hint="eastAsia" w:ascii="仿宋" w:hAnsi="仿宋" w:eastAsia="仿宋" w:cs="仿宋"/>
          <w:b/>
          <w:kern w:val="0"/>
          <w:sz w:val="21"/>
          <w:szCs w:val="21"/>
        </w:rPr>
      </w:pPr>
      <w:r>
        <w:rPr>
          <w:rFonts w:hint="eastAsia" w:ascii="仿宋" w:hAnsi="仿宋" w:eastAsia="仿宋" w:cs="仿宋"/>
          <w:b/>
          <w:kern w:val="0"/>
          <w:sz w:val="21"/>
          <w:szCs w:val="21"/>
        </w:rPr>
        <w:t>▲▲四、法律适用与争议解决</w:t>
      </w:r>
    </w:p>
    <w:p w14:paraId="415C3F51">
      <w:pPr>
        <w:widowControl/>
        <w:autoSpaceDE w:val="0"/>
        <w:adjustRightInd w:val="0"/>
        <w:snapToGrid w:val="0"/>
        <w:spacing w:line="360" w:lineRule="auto"/>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rPr>
        <w:t>本协议适用中华人民共和国法律（为本协议目的不包括香港、澳门和台湾地区的法律）。本协议项下争议应向乙方所在地有管辖权的人民法院起诉，双方另有约定的除外。争议期间，各方仍应继续履行未涉争议的条款。</w:t>
      </w:r>
    </w:p>
    <w:p w14:paraId="74F429C7">
      <w:pPr>
        <w:widowControl/>
        <w:autoSpaceDE w:val="0"/>
        <w:adjustRightInd w:val="0"/>
        <w:snapToGrid w:val="0"/>
        <w:spacing w:line="360" w:lineRule="auto"/>
        <w:jc w:val="left"/>
        <w:rPr>
          <w:rFonts w:hint="eastAsia" w:ascii="仿宋" w:hAnsi="仿宋" w:eastAsia="仿宋" w:cs="仿宋"/>
          <w:b/>
          <w:kern w:val="0"/>
          <w:sz w:val="21"/>
          <w:szCs w:val="21"/>
        </w:rPr>
      </w:pPr>
      <w:r>
        <w:rPr>
          <w:rFonts w:hint="eastAsia" w:ascii="仿宋" w:hAnsi="仿宋" w:eastAsia="仿宋" w:cs="仿宋"/>
          <w:b/>
          <w:kern w:val="0"/>
          <w:sz w:val="21"/>
          <w:szCs w:val="21"/>
        </w:rPr>
        <w:t>▲▲五、信息披露与保密</w:t>
      </w:r>
    </w:p>
    <w:p w14:paraId="57778DA7">
      <w:pPr>
        <w:widowControl/>
        <w:autoSpaceDE w:val="0"/>
        <w:adjustRightInd w:val="0"/>
        <w:snapToGrid w:val="0"/>
        <w:spacing w:line="360" w:lineRule="auto"/>
        <w:ind w:firstLine="420" w:firstLineChars="200"/>
        <w:jc w:val="left"/>
        <w:rPr>
          <w:rFonts w:hint="eastAsia" w:ascii="仿宋" w:hAnsi="仿宋" w:eastAsia="仿宋" w:cs="仿宋"/>
          <w:sz w:val="21"/>
          <w:szCs w:val="21"/>
        </w:rPr>
      </w:pPr>
      <w:r>
        <w:rPr>
          <w:rFonts w:hint="eastAsia" w:ascii="仿宋" w:hAnsi="仿宋" w:eastAsia="仿宋" w:cs="仿宋"/>
          <w:kern w:val="0"/>
          <w:sz w:val="21"/>
          <w:szCs w:val="21"/>
        </w:rPr>
        <w:t>5.1</w:t>
      </w:r>
      <w:r>
        <w:rPr>
          <w:rFonts w:hint="eastAsia" w:ascii="仿宋" w:hAnsi="仿宋" w:eastAsia="仿宋" w:cs="仿宋"/>
          <w:sz w:val="21"/>
          <w:szCs w:val="21"/>
        </w:rPr>
        <w:t>对于在本协议签订和履行过程中获取和知悉的甲方的未公开信息和资料，乙方对相关信息和资料的</w:t>
      </w:r>
      <w:r>
        <w:rPr>
          <w:rFonts w:hint="eastAsia" w:ascii="仿宋" w:hAnsi="仿宋" w:eastAsia="仿宋" w:cs="仿宋"/>
          <w:kern w:val="0"/>
          <w:sz w:val="21"/>
          <w:szCs w:val="21"/>
        </w:rPr>
        <w:t>处理（包括但不限于收集、存储、使用、加工、传输、提供、公开等）</w:t>
      </w:r>
      <w:r>
        <w:rPr>
          <w:rFonts w:hint="eastAsia" w:ascii="仿宋" w:hAnsi="仿宋" w:eastAsia="仿宋" w:cs="仿宋"/>
          <w:sz w:val="21"/>
          <w:szCs w:val="21"/>
        </w:rPr>
        <w:t>不得违反法律法规和监管要求，并应依法承担保密责任，不向第三方披露该等信息和资料，但下列情形除外：</w:t>
      </w:r>
    </w:p>
    <w:p w14:paraId="5B4AB22C">
      <w:pPr>
        <w:widowControl/>
        <w:autoSpaceDE w:val="0"/>
        <w:adjustRightInd w:val="0"/>
        <w:snapToGrid w:val="0"/>
        <w:spacing w:line="360" w:lineRule="auto"/>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rPr>
        <w:t>（1）适用法律法规要求披露的；</w:t>
      </w:r>
    </w:p>
    <w:p w14:paraId="02A314E7">
      <w:pPr>
        <w:widowControl/>
        <w:autoSpaceDE w:val="0"/>
        <w:adjustRightInd w:val="0"/>
        <w:snapToGrid w:val="0"/>
        <w:spacing w:line="360" w:lineRule="auto"/>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rPr>
        <w:t>（2）司法部门或监管机构依法要求披露的；</w:t>
      </w:r>
    </w:p>
    <w:p w14:paraId="6E10EF80">
      <w:pPr>
        <w:widowControl/>
        <w:autoSpaceDE w:val="0"/>
        <w:adjustRightInd w:val="0"/>
        <w:snapToGrid w:val="0"/>
        <w:spacing w:line="360" w:lineRule="auto"/>
        <w:ind w:firstLine="420" w:firstLineChars="200"/>
        <w:jc w:val="left"/>
        <w:rPr>
          <w:rFonts w:hint="eastAsia" w:ascii="仿宋" w:hAnsi="仿宋" w:eastAsia="仿宋" w:cs="仿宋"/>
          <w:sz w:val="21"/>
          <w:szCs w:val="21"/>
        </w:rPr>
      </w:pPr>
      <w:r>
        <w:rPr>
          <w:rFonts w:hint="eastAsia" w:ascii="仿宋" w:hAnsi="仿宋" w:eastAsia="仿宋" w:cs="仿宋"/>
          <w:sz w:val="21"/>
          <w:szCs w:val="21"/>
        </w:rPr>
        <w:t>（3）乙方为行使本协议项下权利、履行本协议项下义务需向乙方的外部专业顾问披露和允许乙方的外部专业顾问在保密的基础上使用的；</w:t>
      </w:r>
    </w:p>
    <w:p w14:paraId="222D20D2">
      <w:pPr>
        <w:widowControl/>
        <w:autoSpaceDE w:val="0"/>
        <w:adjustRightInd w:val="0"/>
        <w:snapToGrid w:val="0"/>
        <w:spacing w:line="360" w:lineRule="auto"/>
        <w:ind w:firstLine="420" w:firstLineChars="200"/>
        <w:jc w:val="left"/>
        <w:rPr>
          <w:rFonts w:hint="eastAsia" w:ascii="仿宋" w:hAnsi="仿宋" w:eastAsia="仿宋" w:cs="仿宋"/>
          <w:sz w:val="21"/>
          <w:szCs w:val="21"/>
        </w:rPr>
      </w:pPr>
      <w:r>
        <w:rPr>
          <w:rFonts w:hint="eastAsia" w:ascii="仿宋" w:hAnsi="仿宋" w:eastAsia="仿宋" w:cs="仿宋"/>
          <w:kern w:val="0"/>
          <w:sz w:val="21"/>
          <w:szCs w:val="21"/>
        </w:rPr>
        <w:t>（4）为维护公共利益或者甲方合法权益,合理实施其他行为的；</w:t>
      </w:r>
    </w:p>
    <w:p w14:paraId="6F9F9A55">
      <w:pPr>
        <w:widowControl/>
        <w:autoSpaceDE w:val="0"/>
        <w:adjustRightInd w:val="0"/>
        <w:snapToGrid w:val="0"/>
        <w:spacing w:line="360" w:lineRule="auto"/>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rPr>
        <w:t>（4）甲方另行同意或授权乙方进行披露的。</w:t>
      </w:r>
    </w:p>
    <w:p w14:paraId="6625B3C3">
      <w:pPr>
        <w:widowControl/>
        <w:rPr>
          <w:rFonts w:hint="eastAsia" w:ascii="仿宋" w:hAnsi="仿宋" w:eastAsia="仿宋" w:cs="仿宋"/>
          <w:b/>
          <w:kern w:val="0"/>
          <w:sz w:val="21"/>
          <w:szCs w:val="21"/>
        </w:rPr>
      </w:pPr>
      <w:r>
        <w:rPr>
          <w:rFonts w:hint="eastAsia" w:ascii="仿宋" w:hAnsi="仿宋" w:eastAsia="仿宋" w:cs="仿宋"/>
          <w:b/>
          <w:kern w:val="0"/>
          <w:sz w:val="21"/>
          <w:szCs w:val="21"/>
        </w:rPr>
        <w:t>▲▲第六条  通知</w:t>
      </w:r>
    </w:p>
    <w:p w14:paraId="7C5CA664">
      <w:pPr>
        <w:widowControl/>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6.1甲方保证其向乙方提供的的联系方式（包括通讯地址、联系电话、传真号码、电子邮件等）均真实有效。任一联系方式发生变更，甲方应立即以书面方式将变更信息寄/送至乙方。该等信息变更在乙方收到更改通知后生效。</w:t>
      </w:r>
    </w:p>
    <w:p w14:paraId="04B30B61">
      <w:pPr>
        <w:widowControl/>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6.2除本协议另有明确约定外，乙方对甲方的任何通知，乙方有权通过以下任一方式进行。乙方有权选择其认为合适的通知方式，且无需对邮递、传真、电话、电传、微信或任何其他通讯系统所出现的传送失误、缺漏或延迟承担责任。乙方同时选择多种通知方式的，以其中较快到达甲方者为准。就同一事项，乙方对甲方发出一份以上通知且通知内容不同的，除非在通知中另有明确说明，以通知发出时间在后的为准。</w:t>
      </w:r>
    </w:p>
    <w:p w14:paraId="70FF33C4">
      <w:pPr>
        <w:widowControl/>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（1）公告，以乙方在其网站、网上银行、电话银行或营业网点发布公告之日视为送达日；</w:t>
      </w:r>
    </w:p>
    <w:p w14:paraId="4C63DD27">
      <w:pPr>
        <w:widowControl/>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（2）专人送达，以甲方签收之日视为送达日；</w:t>
      </w:r>
    </w:p>
    <w:p w14:paraId="452232FE">
      <w:pPr>
        <w:widowControl/>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（3）邮递（包括特快专递、平信邮寄、挂号邮寄）送达于乙方最近所知的甲方通讯地址，以邮寄之日后的第3日（同城）/第5日（异地）视为送达日；</w:t>
      </w:r>
    </w:p>
    <w:p w14:paraId="6C642D1E">
      <w:pPr>
        <w:widowControl/>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4）传真、移动电话短信或其他电子通讯方式送达于乙方最近所知的甲方传真号码、甲方指定的移动电话号码或电子邮件地址，以发送之日视为送达日，前述送达指相关信息进入服务商的服务器终端而不以相关信息实际在客户终端显示为标准。</w:t>
      </w:r>
    </w:p>
    <w:p w14:paraId="4D16E8AC">
      <w:pPr>
        <w:widowControl/>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6.3甲方同意，除非乙方收到甲方关于变更通讯地址的书面通知，甲方在本协议填写的通讯地址是法院向甲方送达司法文书及其他书面文件的地址。上述送达地址适用的范围包括但不限于民事诉讼一审、管辖权异议及复议、二审、再审、发回重审和执行程序等。如甲方应诉并直接向法院提交送达地址确认书，该确认地址与乙方最近所知的通讯地址不一致的，法院有权以送达地址确认书上的地址为准进行送达。</w:t>
      </w:r>
    </w:p>
    <w:p w14:paraId="6E39D465">
      <w:pPr>
        <w:widowControl/>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本协议争议解决过程中，法院可通过以下任一方式将判决书、裁定书、调解书送达于甲方：</w:t>
      </w:r>
    </w:p>
    <w:p w14:paraId="48B47DC3">
      <w:pPr>
        <w:widowControl/>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（1）邮递送达（包括特快专递、平信邮寄、挂号邮寄），以甲方在送达回证上的签收日为送达之日；</w:t>
      </w:r>
    </w:p>
    <w:p w14:paraId="67672B83">
      <w:pPr>
        <w:widowControl/>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（2）专人送达，以甲方在送达回证上的签收之日视为送达之日。</w:t>
      </w:r>
    </w:p>
    <w:p w14:paraId="587CD2F8">
      <w:pPr>
        <w:widowControl/>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法院采用邮寄送达（包括特快专递、平信邮寄、挂号邮寄）方式的，如甲方未在送达回证上签收或甲方所填写的通讯地址不准确或通讯地址实际发生变更但乙方未收到甲方关于变更通讯地址的书面通知导致判决书、裁定书、调解书被退回的，以文书被退回之日视为送达之日。</w:t>
      </w:r>
    </w:p>
    <w:p w14:paraId="11858FB5">
      <w:pPr>
        <w:widowControl/>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法院采用专人送达方式的，如甲方未在送达回证上签收，以送达人当场在送达回证上记明情况之日为送达之日。</w:t>
      </w:r>
    </w:p>
    <w:p w14:paraId="51031E6C">
      <w:pPr>
        <w:widowControl/>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除判决书、裁定书、调解书外，法院对甲方的任何通知，法院有权通过第6.2条约定的任一通讯方式进行。法院有权选择其认为合适的通讯方式，且无需对邮递、传真、电话、电传、微信或任何其他通讯系统所出现的传送失误、缺漏或延迟承担责任。法院同时选择多种通讯方式的，以其中较快到达甲方者为准。</w:t>
      </w:r>
    </w:p>
    <w:p w14:paraId="27A725C5">
      <w:pPr>
        <w:widowControl/>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rPr>
        <w:t>6.4本条约定属于协议中独立存在的解决争议条款，本协议无效、被撤销或者终止的，不影响本条款的效力。</w:t>
      </w:r>
    </w:p>
    <w:p w14:paraId="1168A5CD">
      <w:pPr>
        <w:widowControl/>
        <w:ind w:firstLine="422" w:firstLineChars="200"/>
        <w:rPr>
          <w:rFonts w:hint="eastAsia" w:ascii="仿宋" w:hAnsi="仿宋" w:eastAsia="仿宋" w:cs="仿宋"/>
          <w:b/>
          <w:kern w:val="0"/>
          <w:sz w:val="21"/>
          <w:szCs w:val="21"/>
        </w:rPr>
      </w:pPr>
      <w:r>
        <w:rPr>
          <w:rFonts w:hint="eastAsia" w:ascii="仿宋" w:hAnsi="仿宋" w:eastAsia="仿宋" w:cs="仿宋"/>
          <w:b/>
          <w:kern w:val="0"/>
          <w:sz w:val="21"/>
          <w:szCs w:val="21"/>
        </w:rPr>
        <w:t>七、协议的生效、变更与终止</w:t>
      </w:r>
    </w:p>
    <w:p w14:paraId="5CCAAC68">
      <w:pPr>
        <w:widowControl/>
        <w:numPr>
          <w:ilvl w:val="255"/>
          <w:numId w:val="0"/>
        </w:numPr>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rPr>
        <w:t>（一）本协议自签署后生效，签署是指甲方在</w:t>
      </w:r>
      <w:r>
        <w:rPr>
          <w:rFonts w:hint="eastAsia" w:ascii="仿宋" w:hAnsi="仿宋" w:eastAsia="仿宋" w:cs="仿宋"/>
          <w:bCs w:val="0"/>
          <w:kern w:val="0"/>
          <w:sz w:val="21"/>
          <w:szCs w:val="21"/>
        </w:rPr>
        <w:t>对应业务渠道相应页面</w:t>
      </w:r>
      <w:r>
        <w:rPr>
          <w:rFonts w:hint="eastAsia" w:ascii="仿宋" w:hAnsi="仿宋" w:eastAsia="仿宋" w:cs="仿宋"/>
          <w:bCs w:val="0"/>
          <w:kern w:val="0"/>
          <w:sz w:val="21"/>
          <w:szCs w:val="21"/>
          <w:highlight w:val="none"/>
        </w:rPr>
        <w:t>按提</w:t>
      </w:r>
      <w:r>
        <w:rPr>
          <w:rFonts w:hint="eastAsia" w:ascii="仿宋" w:hAnsi="仿宋" w:eastAsia="仿宋" w:cs="仿宋"/>
          <w:bCs w:val="0"/>
          <w:kern w:val="0"/>
          <w:sz w:val="21"/>
          <w:szCs w:val="21"/>
        </w:rPr>
        <w:t>示说明文字完成相应操作后，页面显示成功信息</w:t>
      </w:r>
      <w:r>
        <w:rPr>
          <w:rFonts w:hint="eastAsia" w:ascii="仿宋" w:hAnsi="仿宋" w:eastAsia="仿宋" w:cs="仿宋"/>
          <w:kern w:val="0"/>
          <w:sz w:val="21"/>
          <w:szCs w:val="21"/>
        </w:rPr>
        <w:t>。</w:t>
      </w:r>
    </w:p>
    <w:p w14:paraId="7EB78A2C">
      <w:pPr>
        <w:widowControl/>
        <w:ind w:firstLine="0" w:firstLineChars="0"/>
        <w:jc w:val="left"/>
        <w:rPr>
          <w:rFonts w:hint="eastAsia" w:ascii="仿宋" w:hAnsi="仿宋" w:eastAsia="仿宋" w:cs="仿宋"/>
          <w:kern w:val="0"/>
          <w:sz w:val="21"/>
          <w:szCs w:val="21"/>
        </w:rPr>
      </w:pPr>
      <w:r>
        <w:rPr>
          <w:rFonts w:hint="eastAsia" w:ascii="仿宋" w:hAnsi="仿宋" w:eastAsia="仿宋" w:cs="仿宋"/>
          <w:kern w:val="0"/>
          <w:sz w:val="21"/>
          <w:szCs w:val="21"/>
        </w:rPr>
        <w:t>▲▲（二）甲方同意，在不违反适用的法律、法规、规章和监管规定的强制性规范的前提下，乙方有权变更、暂停本协议项下快捷支付服务以及修改协议，并于相应变更、暂停、修改执行前通过乙方电子渠道或营业网点公告，或通过电话、短信等方式通知甲方。甲方不同意相应变更、暂停或修改的，有权在公告执行前或在电话、短信载明的时间前解除快捷支付协议。甲方在公告执行后或在电话、短信载明的时间后继续办理快捷支付服务的，视同接受相应变更、暂停、修改。</w:t>
      </w:r>
    </w:p>
    <w:p w14:paraId="4EB4CDCA">
      <w:pPr>
        <w:widowControl/>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rPr>
        <w:t>甲方同时同意，乙方有权终止本协议项下快捷支付服务并有权终止本协议，在不违反适用的法律、法规、规章和监管规定的强制性规范的前提下，乙方有权提前通过乙方线上渠道或营业网点公告，本协议自公告中载明的终止时间终止。</w:t>
      </w:r>
    </w:p>
    <w:p w14:paraId="4D119B26">
      <w:pPr>
        <w:widowControl/>
        <w:numPr>
          <w:ilvl w:val="-1"/>
          <w:numId w:val="0"/>
        </w:numPr>
        <w:ind w:firstLine="0" w:firstLineChars="0"/>
        <w:jc w:val="left"/>
        <w:rPr>
          <w:rFonts w:hint="eastAsia" w:ascii="仿宋" w:hAnsi="仿宋" w:eastAsia="仿宋" w:cs="仿宋"/>
          <w:kern w:val="0"/>
          <w:sz w:val="21"/>
          <w:szCs w:val="21"/>
          <w:highlight w:val="none"/>
        </w:rPr>
      </w:pPr>
      <w:r>
        <w:rPr>
          <w:rFonts w:hint="eastAsia" w:ascii="仿宋" w:hAnsi="仿宋" w:eastAsia="仿宋" w:cs="仿宋"/>
          <w:kern w:val="0"/>
          <w:sz w:val="21"/>
          <w:szCs w:val="21"/>
        </w:rPr>
        <w:t>▲▲</w:t>
      </w:r>
      <w:r>
        <w:rPr>
          <w:rFonts w:hint="eastAsia" w:ascii="仿宋" w:hAnsi="仿宋" w:eastAsia="仿宋" w:cs="仿宋"/>
          <w:kern w:val="0"/>
          <w:sz w:val="21"/>
          <w:szCs w:val="21"/>
          <w:lang w:eastAsia="zh-CN"/>
        </w:rPr>
        <w:t>（三）</w:t>
      </w:r>
      <w:r>
        <w:rPr>
          <w:rFonts w:hint="eastAsia" w:ascii="仿宋" w:hAnsi="仿宋" w:eastAsia="仿宋" w:cs="仿宋"/>
          <w:kern w:val="0"/>
          <w:sz w:val="21"/>
          <w:szCs w:val="21"/>
        </w:rPr>
        <w:t>甲方可通过支付机构渠道或乙方</w:t>
      </w:r>
      <w:r>
        <w:rPr>
          <w:rFonts w:hint="eastAsia" w:ascii="仿宋" w:hAnsi="仿宋" w:eastAsia="仿宋" w:cs="仿宋"/>
          <w:kern w:val="0"/>
          <w:sz w:val="21"/>
          <w:szCs w:val="21"/>
          <w:highlight w:val="none"/>
        </w:rPr>
        <w:t>电子</w:t>
      </w:r>
      <w:r>
        <w:rPr>
          <w:rFonts w:hint="eastAsia" w:ascii="仿宋" w:hAnsi="仿宋" w:eastAsia="仿宋" w:cs="仿宋"/>
          <w:kern w:val="0"/>
          <w:sz w:val="21"/>
          <w:szCs w:val="21"/>
        </w:rPr>
        <w:t>渠道跳转至支付机构渠道后主动解除甲方指定太平洋借记卡与支付账户的绑定关系，具体</w:t>
      </w:r>
      <w:r>
        <w:rPr>
          <w:rFonts w:hint="eastAsia" w:ascii="仿宋" w:hAnsi="仿宋" w:eastAsia="仿宋" w:cs="仿宋"/>
          <w:kern w:val="0"/>
          <w:sz w:val="21"/>
          <w:szCs w:val="21"/>
          <w:highlight w:val="none"/>
        </w:rPr>
        <w:t>解除</w:t>
      </w:r>
      <w:r>
        <w:rPr>
          <w:rFonts w:hint="eastAsia" w:ascii="仿宋" w:hAnsi="仿宋" w:eastAsia="仿宋" w:cs="仿宋"/>
          <w:kern w:val="0"/>
          <w:sz w:val="21"/>
          <w:szCs w:val="21"/>
        </w:rPr>
        <w:t>渠道以支付机构和乙方</w:t>
      </w:r>
      <w:r>
        <w:rPr>
          <w:rFonts w:hint="eastAsia" w:ascii="仿宋" w:hAnsi="仿宋" w:eastAsia="仿宋" w:cs="仿宋"/>
          <w:kern w:val="0"/>
          <w:sz w:val="21"/>
          <w:szCs w:val="21"/>
          <w:highlight w:val="none"/>
        </w:rPr>
        <w:t>电子渠道相关页面展示</w:t>
      </w:r>
      <w:r>
        <w:rPr>
          <w:rFonts w:hint="eastAsia" w:ascii="仿宋" w:hAnsi="仿宋" w:eastAsia="仿宋" w:cs="仿宋"/>
          <w:kern w:val="0"/>
          <w:sz w:val="21"/>
          <w:szCs w:val="21"/>
        </w:rPr>
        <w:t>为准。</w:t>
      </w:r>
      <w:r>
        <w:rPr>
          <w:rFonts w:hint="eastAsia" w:ascii="仿宋" w:hAnsi="仿宋" w:eastAsia="仿宋" w:cs="仿宋"/>
          <w:kern w:val="0"/>
          <w:sz w:val="21"/>
          <w:szCs w:val="21"/>
          <w:highlight w:val="none"/>
        </w:rPr>
        <w:t>支付机构解除甲方与支付机构签署的快捷支付相关协议的，甲方指定太平洋借记卡与支付账户的绑定关系</w:t>
      </w:r>
      <w:r>
        <w:rPr>
          <w:rFonts w:hint="eastAsia" w:ascii="仿宋" w:hAnsi="仿宋" w:eastAsia="仿宋" w:cs="仿宋"/>
          <w:kern w:val="0"/>
          <w:sz w:val="21"/>
          <w:szCs w:val="21"/>
          <w:highlight w:val="none"/>
          <w:lang w:eastAsia="zh-CN"/>
        </w:rPr>
        <w:t>亦相应解除。</w:t>
      </w:r>
    </w:p>
    <w:p w14:paraId="68D7E0B3">
      <w:pPr>
        <w:widowControl/>
        <w:numPr>
          <w:ilvl w:val="-1"/>
          <w:numId w:val="0"/>
        </w:numPr>
        <w:ind w:firstLine="420" w:firstLineChars="20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lang w:eastAsia="zh-CN"/>
        </w:rPr>
        <w:t>乙方收到甲方及或</w:t>
      </w:r>
      <w:r>
        <w:rPr>
          <w:rFonts w:hint="eastAsia" w:ascii="仿宋" w:hAnsi="仿宋" w:eastAsia="仿宋" w:cs="仿宋"/>
          <w:kern w:val="0"/>
          <w:sz w:val="21"/>
          <w:szCs w:val="21"/>
          <w:highlight w:val="none"/>
          <w:lang w:val="en-US" w:eastAsia="zh-CN"/>
        </w:rPr>
        <w:t>/支付机构关于甲方指定太平洋借记卡与支付账户绑定关系解除的通知后，本协议自动解除。本协议解除后，乙方不再受理和执行支付机构指令。本协议解除前乙方收到的</w:t>
      </w:r>
      <w:r>
        <w:rPr>
          <w:rFonts w:hint="eastAsia" w:ascii="仿宋" w:hAnsi="仿宋" w:eastAsia="仿宋" w:cs="仿宋"/>
          <w:kern w:val="0"/>
          <w:sz w:val="21"/>
          <w:szCs w:val="21"/>
          <w:highlight w:val="none"/>
        </w:rPr>
        <w:t>支付机构指令</w:t>
      </w:r>
      <w:r>
        <w:rPr>
          <w:rFonts w:hint="eastAsia" w:ascii="仿宋" w:hAnsi="仿宋" w:eastAsia="仿宋" w:cs="仿宋"/>
          <w:kern w:val="0"/>
          <w:sz w:val="21"/>
          <w:szCs w:val="21"/>
          <w:highlight w:val="none"/>
          <w:lang w:eastAsia="zh-CN"/>
        </w:rPr>
        <w:t>，</w:t>
      </w:r>
      <w:r>
        <w:rPr>
          <w:rFonts w:hint="eastAsia" w:ascii="仿宋" w:hAnsi="仿宋" w:eastAsia="仿宋" w:cs="仿宋"/>
          <w:kern w:val="0"/>
          <w:sz w:val="21"/>
          <w:szCs w:val="21"/>
          <w:highlight w:val="none"/>
        </w:rPr>
        <w:t>乙方</w:t>
      </w:r>
      <w:r>
        <w:rPr>
          <w:rFonts w:hint="eastAsia" w:ascii="仿宋" w:hAnsi="仿宋" w:eastAsia="仿宋" w:cs="仿宋"/>
          <w:kern w:val="0"/>
          <w:sz w:val="21"/>
          <w:szCs w:val="21"/>
          <w:highlight w:val="none"/>
          <w:lang w:eastAsia="zh-CN"/>
        </w:rPr>
        <w:t>仍</w:t>
      </w:r>
      <w:r>
        <w:rPr>
          <w:rFonts w:hint="eastAsia" w:ascii="仿宋" w:hAnsi="仿宋" w:eastAsia="仿宋" w:cs="仿宋"/>
          <w:kern w:val="0"/>
          <w:sz w:val="21"/>
          <w:szCs w:val="21"/>
          <w:highlight w:val="none"/>
        </w:rPr>
        <w:t>将按前述指令执行，甲方应承担</w:t>
      </w:r>
      <w:r>
        <w:rPr>
          <w:rFonts w:hint="eastAsia" w:ascii="仿宋" w:hAnsi="仿宋" w:eastAsia="仿宋" w:cs="仿宋"/>
          <w:kern w:val="0"/>
          <w:sz w:val="21"/>
          <w:szCs w:val="21"/>
          <w:highlight w:val="none"/>
          <w:lang w:eastAsia="zh-CN"/>
        </w:rPr>
        <w:t>由此产生的全部</w:t>
      </w:r>
      <w:r>
        <w:rPr>
          <w:rFonts w:hint="eastAsia" w:ascii="仿宋" w:hAnsi="仿宋" w:eastAsia="仿宋" w:cs="仿宋"/>
          <w:kern w:val="0"/>
          <w:sz w:val="21"/>
          <w:szCs w:val="21"/>
          <w:highlight w:val="none"/>
        </w:rPr>
        <w:t>后果</w:t>
      </w:r>
      <w:r>
        <w:rPr>
          <w:rFonts w:hint="eastAsia" w:ascii="仿宋" w:hAnsi="仿宋" w:eastAsia="仿宋" w:cs="仿宋"/>
          <w:kern w:val="0"/>
          <w:sz w:val="21"/>
          <w:szCs w:val="21"/>
          <w:highlight w:val="none"/>
          <w:lang w:eastAsia="zh-CN"/>
        </w:rPr>
        <w:t>和责任</w:t>
      </w:r>
      <w:r>
        <w:rPr>
          <w:rFonts w:hint="eastAsia" w:ascii="仿宋" w:hAnsi="仿宋" w:eastAsia="仿宋" w:cs="仿宋"/>
          <w:kern w:val="0"/>
          <w:sz w:val="21"/>
          <w:szCs w:val="21"/>
          <w:highlight w:val="none"/>
        </w:rPr>
        <w:t>，</w:t>
      </w:r>
      <w:r>
        <w:rPr>
          <w:rFonts w:hint="eastAsia" w:ascii="仿宋" w:hAnsi="仿宋" w:eastAsia="仿宋" w:cs="仿宋"/>
          <w:kern w:val="0"/>
          <w:sz w:val="21"/>
          <w:szCs w:val="21"/>
          <w:highlight w:val="none"/>
          <w:lang w:eastAsia="zh-CN"/>
        </w:rPr>
        <w:t>该等</w:t>
      </w:r>
      <w:r>
        <w:rPr>
          <w:rFonts w:hint="eastAsia" w:ascii="仿宋" w:hAnsi="仿宋" w:eastAsia="仿宋" w:cs="仿宋"/>
          <w:kern w:val="0"/>
          <w:sz w:val="21"/>
          <w:szCs w:val="21"/>
          <w:highlight w:val="none"/>
        </w:rPr>
        <w:t>指令全部执行完毕后本协议终止。</w:t>
      </w:r>
    </w:p>
    <w:p w14:paraId="7136ACD8">
      <w:pPr>
        <w:widowControl/>
        <w:numPr>
          <w:ilvl w:val="-1"/>
          <w:numId w:val="0"/>
        </w:numPr>
        <w:ind w:firstLine="0" w:firstLineChars="0"/>
        <w:rPr>
          <w:rFonts w:hint="eastAsia" w:ascii="仿宋" w:hAnsi="仿宋" w:eastAsia="仿宋" w:cs="仿宋"/>
          <w:kern w:val="0"/>
          <w:sz w:val="21"/>
          <w:szCs w:val="21"/>
          <w:highlight w:val="none"/>
        </w:rPr>
      </w:pPr>
      <w:r>
        <w:rPr>
          <w:rFonts w:hint="eastAsia" w:ascii="仿宋" w:hAnsi="仿宋" w:eastAsia="仿宋" w:cs="仿宋"/>
          <w:kern w:val="0"/>
          <w:sz w:val="21"/>
          <w:szCs w:val="21"/>
        </w:rPr>
        <w:t>▲▲</w:t>
      </w:r>
      <w:r>
        <w:rPr>
          <w:rFonts w:hint="eastAsia" w:ascii="仿宋" w:hAnsi="仿宋" w:eastAsia="仿宋" w:cs="仿宋"/>
          <w:kern w:val="0"/>
          <w:sz w:val="21"/>
          <w:szCs w:val="21"/>
          <w:lang w:eastAsia="zh-CN"/>
        </w:rPr>
        <w:t>（四）</w:t>
      </w:r>
      <w:r>
        <w:rPr>
          <w:rFonts w:hint="eastAsia" w:ascii="仿宋" w:hAnsi="仿宋" w:eastAsia="仿宋" w:cs="仿宋"/>
          <w:kern w:val="0"/>
          <w:sz w:val="21"/>
          <w:szCs w:val="21"/>
          <w:highlight w:val="none"/>
        </w:rPr>
        <w:t>如因甲方指定太平洋借记卡注销、补（换）卡等任何原因导致卡号变更的，甲方指定太平洋借记卡与支付账户的绑定关系</w:t>
      </w:r>
      <w:r>
        <w:rPr>
          <w:rFonts w:hint="eastAsia" w:ascii="仿宋" w:hAnsi="仿宋" w:eastAsia="仿宋" w:cs="仿宋"/>
          <w:kern w:val="0"/>
          <w:sz w:val="21"/>
          <w:szCs w:val="21"/>
          <w:highlight w:val="none"/>
          <w:lang w:eastAsia="zh-CN"/>
        </w:rPr>
        <w:t>相应解除。乙方为甲方办妥相应注销、补（换）卡手续后，本协议自动解除。本协议解除后，乙方不再受理和执行支付机构指令。本协议解除前乙方</w:t>
      </w:r>
      <w:r>
        <w:rPr>
          <w:rFonts w:hint="eastAsia" w:ascii="仿宋" w:hAnsi="仿宋" w:eastAsia="仿宋" w:cs="仿宋"/>
          <w:kern w:val="0"/>
          <w:sz w:val="21"/>
          <w:szCs w:val="21"/>
          <w:highlight w:val="none"/>
          <w:lang w:val="en-US" w:eastAsia="zh-CN"/>
        </w:rPr>
        <w:t>收到的</w:t>
      </w:r>
      <w:r>
        <w:rPr>
          <w:rFonts w:hint="eastAsia" w:ascii="仿宋" w:hAnsi="仿宋" w:eastAsia="仿宋" w:cs="仿宋"/>
          <w:kern w:val="0"/>
          <w:sz w:val="21"/>
          <w:szCs w:val="21"/>
          <w:highlight w:val="none"/>
        </w:rPr>
        <w:t>支付机构指令，乙方</w:t>
      </w:r>
      <w:r>
        <w:rPr>
          <w:rFonts w:hint="eastAsia" w:ascii="仿宋" w:hAnsi="仿宋" w:eastAsia="仿宋" w:cs="仿宋"/>
          <w:kern w:val="0"/>
          <w:sz w:val="21"/>
          <w:szCs w:val="21"/>
          <w:highlight w:val="none"/>
          <w:lang w:eastAsia="zh-CN"/>
        </w:rPr>
        <w:t>仍</w:t>
      </w:r>
      <w:r>
        <w:rPr>
          <w:rFonts w:hint="eastAsia" w:ascii="仿宋" w:hAnsi="仿宋" w:eastAsia="仿宋" w:cs="仿宋"/>
          <w:kern w:val="0"/>
          <w:sz w:val="21"/>
          <w:szCs w:val="21"/>
          <w:highlight w:val="none"/>
        </w:rPr>
        <w:t>将按前述指令执行，甲方应承担</w:t>
      </w:r>
      <w:r>
        <w:rPr>
          <w:rFonts w:hint="eastAsia" w:ascii="仿宋" w:hAnsi="仿宋" w:eastAsia="仿宋" w:cs="仿宋"/>
          <w:kern w:val="0"/>
          <w:sz w:val="21"/>
          <w:szCs w:val="21"/>
          <w:highlight w:val="none"/>
          <w:lang w:eastAsia="zh-CN"/>
        </w:rPr>
        <w:t>由此产生的全部</w:t>
      </w:r>
      <w:r>
        <w:rPr>
          <w:rFonts w:hint="eastAsia" w:ascii="仿宋" w:hAnsi="仿宋" w:eastAsia="仿宋" w:cs="仿宋"/>
          <w:kern w:val="0"/>
          <w:sz w:val="21"/>
          <w:szCs w:val="21"/>
          <w:highlight w:val="none"/>
        </w:rPr>
        <w:t>后果</w:t>
      </w:r>
      <w:r>
        <w:rPr>
          <w:rFonts w:hint="eastAsia" w:ascii="仿宋" w:hAnsi="仿宋" w:eastAsia="仿宋" w:cs="仿宋"/>
          <w:kern w:val="0"/>
          <w:sz w:val="21"/>
          <w:szCs w:val="21"/>
          <w:highlight w:val="none"/>
          <w:lang w:eastAsia="zh-CN"/>
        </w:rPr>
        <w:t>和责任</w:t>
      </w:r>
      <w:r>
        <w:rPr>
          <w:rFonts w:hint="eastAsia" w:ascii="仿宋" w:hAnsi="仿宋" w:eastAsia="仿宋" w:cs="仿宋"/>
          <w:kern w:val="0"/>
          <w:sz w:val="21"/>
          <w:szCs w:val="21"/>
          <w:highlight w:val="none"/>
        </w:rPr>
        <w:t>，</w:t>
      </w:r>
      <w:r>
        <w:rPr>
          <w:rFonts w:hint="eastAsia" w:ascii="仿宋" w:hAnsi="仿宋" w:eastAsia="仿宋" w:cs="仿宋"/>
          <w:kern w:val="0"/>
          <w:sz w:val="21"/>
          <w:szCs w:val="21"/>
          <w:highlight w:val="none"/>
          <w:lang w:eastAsia="zh-CN"/>
        </w:rPr>
        <w:t>该等</w:t>
      </w:r>
      <w:r>
        <w:rPr>
          <w:rFonts w:hint="eastAsia" w:ascii="仿宋" w:hAnsi="仿宋" w:eastAsia="仿宋" w:cs="仿宋"/>
          <w:kern w:val="0"/>
          <w:sz w:val="21"/>
          <w:szCs w:val="21"/>
          <w:highlight w:val="none"/>
        </w:rPr>
        <w:t>指令全部执行完毕后本协议终止。</w:t>
      </w:r>
    </w:p>
    <w:p w14:paraId="7AA9A3B4">
      <w:pPr>
        <w:widowControl/>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highlight w:val="none"/>
        </w:rPr>
        <w:t>甲方</w:t>
      </w:r>
      <w:r>
        <w:rPr>
          <w:rFonts w:hint="eastAsia" w:ascii="仿宋" w:hAnsi="仿宋" w:eastAsia="仿宋" w:cs="仿宋"/>
          <w:kern w:val="0"/>
          <w:sz w:val="21"/>
          <w:szCs w:val="21"/>
          <w:highlight w:val="none"/>
          <w:lang w:eastAsia="zh-CN"/>
        </w:rPr>
        <w:t>如需再次使用快捷支付服务的，</w:t>
      </w:r>
      <w:r>
        <w:rPr>
          <w:rFonts w:hint="eastAsia" w:ascii="仿宋" w:hAnsi="仿宋" w:eastAsia="仿宋" w:cs="仿宋"/>
          <w:kern w:val="0"/>
          <w:sz w:val="21"/>
          <w:szCs w:val="21"/>
          <w:highlight w:val="none"/>
        </w:rPr>
        <w:t>须重新阅读并签署本协议、重新申请开通快捷支付服务</w:t>
      </w:r>
      <w:r>
        <w:rPr>
          <w:rFonts w:hint="eastAsia" w:ascii="仿宋" w:hAnsi="仿宋" w:eastAsia="仿宋" w:cs="仿宋"/>
          <w:kern w:val="0"/>
          <w:sz w:val="21"/>
          <w:szCs w:val="21"/>
          <w:highlight w:val="none"/>
          <w:lang w:eastAsia="zh-CN"/>
        </w:rPr>
        <w:t>。</w:t>
      </w:r>
      <w:r>
        <w:rPr>
          <w:rFonts w:hint="eastAsia" w:ascii="仿宋" w:hAnsi="仿宋" w:eastAsia="仿宋" w:cs="仿宋"/>
          <w:kern w:val="0"/>
          <w:sz w:val="21"/>
          <w:szCs w:val="21"/>
          <w:highlight w:val="none"/>
        </w:rPr>
        <w:t>甲方指定太平</w:t>
      </w:r>
      <w:r>
        <w:rPr>
          <w:rFonts w:hint="eastAsia" w:ascii="仿宋" w:hAnsi="仿宋" w:eastAsia="仿宋" w:cs="仿宋"/>
          <w:kern w:val="0"/>
          <w:sz w:val="21"/>
          <w:szCs w:val="21"/>
        </w:rPr>
        <w:t>洋借记卡进行补（换）卡等操作但卡号不变的，无需办理前述手续。</w:t>
      </w:r>
    </w:p>
    <w:p w14:paraId="3C68AED7">
      <w:pPr>
        <w:widowControl/>
        <w:spacing w:after="0" w:line="240" w:lineRule="auto"/>
        <w:ind w:firstLine="0" w:firstLineChars="0"/>
        <w:jc w:val="left"/>
        <w:rPr>
          <w:rFonts w:hint="eastAsia" w:ascii="仿宋" w:hAnsi="仿宋" w:eastAsia="仿宋" w:cs="仿宋"/>
          <w:szCs w:val="21"/>
        </w:rPr>
      </w:pPr>
      <w:r>
        <w:rPr>
          <w:rFonts w:hint="eastAsia" w:ascii="仿宋" w:hAnsi="仿宋" w:eastAsia="仿宋" w:cs="仿宋"/>
          <w:szCs w:val="21"/>
        </w:rPr>
        <w:t xml:space="preserve">          </w:t>
      </w:r>
    </w:p>
    <w:p w14:paraId="6CC66AC5">
      <w:pPr>
        <w:widowControl/>
        <w:spacing w:after="0" w:line="240" w:lineRule="auto"/>
        <w:ind w:firstLine="0" w:firstLineChars="0"/>
        <w:jc w:val="left"/>
        <w:rPr>
          <w:rFonts w:hint="eastAsia" w:ascii="仿宋" w:hAnsi="仿宋" w:eastAsia="仿宋" w:cs="仿宋"/>
          <w:szCs w:val="21"/>
        </w:rPr>
      </w:pPr>
    </w:p>
    <w:p w14:paraId="75B90130">
      <w:pPr>
        <w:widowControl/>
        <w:spacing w:after="0" w:line="240" w:lineRule="auto"/>
        <w:ind w:firstLine="0" w:firstLineChars="0"/>
        <w:jc w:val="left"/>
        <w:rPr>
          <w:rFonts w:hint="eastAsia" w:ascii="仿宋" w:hAnsi="仿宋" w:eastAsia="仿宋" w:cs="仿宋"/>
          <w:szCs w:val="21"/>
        </w:rPr>
      </w:pPr>
    </w:p>
    <w:p w14:paraId="487BC875">
      <w:pPr>
        <w:widowControl/>
        <w:spacing w:after="0" w:line="240" w:lineRule="auto"/>
        <w:ind w:firstLine="0" w:firstLineChars="0"/>
        <w:jc w:val="left"/>
        <w:rPr>
          <w:rFonts w:hint="eastAsia" w:ascii="仿宋" w:hAnsi="仿宋" w:eastAsia="仿宋" w:cs="仿宋"/>
          <w:szCs w:val="21"/>
        </w:rPr>
      </w:pPr>
    </w:p>
    <w:p w14:paraId="58696654">
      <w:pPr>
        <w:widowControl/>
        <w:spacing w:after="0" w:line="240" w:lineRule="auto"/>
        <w:ind w:firstLine="0" w:firstLineChars="0"/>
        <w:jc w:val="left"/>
        <w:rPr>
          <w:rFonts w:hint="eastAsia" w:ascii="仿宋" w:hAnsi="仿宋" w:eastAsia="仿宋" w:cs="仿宋"/>
          <w:szCs w:val="21"/>
        </w:rPr>
      </w:pPr>
    </w:p>
    <w:p w14:paraId="4D1B940B">
      <w:pPr>
        <w:widowControl/>
        <w:spacing w:after="0" w:line="240" w:lineRule="auto"/>
        <w:ind w:firstLine="0" w:firstLineChars="0"/>
        <w:jc w:val="left"/>
        <w:rPr>
          <w:rFonts w:hint="eastAsia" w:ascii="仿宋" w:hAnsi="仿宋" w:eastAsia="仿宋" w:cs="仿宋"/>
          <w:szCs w:val="21"/>
        </w:rPr>
      </w:pPr>
    </w:p>
    <w:p w14:paraId="7ED51AFB">
      <w:pPr>
        <w:widowControl/>
        <w:spacing w:after="0" w:line="240" w:lineRule="auto"/>
        <w:ind w:firstLine="0" w:firstLineChars="0"/>
        <w:jc w:val="left"/>
        <w:rPr>
          <w:rFonts w:hint="eastAsia" w:ascii="仿宋" w:hAnsi="仿宋" w:eastAsia="仿宋" w:cs="仿宋"/>
          <w:szCs w:val="21"/>
        </w:rPr>
      </w:pPr>
    </w:p>
    <w:p w14:paraId="629EE8FD">
      <w:pPr>
        <w:pStyle w:val="20"/>
        <w:jc w:val="center"/>
        <w:rPr>
          <w:rFonts w:hint="eastAsia" w:ascii="仿宋" w:hAnsi="仿宋" w:eastAsia="仿宋" w:cs="仿宋"/>
          <w:b/>
          <w:bCs/>
          <w:sz w:val="28"/>
          <w:szCs w:val="28"/>
        </w:rPr>
      </w:pPr>
    </w:p>
    <w:p w14:paraId="5AE0F505">
      <w:pPr>
        <w:pStyle w:val="20"/>
        <w:jc w:val="center"/>
        <w:rPr>
          <w:rFonts w:hint="eastAsia" w:ascii="仿宋" w:hAnsi="仿宋" w:eastAsia="仿宋" w:cs="仿宋"/>
          <w:b/>
          <w:bCs/>
          <w:sz w:val="28"/>
          <w:szCs w:val="28"/>
        </w:rPr>
      </w:pPr>
    </w:p>
    <w:p w14:paraId="65ADC452">
      <w:pPr>
        <w:pStyle w:val="20"/>
        <w:jc w:val="center"/>
        <w:rPr>
          <w:rFonts w:hint="eastAsia" w:ascii="仿宋" w:hAnsi="仿宋" w:eastAsia="仿宋" w:cs="仿宋"/>
          <w:b/>
          <w:bCs/>
          <w:sz w:val="28"/>
          <w:szCs w:val="28"/>
        </w:rPr>
      </w:pPr>
    </w:p>
    <w:p w14:paraId="02857298">
      <w:pPr>
        <w:pStyle w:val="20"/>
        <w:jc w:val="both"/>
        <w:rPr>
          <w:rFonts w:hint="eastAsia" w:ascii="仿宋" w:hAnsi="仿宋" w:eastAsia="仿宋" w:cs="仿宋"/>
          <w:b/>
          <w:bCs/>
          <w:sz w:val="28"/>
          <w:szCs w:val="28"/>
        </w:rPr>
        <w:sectPr>
          <w:pgSz w:w="11907" w:h="16839"/>
          <w:pgMar w:top="1431" w:right="1785" w:bottom="1429" w:left="1785" w:header="0" w:footer="0" w:gutter="0"/>
          <w:pgNumType w:fmt="decimal"/>
          <w:cols w:space="720" w:num="1"/>
        </w:sectPr>
      </w:pPr>
    </w:p>
    <w:p w14:paraId="07528DE2">
      <w:pPr>
        <w:pStyle w:val="6"/>
        <w:bidi w:val="0"/>
        <w:rPr>
          <w:rFonts w:hint="eastAsia"/>
        </w:rPr>
      </w:pPr>
      <w:bookmarkStart w:id="20" w:name="_Toc28256"/>
      <w:bookmarkStart w:id="21" w:name="_Toc16916"/>
      <w:r>
        <w:rPr>
          <w:rFonts w:hint="eastAsia"/>
        </w:rPr>
        <w:t>中国民生银行信用卡快捷支付业务用户协议</w:t>
      </w:r>
      <w:bookmarkEnd w:id="20"/>
      <w:bookmarkEnd w:id="21"/>
    </w:p>
    <w:p w14:paraId="6D7F1AEC">
      <w:pPr>
        <w:pStyle w:val="20"/>
        <w:ind w:firstLine="420" w:firstLineChars="200"/>
        <w:rPr>
          <w:rFonts w:hint="eastAsia" w:ascii="仿宋" w:hAnsi="仿宋" w:eastAsia="仿宋" w:cs="仿宋"/>
          <w:sz w:val="21"/>
          <w:szCs w:val="21"/>
        </w:rPr>
      </w:pPr>
      <w:r>
        <w:rPr>
          <w:rFonts w:hint="eastAsia" w:ascii="仿宋" w:hAnsi="仿宋" w:eastAsia="仿宋" w:cs="仿宋"/>
          <w:sz w:val="21"/>
          <w:szCs w:val="21"/>
        </w:rPr>
        <w:t>1、本协议是由</w:t>
      </w:r>
      <w:r>
        <w:rPr>
          <w:rStyle w:val="23"/>
          <w:rFonts w:hint="eastAsia" w:ascii="仿宋" w:hAnsi="仿宋" w:eastAsia="仿宋" w:cs="仿宋"/>
          <w:sz w:val="21"/>
          <w:szCs w:val="21"/>
        </w:rPr>
        <w:t>中国民生银行股份有限公司信用卡中心</w:t>
      </w:r>
      <w:r>
        <w:rPr>
          <w:rFonts w:hint="eastAsia" w:ascii="仿宋" w:hAnsi="仿宋" w:eastAsia="仿宋" w:cs="仿宋"/>
          <w:sz w:val="21"/>
          <w:szCs w:val="21"/>
        </w:rPr>
        <w:t>（以下简称“我行”）与我行持卡人(以下简称“您”)就民生信用卡（以下简称“信用卡”）快捷支付服务（以下简称“本服务”）的开通、使用等相关事项所订立的有效合约。</w:t>
      </w:r>
      <w:bookmarkStart w:id="22" w:name="_Hlk91688044"/>
      <w:r>
        <w:rPr>
          <w:rFonts w:hint="eastAsia" w:ascii="仿宋" w:hAnsi="仿宋" w:eastAsia="仿宋" w:cs="仿宋"/>
          <w:b/>
          <w:bCs/>
          <w:sz w:val="21"/>
          <w:szCs w:val="21"/>
          <w:u w:val="single"/>
        </w:rPr>
        <w:t>您通过互联网（Internet）点击确认或以其他方式选择接受本协议</w:t>
      </w:r>
      <w:bookmarkEnd w:id="22"/>
      <w:r>
        <w:rPr>
          <w:rFonts w:hint="eastAsia" w:ascii="仿宋" w:hAnsi="仿宋" w:eastAsia="仿宋" w:cs="仿宋"/>
          <w:b/>
          <w:bCs/>
          <w:sz w:val="21"/>
          <w:szCs w:val="21"/>
          <w:u w:val="single"/>
        </w:rPr>
        <w:t>，即表示您已充分知晓并理解本协议条款的内容及相应后果，同意接受本协议的全部约定内容，确认承担由此产生的相应责任。</w:t>
      </w:r>
    </w:p>
    <w:p w14:paraId="5C023C9E">
      <w:pPr>
        <w:pStyle w:val="20"/>
        <w:ind w:firstLine="420" w:firstLineChars="200"/>
        <w:rPr>
          <w:rFonts w:hint="eastAsia" w:ascii="仿宋" w:hAnsi="仿宋" w:eastAsia="仿宋" w:cs="仿宋"/>
          <w:sz w:val="21"/>
          <w:szCs w:val="21"/>
        </w:rPr>
      </w:pPr>
      <w:r>
        <w:rPr>
          <w:rFonts w:hint="eastAsia" w:ascii="仿宋" w:hAnsi="仿宋" w:eastAsia="仿宋" w:cs="仿宋"/>
          <w:sz w:val="21"/>
          <w:szCs w:val="21"/>
        </w:rPr>
        <w:t>在接受本协议之前，请您仔细阅读本协议的全部内容（特别是以</w:t>
      </w:r>
      <w:r>
        <w:rPr>
          <w:rStyle w:val="23"/>
          <w:rFonts w:hint="eastAsia" w:ascii="仿宋" w:hAnsi="仿宋" w:eastAsia="仿宋" w:cs="仿宋"/>
          <w:sz w:val="21"/>
          <w:szCs w:val="21"/>
          <w:u w:val="single"/>
        </w:rPr>
        <w:t>粗体、下划线</w:t>
      </w:r>
      <w:r>
        <w:rPr>
          <w:rFonts w:hint="eastAsia" w:ascii="仿宋" w:hAnsi="仿宋" w:eastAsia="仿宋" w:cs="仿宋"/>
          <w:sz w:val="21"/>
          <w:szCs w:val="21"/>
        </w:rPr>
        <w:t>标注的内容）。</w:t>
      </w:r>
      <w:r>
        <w:rPr>
          <w:rFonts w:hint="eastAsia" w:ascii="仿宋" w:hAnsi="仿宋" w:eastAsia="仿宋" w:cs="仿宋"/>
          <w:b/>
          <w:sz w:val="21"/>
          <w:szCs w:val="21"/>
          <w:u w:val="single"/>
        </w:rPr>
        <w:t>如果您不同意本协议的任何内容，或者无法准确理解相关条款的解释，请不要进行后续操作。</w:t>
      </w:r>
      <w:r>
        <w:rPr>
          <w:rFonts w:hint="eastAsia" w:ascii="仿宋" w:hAnsi="仿宋" w:eastAsia="仿宋" w:cs="仿宋"/>
          <w:sz w:val="21"/>
          <w:szCs w:val="21"/>
        </w:rPr>
        <w:t xml:space="preserve"> </w:t>
      </w:r>
    </w:p>
    <w:p w14:paraId="1A8D1310">
      <w:pPr>
        <w:pStyle w:val="20"/>
        <w:ind w:firstLine="420" w:firstLineChars="200"/>
        <w:rPr>
          <w:rFonts w:hint="eastAsia" w:ascii="仿宋" w:hAnsi="仿宋" w:eastAsia="仿宋" w:cs="仿宋"/>
          <w:b/>
          <w:sz w:val="21"/>
          <w:szCs w:val="21"/>
          <w:u w:val="single"/>
        </w:rPr>
      </w:pPr>
      <w:r>
        <w:rPr>
          <w:rFonts w:hint="eastAsia" w:ascii="仿宋" w:hAnsi="仿宋" w:eastAsia="仿宋" w:cs="仿宋"/>
          <w:sz w:val="21"/>
          <w:szCs w:val="21"/>
        </w:rPr>
        <w:t>宝付</w:t>
      </w:r>
      <w:r>
        <w:rPr>
          <w:rFonts w:hint="eastAsia" w:ascii="仿宋" w:hAnsi="仿宋" w:eastAsia="仿宋" w:cs="仿宋"/>
          <w:sz w:val="21"/>
          <w:szCs w:val="21"/>
          <w:lang w:val="en-US" w:eastAsia="zh-CN"/>
        </w:rPr>
        <w:t>支付（上海）</w:t>
      </w:r>
      <w:r>
        <w:rPr>
          <w:rFonts w:hint="eastAsia" w:ascii="仿宋" w:hAnsi="仿宋" w:eastAsia="仿宋" w:cs="仿宋"/>
          <w:sz w:val="21"/>
          <w:szCs w:val="21"/>
        </w:rPr>
        <w:t>有限公司：指非银行支付机构或者具有网络支付资质或收单业务资质的合作方，简称</w:t>
      </w:r>
      <w:r>
        <w:rPr>
          <w:rFonts w:hint="eastAsia" w:ascii="仿宋" w:hAnsi="仿宋" w:eastAsia="仿宋" w:cs="仿宋"/>
          <w:sz w:val="21"/>
          <w:szCs w:val="21"/>
          <w:lang w:eastAsia="zh-CN"/>
        </w:rPr>
        <w:t>宝付支付有限公司</w:t>
      </w:r>
      <w:r>
        <w:rPr>
          <w:rFonts w:hint="eastAsia" w:ascii="仿宋" w:hAnsi="仿宋" w:eastAsia="仿宋" w:cs="仿宋"/>
          <w:sz w:val="21"/>
          <w:szCs w:val="21"/>
        </w:rPr>
        <w:t>。</w:t>
      </w:r>
    </w:p>
    <w:p w14:paraId="198BEB7B">
      <w:pPr>
        <w:pStyle w:val="20"/>
        <w:ind w:firstLine="422" w:firstLineChars="200"/>
        <w:rPr>
          <w:rFonts w:hint="eastAsia" w:ascii="仿宋" w:hAnsi="仿宋" w:eastAsia="仿宋" w:cs="仿宋"/>
          <w:sz w:val="21"/>
          <w:szCs w:val="21"/>
        </w:rPr>
      </w:pPr>
      <w:r>
        <w:rPr>
          <w:rFonts w:hint="eastAsia" w:ascii="仿宋" w:hAnsi="仿宋" w:eastAsia="仿宋" w:cs="仿宋"/>
          <w:b/>
          <w:sz w:val="21"/>
          <w:szCs w:val="21"/>
          <w:u w:val="single"/>
        </w:rPr>
        <w:t>您应确保您在使用本服务时绑定的我行信用卡为您本人合法所有，且该信用卡可正常使用（即不存在未激活、无效、信用额度不足等情形），并确保您将您在</w:t>
      </w:r>
      <w:r>
        <w:rPr>
          <w:rFonts w:hint="eastAsia" w:ascii="仿宋" w:hAnsi="仿宋" w:eastAsia="仿宋" w:cs="仿宋"/>
          <w:b/>
          <w:sz w:val="21"/>
          <w:szCs w:val="21"/>
          <w:u w:val="single"/>
        </w:rPr>
        <w:fldChar w:fldCharType="begin">
          <w:ffData>
            <w:name w:val="Text1"/>
            <w:enabled/>
            <w:calcOnExit w:val="0"/>
            <w:textInput/>
          </w:ffData>
        </w:fldChar>
      </w:r>
      <w:bookmarkStart w:id="23" w:name="Text1"/>
      <w:r>
        <w:rPr>
          <w:rFonts w:hint="eastAsia" w:ascii="仿宋" w:hAnsi="仿宋" w:eastAsia="仿宋" w:cs="仿宋"/>
          <w:b/>
          <w:sz w:val="21"/>
          <w:szCs w:val="21"/>
          <w:u w:val="single"/>
        </w:rPr>
        <w:instrText xml:space="preserve">FORMTEXT</w:instrText>
      </w:r>
      <w:r>
        <w:rPr>
          <w:rFonts w:hint="eastAsia" w:ascii="仿宋" w:hAnsi="仿宋" w:eastAsia="仿宋" w:cs="仿宋"/>
          <w:b/>
          <w:sz w:val="21"/>
          <w:szCs w:val="21"/>
          <w:u w:val="single"/>
        </w:rPr>
        <w:fldChar w:fldCharType="separate"/>
      </w:r>
      <w:r>
        <w:rPr>
          <w:rFonts w:hint="eastAsia" w:ascii="仿宋" w:hAnsi="仿宋" w:eastAsia="仿宋" w:cs="仿宋"/>
          <w:b/>
          <w:sz w:val="21"/>
          <w:szCs w:val="21"/>
          <w:u w:val="single"/>
        </w:rPr>
        <w:t xml:space="preserve">     </w:t>
      </w:r>
      <w:r>
        <w:rPr>
          <w:rFonts w:hint="eastAsia" w:ascii="仿宋" w:hAnsi="仿宋" w:eastAsia="仿宋" w:cs="仿宋"/>
          <w:b/>
          <w:sz w:val="21"/>
          <w:szCs w:val="21"/>
          <w:u w:val="single"/>
          <w:lang w:val="en-US" w:eastAsia="zh-Hans"/>
        </w:rPr>
        <w:t xml:space="preserve"> 宝付</w:t>
      </w:r>
      <w:r>
        <w:rPr>
          <w:rFonts w:hint="eastAsia" w:ascii="仿宋" w:hAnsi="仿宋" w:eastAsia="仿宋" w:cs="仿宋"/>
          <w:b/>
          <w:sz w:val="21"/>
          <w:szCs w:val="21"/>
          <w:u w:val="single"/>
          <w:lang w:val="en-US" w:eastAsia="zh-CN"/>
        </w:rPr>
        <w:t>支付（上海）</w:t>
      </w:r>
      <w:r>
        <w:rPr>
          <w:rFonts w:hint="eastAsia" w:ascii="仿宋" w:hAnsi="仿宋" w:eastAsia="仿宋" w:cs="仿宋"/>
          <w:b/>
          <w:sz w:val="21"/>
          <w:szCs w:val="21"/>
          <w:u w:val="single"/>
          <w:lang w:val="en-US" w:eastAsia="zh-Hans"/>
        </w:rPr>
        <w:t>有限公司</w:t>
      </w:r>
      <w:r>
        <w:rPr>
          <w:rFonts w:hint="eastAsia" w:ascii="仿宋" w:hAnsi="仿宋" w:eastAsia="仿宋" w:cs="仿宋"/>
          <w:b/>
          <w:sz w:val="21"/>
          <w:szCs w:val="21"/>
          <w:u w:val="single"/>
        </w:rPr>
        <w:t xml:space="preserve">      </w:t>
      </w:r>
      <w:r>
        <w:rPr>
          <w:rFonts w:hint="eastAsia" w:ascii="仿宋" w:hAnsi="仿宋" w:eastAsia="仿宋" w:cs="仿宋"/>
          <w:b/>
          <w:sz w:val="21"/>
          <w:szCs w:val="21"/>
          <w:u w:val="single"/>
        </w:rPr>
        <w:fldChar w:fldCharType="end"/>
      </w:r>
      <w:bookmarkEnd w:id="23"/>
      <w:r>
        <w:rPr>
          <w:rFonts w:hint="eastAsia" w:ascii="仿宋" w:hAnsi="仿宋" w:eastAsia="仿宋" w:cs="仿宋"/>
          <w:sz w:val="21"/>
          <w:szCs w:val="21"/>
          <w:u w:val="single"/>
        </w:rPr>
        <w:t>（下称“</w:t>
      </w:r>
      <w:r>
        <w:rPr>
          <w:rFonts w:hint="eastAsia" w:ascii="仿宋" w:hAnsi="仿宋" w:eastAsia="仿宋" w:cs="仿宋"/>
          <w:b/>
          <w:bCs/>
          <w:sz w:val="21"/>
          <w:szCs w:val="21"/>
          <w:u w:val="single"/>
          <w:lang w:eastAsia="zh-CN"/>
        </w:rPr>
        <w:t>宝付支付有限公司</w:t>
      </w:r>
      <w:r>
        <w:rPr>
          <w:rFonts w:hint="eastAsia" w:ascii="仿宋" w:hAnsi="仿宋" w:eastAsia="仿宋" w:cs="仿宋"/>
          <w:sz w:val="21"/>
          <w:szCs w:val="21"/>
          <w:u w:val="single"/>
        </w:rPr>
        <w:t>”）</w:t>
      </w:r>
      <w:r>
        <w:rPr>
          <w:rStyle w:val="23"/>
          <w:rFonts w:hint="eastAsia" w:ascii="仿宋" w:hAnsi="仿宋" w:eastAsia="仿宋" w:cs="仿宋"/>
          <w:sz w:val="21"/>
          <w:szCs w:val="21"/>
          <w:u w:val="single"/>
        </w:rPr>
        <w:t>（联系电话：</w:t>
      </w:r>
      <w:r>
        <w:rPr>
          <w:rStyle w:val="23"/>
          <w:rFonts w:hint="eastAsia" w:ascii="仿宋" w:hAnsi="仿宋" w:eastAsia="仿宋" w:cs="仿宋"/>
          <w:sz w:val="21"/>
          <w:szCs w:val="21"/>
          <w:u w:val="single"/>
        </w:rPr>
        <w:fldChar w:fldCharType="begin">
          <w:ffData>
            <w:name w:val="Text2"/>
            <w:enabled/>
            <w:calcOnExit w:val="0"/>
            <w:textInput/>
          </w:ffData>
        </w:fldChar>
      </w:r>
      <w:bookmarkStart w:id="24" w:name="Text2"/>
      <w:r>
        <w:rPr>
          <w:rStyle w:val="23"/>
          <w:rFonts w:hint="eastAsia" w:ascii="仿宋" w:hAnsi="仿宋" w:eastAsia="仿宋" w:cs="仿宋"/>
          <w:sz w:val="21"/>
          <w:szCs w:val="21"/>
          <w:u w:val="single"/>
        </w:rPr>
        <w:instrText xml:space="preserve">FORMTEXT</w:instrText>
      </w:r>
      <w:r>
        <w:rPr>
          <w:rStyle w:val="23"/>
          <w:rFonts w:hint="eastAsia" w:ascii="仿宋" w:hAnsi="仿宋" w:eastAsia="仿宋" w:cs="仿宋"/>
          <w:sz w:val="21"/>
          <w:szCs w:val="21"/>
          <w:u w:val="single"/>
        </w:rPr>
        <w:fldChar w:fldCharType="separate"/>
      </w:r>
      <w:r>
        <w:rPr>
          <w:rStyle w:val="23"/>
          <w:rFonts w:hint="eastAsia" w:ascii="仿宋" w:hAnsi="仿宋" w:eastAsia="仿宋" w:cs="仿宋"/>
          <w:sz w:val="21"/>
          <w:szCs w:val="21"/>
          <w:u w:val="single"/>
        </w:rPr>
        <w:t>  021-68811008         </w:t>
      </w:r>
      <w:r>
        <w:rPr>
          <w:rStyle w:val="23"/>
          <w:rFonts w:hint="eastAsia" w:ascii="仿宋" w:hAnsi="仿宋" w:eastAsia="仿宋" w:cs="仿宋"/>
          <w:sz w:val="21"/>
          <w:szCs w:val="21"/>
          <w:u w:val="single"/>
        </w:rPr>
        <w:fldChar w:fldCharType="end"/>
      </w:r>
      <w:bookmarkEnd w:id="24"/>
      <w:r>
        <w:rPr>
          <w:rStyle w:val="23"/>
          <w:rFonts w:hint="eastAsia" w:ascii="仿宋" w:hAnsi="仿宋" w:eastAsia="仿宋" w:cs="仿宋"/>
          <w:sz w:val="21"/>
          <w:szCs w:val="21"/>
          <w:u w:val="single"/>
        </w:rPr>
        <w:t>）</w:t>
      </w:r>
      <w:r>
        <w:rPr>
          <w:rFonts w:hint="eastAsia" w:ascii="仿宋" w:hAnsi="仿宋" w:eastAsia="仿宋" w:cs="仿宋"/>
          <w:sz w:val="21"/>
          <w:szCs w:val="21"/>
          <w:u w:val="single"/>
        </w:rPr>
        <w:t>的</w:t>
      </w:r>
      <w:r>
        <w:rPr>
          <w:rFonts w:hint="eastAsia" w:ascii="仿宋" w:hAnsi="仿宋" w:eastAsia="仿宋" w:cs="仿宋"/>
          <w:b/>
          <w:sz w:val="21"/>
          <w:szCs w:val="21"/>
          <w:u w:val="single"/>
        </w:rPr>
        <w:t>支付账户与该信用卡绑定且用其支付的行为合法、有效，未侵犯我行及任何第三方合法权益；否则因此造成我行、第三方损失的，您应负责赔偿并承担相应法律责任。</w:t>
      </w:r>
      <w:r>
        <w:rPr>
          <w:rFonts w:hint="eastAsia" w:ascii="仿宋" w:hAnsi="仿宋" w:eastAsia="仿宋" w:cs="仿宋"/>
          <w:sz w:val="21"/>
          <w:szCs w:val="21"/>
        </w:rPr>
        <w:t xml:space="preserve"> </w:t>
      </w:r>
    </w:p>
    <w:p w14:paraId="08CC3B12">
      <w:pPr>
        <w:pStyle w:val="20"/>
        <w:ind w:firstLine="420" w:firstLineChars="200"/>
        <w:rPr>
          <w:rFonts w:hint="eastAsia" w:ascii="仿宋" w:hAnsi="仿宋" w:eastAsia="仿宋" w:cs="仿宋"/>
          <w:sz w:val="21"/>
          <w:szCs w:val="21"/>
        </w:rPr>
      </w:pPr>
      <w:r>
        <w:rPr>
          <w:rFonts w:hint="eastAsia" w:ascii="仿宋" w:hAnsi="仿宋" w:eastAsia="仿宋" w:cs="仿宋"/>
          <w:sz w:val="21"/>
          <w:szCs w:val="21"/>
        </w:rPr>
        <w:t>2、本服务适用于我行信用卡，</w:t>
      </w:r>
      <w:r>
        <w:rPr>
          <w:rFonts w:hint="eastAsia" w:ascii="仿宋" w:hAnsi="仿宋" w:eastAsia="仿宋" w:cs="仿宋"/>
          <w:b/>
          <w:bCs/>
          <w:sz w:val="21"/>
          <w:szCs w:val="21"/>
          <w:u w:val="single"/>
        </w:rPr>
        <w:t>主卡和附属卡持卡人需要分别开通本服务。如信用卡卡片发生换卡等情况，新卡不自动使用本服务，使用时需另行开通。</w:t>
      </w:r>
    </w:p>
    <w:p w14:paraId="2F2BE733">
      <w:pPr>
        <w:pStyle w:val="20"/>
        <w:ind w:firstLine="420" w:firstLineChars="200"/>
        <w:rPr>
          <w:rFonts w:hint="eastAsia" w:ascii="仿宋" w:hAnsi="仿宋" w:eastAsia="仿宋" w:cs="仿宋"/>
          <w:sz w:val="21"/>
          <w:szCs w:val="21"/>
        </w:rPr>
      </w:pPr>
      <w:r>
        <w:rPr>
          <w:rFonts w:hint="eastAsia" w:ascii="仿宋" w:hAnsi="仿宋" w:eastAsia="仿宋" w:cs="仿宋"/>
          <w:sz w:val="21"/>
          <w:szCs w:val="21"/>
        </w:rPr>
        <w:t>3、本服务系指我行和</w:t>
      </w:r>
      <w:r>
        <w:rPr>
          <w:rFonts w:hint="eastAsia" w:ascii="仿宋" w:hAnsi="仿宋" w:eastAsia="仿宋" w:cs="仿宋"/>
          <w:sz w:val="21"/>
          <w:szCs w:val="21"/>
          <w:u w:val="single"/>
          <w:lang w:eastAsia="zh-CN"/>
        </w:rPr>
        <w:t>宝付支付有限公司</w:t>
      </w:r>
      <w:r>
        <w:rPr>
          <w:rFonts w:hint="eastAsia" w:ascii="仿宋" w:hAnsi="仿宋" w:eastAsia="仿宋" w:cs="仿宋"/>
          <w:sz w:val="21"/>
          <w:szCs w:val="21"/>
        </w:rPr>
        <w:t>共同向您提供的，将您的信用卡账户与</w:t>
      </w:r>
      <w:r>
        <w:rPr>
          <w:rFonts w:hint="eastAsia" w:ascii="仿宋" w:hAnsi="仿宋" w:eastAsia="仿宋" w:cs="仿宋"/>
          <w:sz w:val="21"/>
          <w:szCs w:val="21"/>
          <w:u w:val="single"/>
          <w:lang w:eastAsia="zh-CN"/>
        </w:rPr>
        <w:t>宝付支付有限公司</w:t>
      </w:r>
      <w:r>
        <w:rPr>
          <w:rFonts w:hint="eastAsia" w:ascii="仿宋" w:hAnsi="仿宋" w:eastAsia="仿宋" w:cs="仿宋"/>
          <w:sz w:val="21"/>
          <w:szCs w:val="21"/>
        </w:rPr>
        <w:t>的支付账户进行绑定并开通快捷支付（</w:t>
      </w:r>
      <w:r>
        <w:rPr>
          <w:rFonts w:hint="eastAsia" w:ascii="仿宋" w:hAnsi="仿宋" w:eastAsia="仿宋" w:cs="仿宋"/>
          <w:b/>
          <w:bCs/>
          <w:sz w:val="21"/>
          <w:szCs w:val="21"/>
        </w:rPr>
        <w:t>完成绑定即开通本服务</w:t>
      </w:r>
      <w:r>
        <w:rPr>
          <w:rFonts w:hint="eastAsia" w:ascii="仿宋" w:hAnsi="仿宋" w:eastAsia="仿宋" w:cs="仿宋"/>
          <w:sz w:val="21"/>
          <w:szCs w:val="21"/>
        </w:rPr>
        <w:t>），开通后每次支付时您在</w:t>
      </w:r>
      <w:r>
        <w:rPr>
          <w:rFonts w:hint="eastAsia" w:ascii="仿宋" w:hAnsi="仿宋" w:eastAsia="仿宋" w:cs="仿宋"/>
          <w:sz w:val="21"/>
          <w:szCs w:val="21"/>
          <w:u w:val="single"/>
          <w:lang w:eastAsia="zh-CN"/>
        </w:rPr>
        <w:t>宝付支付有限公司</w:t>
      </w:r>
      <w:r>
        <w:rPr>
          <w:rFonts w:hint="eastAsia" w:ascii="仿宋" w:hAnsi="仿宋" w:eastAsia="仿宋" w:cs="仿宋"/>
          <w:sz w:val="21"/>
          <w:szCs w:val="21"/>
        </w:rPr>
        <w:t>渠道通过验证</w:t>
      </w:r>
      <w:r>
        <w:rPr>
          <w:rFonts w:hint="eastAsia" w:ascii="仿宋" w:hAnsi="仿宋" w:eastAsia="仿宋" w:cs="仿宋"/>
          <w:sz w:val="21"/>
          <w:szCs w:val="21"/>
          <w:u w:val="single"/>
          <w:lang w:eastAsia="zh-CN"/>
        </w:rPr>
        <w:t>宝付支付有限公司</w:t>
      </w:r>
      <w:r>
        <w:rPr>
          <w:rFonts w:hint="eastAsia" w:ascii="仿宋" w:hAnsi="仿宋" w:eastAsia="仿宋" w:cs="仿宋"/>
          <w:sz w:val="21"/>
          <w:szCs w:val="21"/>
        </w:rPr>
        <w:t>支付账户即可完成款项支付的服务。</w:t>
      </w:r>
    </w:p>
    <w:p w14:paraId="72C80177">
      <w:pPr>
        <w:pStyle w:val="20"/>
        <w:tabs>
          <w:tab w:val="left" w:pos="1134"/>
        </w:tabs>
        <w:ind w:firstLine="413" w:firstLineChars="196"/>
        <w:rPr>
          <w:rStyle w:val="23"/>
          <w:rFonts w:hint="eastAsia" w:ascii="仿宋" w:hAnsi="仿宋" w:eastAsia="仿宋" w:cs="仿宋"/>
          <w:sz w:val="21"/>
          <w:szCs w:val="21"/>
          <w:u w:val="single"/>
        </w:rPr>
      </w:pPr>
      <w:r>
        <w:rPr>
          <w:rStyle w:val="23"/>
          <w:rFonts w:hint="eastAsia" w:ascii="仿宋" w:hAnsi="仿宋" w:eastAsia="仿宋" w:cs="仿宋"/>
          <w:sz w:val="21"/>
          <w:szCs w:val="21"/>
          <w:u w:val="single"/>
        </w:rPr>
        <w:t>4、您同意并授权，</w:t>
      </w:r>
      <w:bookmarkStart w:id="25" w:name="_Hlk91689440"/>
      <w:r>
        <w:rPr>
          <w:rStyle w:val="23"/>
          <w:rFonts w:hint="eastAsia" w:ascii="仿宋" w:hAnsi="仿宋" w:eastAsia="仿宋" w:cs="仿宋"/>
          <w:sz w:val="21"/>
          <w:szCs w:val="21"/>
          <w:u w:val="single"/>
        </w:rPr>
        <w:t>为开通、使用本服务，为在开通、使用本服务时完成您的身份识别</w:t>
      </w:r>
      <w:bookmarkEnd w:id="25"/>
      <w:r>
        <w:rPr>
          <w:rStyle w:val="23"/>
          <w:rFonts w:hint="eastAsia" w:ascii="仿宋" w:hAnsi="仿宋" w:eastAsia="仿宋" w:cs="仿宋"/>
          <w:sz w:val="21"/>
          <w:szCs w:val="21"/>
          <w:u w:val="single"/>
        </w:rPr>
        <w:t>：（1）在您通过</w:t>
      </w:r>
      <w:r>
        <w:rPr>
          <w:rFonts w:hint="eastAsia" w:ascii="仿宋" w:hAnsi="仿宋" w:eastAsia="仿宋" w:cs="仿宋"/>
          <w:b/>
          <w:bCs/>
          <w:sz w:val="21"/>
          <w:szCs w:val="21"/>
          <w:u w:val="single"/>
          <w:lang w:eastAsia="zh-CN"/>
        </w:rPr>
        <w:t>宝付支付有限公司</w:t>
      </w:r>
      <w:r>
        <w:rPr>
          <w:rStyle w:val="23"/>
          <w:rFonts w:hint="eastAsia" w:ascii="仿宋" w:hAnsi="仿宋" w:eastAsia="仿宋" w:cs="仿宋"/>
          <w:sz w:val="21"/>
          <w:szCs w:val="21"/>
          <w:u w:val="single"/>
        </w:rPr>
        <w:t>申请开通本服务期间，我行收集</w:t>
      </w:r>
      <w:r>
        <w:rPr>
          <w:rFonts w:hint="eastAsia" w:ascii="仿宋" w:hAnsi="仿宋" w:eastAsia="仿宋" w:cs="仿宋"/>
          <w:b/>
          <w:bCs/>
          <w:sz w:val="21"/>
          <w:szCs w:val="21"/>
          <w:u w:val="single"/>
          <w:lang w:eastAsia="zh-CN"/>
        </w:rPr>
        <w:t>宝付支付有限公司</w:t>
      </w:r>
      <w:r>
        <w:rPr>
          <w:rStyle w:val="23"/>
          <w:rFonts w:hint="eastAsia" w:ascii="仿宋" w:hAnsi="仿宋" w:eastAsia="仿宋" w:cs="仿宋"/>
          <w:sz w:val="21"/>
          <w:szCs w:val="21"/>
          <w:u w:val="single"/>
        </w:rPr>
        <w:t>收集并通过合法清算机构（中国银联股份有限公司联系电话：95516，网联清算有限公司联系电话：010-68148881，下同）转交我行的、您开通本服务过程中所填写的身份信息（包括姓名、信用卡卡号、手机号码、身份证号等</w:t>
      </w:r>
      <w:bookmarkStart w:id="26" w:name="_Hlk93052496"/>
      <w:r>
        <w:rPr>
          <w:rStyle w:val="23"/>
          <w:rFonts w:hint="eastAsia" w:ascii="仿宋" w:hAnsi="仿宋" w:eastAsia="仿宋" w:cs="仿宋"/>
          <w:sz w:val="21"/>
          <w:szCs w:val="21"/>
          <w:u w:val="single"/>
        </w:rPr>
        <w:t>，具体以清算机构规则规定为准</w:t>
      </w:r>
      <w:bookmarkEnd w:id="26"/>
      <w:r>
        <w:rPr>
          <w:rStyle w:val="23"/>
          <w:rFonts w:hint="eastAsia" w:ascii="仿宋" w:hAnsi="仿宋" w:eastAsia="仿宋" w:cs="仿宋"/>
          <w:sz w:val="21"/>
          <w:szCs w:val="21"/>
          <w:u w:val="single"/>
        </w:rPr>
        <w:t>），将前述信息与您在我行预留的个人信息进行对比核验，并进行短信验证码验证等身份验证，验证成功后，您同意并授权我行、</w:t>
      </w:r>
      <w:r>
        <w:rPr>
          <w:rStyle w:val="23"/>
          <w:rFonts w:hint="eastAsia" w:ascii="仿宋" w:hAnsi="仿宋" w:eastAsia="仿宋" w:cs="仿宋"/>
          <w:sz w:val="21"/>
          <w:szCs w:val="21"/>
          <w:u w:val="single"/>
          <w:lang w:eastAsia="zh-CN"/>
        </w:rPr>
        <w:t>宝付支付有限公司</w:t>
      </w:r>
      <w:r>
        <w:rPr>
          <w:rStyle w:val="23"/>
          <w:rFonts w:hint="eastAsia" w:ascii="仿宋" w:hAnsi="仿宋" w:eastAsia="仿宋" w:cs="仿宋"/>
          <w:sz w:val="21"/>
          <w:szCs w:val="21"/>
          <w:u w:val="single"/>
        </w:rPr>
        <w:t>将该信用卡账户与您此次登录的</w:t>
      </w:r>
      <w:r>
        <w:rPr>
          <w:rFonts w:hint="eastAsia" w:ascii="仿宋" w:hAnsi="仿宋" w:eastAsia="仿宋" w:cs="仿宋"/>
          <w:b/>
          <w:bCs/>
          <w:sz w:val="21"/>
          <w:szCs w:val="21"/>
          <w:u w:val="single"/>
          <w:lang w:eastAsia="zh-CN"/>
        </w:rPr>
        <w:t>宝付支付有限公司</w:t>
      </w:r>
      <w:r>
        <w:rPr>
          <w:rFonts w:hint="eastAsia" w:ascii="仿宋" w:hAnsi="仿宋" w:eastAsia="仿宋" w:cs="仿宋"/>
          <w:b/>
          <w:bCs/>
          <w:sz w:val="21"/>
          <w:szCs w:val="21"/>
          <w:u w:val="single"/>
        </w:rPr>
        <w:t>支付</w:t>
      </w:r>
      <w:r>
        <w:rPr>
          <w:rStyle w:val="23"/>
          <w:rFonts w:hint="eastAsia" w:ascii="仿宋" w:hAnsi="仿宋" w:eastAsia="仿宋" w:cs="仿宋"/>
          <w:sz w:val="21"/>
          <w:szCs w:val="21"/>
          <w:u w:val="single"/>
        </w:rPr>
        <w:t>账户进行绑定，并授权我行将您选择并确认的银行卡信息、银行预留手机号信息发送给</w:t>
      </w:r>
      <w:r>
        <w:rPr>
          <w:rFonts w:hint="eastAsia" w:ascii="仿宋" w:hAnsi="仿宋" w:eastAsia="仿宋" w:cs="仿宋"/>
          <w:b/>
          <w:bCs/>
          <w:sz w:val="21"/>
          <w:szCs w:val="21"/>
          <w:u w:val="single"/>
          <w:lang w:eastAsia="zh-CN"/>
        </w:rPr>
        <w:t>宝付支付有限公司</w:t>
      </w:r>
      <w:r>
        <w:rPr>
          <w:rStyle w:val="23"/>
          <w:rFonts w:hint="eastAsia" w:ascii="仿宋" w:hAnsi="仿宋" w:eastAsia="仿宋" w:cs="仿宋"/>
          <w:sz w:val="21"/>
          <w:szCs w:val="21"/>
          <w:u w:val="single"/>
        </w:rPr>
        <w:t>；（2）在您通过</w:t>
      </w:r>
      <w:r>
        <w:rPr>
          <w:rFonts w:hint="eastAsia" w:ascii="仿宋" w:hAnsi="仿宋" w:eastAsia="仿宋" w:cs="仿宋"/>
          <w:b/>
          <w:bCs/>
          <w:sz w:val="21"/>
          <w:szCs w:val="21"/>
          <w:u w:val="single"/>
        </w:rPr>
        <w:t>我行</w:t>
      </w:r>
      <w:r>
        <w:rPr>
          <w:rStyle w:val="23"/>
          <w:rFonts w:hint="eastAsia" w:ascii="仿宋" w:hAnsi="仿宋" w:eastAsia="仿宋" w:cs="仿宋"/>
          <w:sz w:val="21"/>
          <w:szCs w:val="21"/>
          <w:u w:val="single"/>
        </w:rPr>
        <w:t>全民生活App申请开通本服务期间，我行将您选择并确认的银行卡信息以及个人相关信息（包括姓名、银行卡号、手机号码、身份证号码等，具体以清算机构规则规定为准）通过清算机构发送至您选择的</w:t>
      </w:r>
      <w:r>
        <w:rPr>
          <w:rStyle w:val="23"/>
          <w:rFonts w:hint="eastAsia" w:ascii="仿宋" w:hAnsi="仿宋" w:eastAsia="仿宋" w:cs="仿宋"/>
          <w:sz w:val="21"/>
          <w:szCs w:val="21"/>
          <w:u w:val="single"/>
          <w:lang w:eastAsia="zh-CN"/>
        </w:rPr>
        <w:t>宝付支付有限公司</w:t>
      </w:r>
      <w:r>
        <w:rPr>
          <w:rStyle w:val="23"/>
          <w:rFonts w:hint="eastAsia" w:ascii="仿宋" w:hAnsi="仿宋" w:eastAsia="仿宋" w:cs="仿宋"/>
          <w:sz w:val="21"/>
          <w:szCs w:val="21"/>
          <w:u w:val="single"/>
        </w:rPr>
        <w:t>，由该</w:t>
      </w:r>
      <w:r>
        <w:rPr>
          <w:rStyle w:val="23"/>
          <w:rFonts w:hint="eastAsia" w:ascii="仿宋" w:hAnsi="仿宋" w:eastAsia="仿宋" w:cs="仿宋"/>
          <w:sz w:val="21"/>
          <w:szCs w:val="21"/>
          <w:u w:val="single"/>
          <w:lang w:eastAsia="zh-CN"/>
        </w:rPr>
        <w:t>宝付支付有限公司</w:t>
      </w:r>
      <w:r>
        <w:rPr>
          <w:rStyle w:val="23"/>
          <w:rFonts w:hint="eastAsia" w:ascii="仿宋" w:hAnsi="仿宋" w:eastAsia="仿宋" w:cs="仿宋"/>
          <w:sz w:val="21"/>
          <w:szCs w:val="21"/>
          <w:u w:val="single"/>
        </w:rPr>
        <w:t>将前述信息与您在</w:t>
      </w:r>
      <w:r>
        <w:rPr>
          <w:rStyle w:val="23"/>
          <w:rFonts w:hint="eastAsia" w:ascii="仿宋" w:hAnsi="仿宋" w:eastAsia="仿宋" w:cs="仿宋"/>
          <w:sz w:val="21"/>
          <w:szCs w:val="21"/>
          <w:u w:val="single"/>
          <w:lang w:eastAsia="zh-CN"/>
        </w:rPr>
        <w:t>宝付支付有限公司</w:t>
      </w:r>
      <w:r>
        <w:rPr>
          <w:rStyle w:val="23"/>
          <w:rFonts w:hint="eastAsia" w:ascii="仿宋" w:hAnsi="仿宋" w:eastAsia="仿宋" w:cs="仿宋"/>
          <w:sz w:val="21"/>
          <w:szCs w:val="21"/>
          <w:u w:val="single"/>
        </w:rPr>
        <w:t>预留的个人信息进行对比核验，并进行短信验证码验证等身份验证。</w:t>
      </w:r>
      <w:r>
        <w:rPr>
          <w:rStyle w:val="23"/>
          <w:rFonts w:hint="eastAsia" w:ascii="仿宋" w:hAnsi="仿宋" w:eastAsia="仿宋" w:cs="仿宋"/>
          <w:sz w:val="21"/>
          <w:szCs w:val="21"/>
          <w:u w:val="single"/>
          <w:lang w:eastAsia="zh-CN"/>
        </w:rPr>
        <w:t>宝付支付有限公司</w:t>
      </w:r>
      <w:r>
        <w:rPr>
          <w:rStyle w:val="23"/>
          <w:rFonts w:hint="eastAsia" w:ascii="仿宋" w:hAnsi="仿宋" w:eastAsia="仿宋" w:cs="仿宋"/>
          <w:sz w:val="21"/>
          <w:szCs w:val="21"/>
          <w:u w:val="single"/>
        </w:rPr>
        <w:t>验证通过后，将您在</w:t>
      </w:r>
      <w:r>
        <w:rPr>
          <w:rStyle w:val="23"/>
          <w:rFonts w:hint="eastAsia" w:ascii="仿宋" w:hAnsi="仿宋" w:eastAsia="仿宋" w:cs="仿宋"/>
          <w:sz w:val="21"/>
          <w:szCs w:val="21"/>
          <w:u w:val="single"/>
          <w:lang w:eastAsia="zh-CN"/>
        </w:rPr>
        <w:t>宝付支付有限公司</w:t>
      </w:r>
      <w:r>
        <w:rPr>
          <w:rStyle w:val="23"/>
          <w:rFonts w:hint="eastAsia" w:ascii="仿宋" w:hAnsi="仿宋" w:eastAsia="仿宋" w:cs="仿宋"/>
          <w:sz w:val="21"/>
          <w:szCs w:val="21"/>
          <w:u w:val="single"/>
        </w:rPr>
        <w:t>的支付账户信息发送给我行，您同意并授权我行、</w:t>
      </w:r>
      <w:r>
        <w:rPr>
          <w:rStyle w:val="23"/>
          <w:rFonts w:hint="eastAsia" w:ascii="仿宋" w:hAnsi="仿宋" w:eastAsia="仿宋" w:cs="仿宋"/>
          <w:sz w:val="21"/>
          <w:szCs w:val="21"/>
          <w:u w:val="single"/>
          <w:lang w:eastAsia="zh-CN"/>
        </w:rPr>
        <w:t>宝付支付有限公司</w:t>
      </w:r>
      <w:r>
        <w:rPr>
          <w:rStyle w:val="23"/>
          <w:rFonts w:hint="eastAsia" w:ascii="仿宋" w:hAnsi="仿宋" w:eastAsia="仿宋" w:cs="仿宋"/>
          <w:sz w:val="21"/>
          <w:szCs w:val="21"/>
          <w:u w:val="single"/>
        </w:rPr>
        <w:t>将您选择并确认的支付账户与您指定银行账户绑定，并授权我行将前述支付账户与银行账户信息发送</w:t>
      </w:r>
      <w:r>
        <w:rPr>
          <w:rStyle w:val="23"/>
          <w:rFonts w:hint="eastAsia" w:ascii="仿宋" w:hAnsi="仿宋" w:eastAsia="仿宋" w:cs="仿宋"/>
          <w:sz w:val="21"/>
          <w:szCs w:val="21"/>
          <w:u w:val="single"/>
          <w:lang w:eastAsia="zh-CN"/>
        </w:rPr>
        <w:t>宝付支付有限公司</w:t>
      </w:r>
      <w:r>
        <w:rPr>
          <w:rStyle w:val="23"/>
          <w:rFonts w:hint="eastAsia" w:ascii="仿宋" w:hAnsi="仿宋" w:eastAsia="仿宋" w:cs="仿宋"/>
          <w:sz w:val="21"/>
          <w:szCs w:val="21"/>
          <w:u w:val="single"/>
        </w:rPr>
        <w:t>。</w:t>
      </w:r>
    </w:p>
    <w:p w14:paraId="0F92AA91">
      <w:pPr>
        <w:pStyle w:val="20"/>
        <w:tabs>
          <w:tab w:val="left" w:pos="1134"/>
        </w:tabs>
        <w:ind w:firstLine="413" w:firstLineChars="196"/>
        <w:rPr>
          <w:rFonts w:hint="eastAsia" w:ascii="仿宋" w:hAnsi="仿宋" w:eastAsia="仿宋" w:cs="仿宋"/>
          <w:b/>
          <w:bCs/>
          <w:sz w:val="21"/>
          <w:szCs w:val="21"/>
          <w:u w:val="single"/>
        </w:rPr>
      </w:pPr>
      <w:r>
        <w:rPr>
          <w:rStyle w:val="23"/>
          <w:rFonts w:hint="eastAsia" w:ascii="仿宋" w:hAnsi="仿宋" w:eastAsia="仿宋" w:cs="仿宋"/>
          <w:sz w:val="21"/>
          <w:szCs w:val="21"/>
          <w:u w:val="single"/>
        </w:rPr>
        <w:t>您知悉并同意，我行与</w:t>
      </w:r>
      <w:r>
        <w:rPr>
          <w:rFonts w:hint="eastAsia" w:ascii="仿宋" w:hAnsi="仿宋" w:eastAsia="仿宋" w:cs="仿宋"/>
          <w:b/>
          <w:bCs/>
          <w:sz w:val="21"/>
          <w:szCs w:val="21"/>
          <w:u w:val="single"/>
          <w:lang w:eastAsia="zh-CN"/>
        </w:rPr>
        <w:t>宝付支付有限公司</w:t>
      </w:r>
      <w:r>
        <w:rPr>
          <w:rStyle w:val="23"/>
          <w:rFonts w:hint="eastAsia" w:ascii="仿宋" w:hAnsi="仿宋" w:eastAsia="仿宋" w:cs="仿宋"/>
          <w:sz w:val="21"/>
          <w:szCs w:val="21"/>
          <w:u w:val="single"/>
        </w:rPr>
        <w:t>保留变更上述确认要素作为校验标准的权利。您同意并授权，我行与</w:t>
      </w:r>
      <w:r>
        <w:rPr>
          <w:rStyle w:val="23"/>
          <w:rFonts w:hint="eastAsia" w:ascii="仿宋" w:hAnsi="仿宋" w:eastAsia="仿宋" w:cs="仿宋"/>
          <w:sz w:val="21"/>
          <w:szCs w:val="21"/>
          <w:u w:val="single"/>
          <w:lang w:eastAsia="zh-CN"/>
        </w:rPr>
        <w:t>宝付支付有限公司</w:t>
      </w:r>
      <w:r>
        <w:rPr>
          <w:rStyle w:val="23"/>
          <w:rFonts w:hint="eastAsia" w:ascii="仿宋" w:hAnsi="仿宋" w:eastAsia="仿宋" w:cs="仿宋"/>
          <w:sz w:val="21"/>
          <w:szCs w:val="21"/>
          <w:u w:val="single"/>
        </w:rPr>
        <w:t>交互的前述个人信息（包括姓名、银行卡号、手机号码、身份证号码等验证要素，具体以清算机构规则规定为准）按照国家相关监管规定需通过清算机构进行转送，并授权</w:t>
      </w:r>
      <w:r>
        <w:rPr>
          <w:rStyle w:val="23"/>
          <w:rFonts w:hint="eastAsia" w:ascii="仿宋" w:hAnsi="仿宋" w:eastAsia="仿宋" w:cs="仿宋"/>
          <w:sz w:val="21"/>
          <w:szCs w:val="21"/>
          <w:u w:val="single"/>
          <w:lang w:eastAsia="zh-CN"/>
        </w:rPr>
        <w:t>宝付支付有限公司</w:t>
      </w:r>
      <w:r>
        <w:rPr>
          <w:rStyle w:val="23"/>
          <w:rFonts w:hint="eastAsia" w:ascii="仿宋" w:hAnsi="仿宋" w:eastAsia="仿宋" w:cs="仿宋"/>
          <w:sz w:val="21"/>
          <w:szCs w:val="21"/>
          <w:u w:val="single"/>
        </w:rPr>
        <w:t>与我行相互提供前述相关信息进行交叉验证及客户身份验证，验证通过后，我行将客户在</w:t>
      </w:r>
      <w:r>
        <w:rPr>
          <w:rStyle w:val="23"/>
          <w:rFonts w:hint="eastAsia" w:ascii="仿宋" w:hAnsi="仿宋" w:eastAsia="仿宋" w:cs="仿宋"/>
          <w:sz w:val="21"/>
          <w:szCs w:val="21"/>
          <w:u w:val="single"/>
          <w:lang w:eastAsia="zh-CN"/>
        </w:rPr>
        <w:t>宝付支付有限公司</w:t>
      </w:r>
      <w:r>
        <w:rPr>
          <w:rStyle w:val="23"/>
          <w:rFonts w:hint="eastAsia" w:ascii="仿宋" w:hAnsi="仿宋" w:eastAsia="仿宋" w:cs="仿宋"/>
          <w:sz w:val="21"/>
          <w:szCs w:val="21"/>
          <w:u w:val="single"/>
        </w:rPr>
        <w:t>设立的支付账号与客户指定的银行账户绑定。</w:t>
      </w:r>
    </w:p>
    <w:p w14:paraId="04881C85">
      <w:pPr>
        <w:pStyle w:val="20"/>
        <w:ind w:firstLine="413" w:firstLineChars="196"/>
        <w:rPr>
          <w:rStyle w:val="23"/>
          <w:rFonts w:hint="eastAsia" w:ascii="仿宋" w:hAnsi="仿宋" w:eastAsia="仿宋" w:cs="仿宋"/>
          <w:sz w:val="21"/>
          <w:szCs w:val="21"/>
          <w:u w:val="single"/>
        </w:rPr>
      </w:pPr>
      <w:r>
        <w:rPr>
          <w:rStyle w:val="23"/>
          <w:rFonts w:hint="eastAsia" w:ascii="仿宋" w:hAnsi="仿宋" w:eastAsia="仿宋" w:cs="仿宋"/>
          <w:sz w:val="21"/>
          <w:szCs w:val="21"/>
          <w:u w:val="single"/>
        </w:rPr>
        <w:t>您理解并同意：（1）一旦账户绑定成功，即视为您同意并授权我行按照</w:t>
      </w:r>
      <w:r>
        <w:rPr>
          <w:rFonts w:hint="eastAsia" w:ascii="仿宋" w:hAnsi="仿宋" w:eastAsia="仿宋" w:cs="仿宋"/>
          <w:b/>
          <w:bCs/>
          <w:sz w:val="21"/>
          <w:szCs w:val="21"/>
          <w:u w:val="single"/>
          <w:lang w:eastAsia="zh-CN"/>
        </w:rPr>
        <w:t>宝付支付有限公司</w:t>
      </w:r>
      <w:r>
        <w:rPr>
          <w:rFonts w:hint="eastAsia" w:ascii="仿宋" w:hAnsi="仿宋" w:eastAsia="仿宋" w:cs="仿宋"/>
          <w:b/>
          <w:bCs/>
          <w:sz w:val="21"/>
          <w:szCs w:val="21"/>
          <w:u w:val="single"/>
        </w:rPr>
        <w:t>支付账户通过合法清算机构向我行发送</w:t>
      </w:r>
      <w:r>
        <w:rPr>
          <w:rStyle w:val="23"/>
          <w:rFonts w:hint="eastAsia" w:ascii="仿宋" w:hAnsi="仿宋" w:eastAsia="仿宋" w:cs="仿宋"/>
          <w:sz w:val="21"/>
          <w:szCs w:val="21"/>
          <w:u w:val="single"/>
        </w:rPr>
        <w:t>的交易指令及您的信息（具体信息以</w:t>
      </w:r>
      <w:bookmarkStart w:id="27" w:name="_Hlk93052426"/>
      <w:r>
        <w:rPr>
          <w:rStyle w:val="23"/>
          <w:rFonts w:hint="eastAsia" w:ascii="仿宋" w:hAnsi="仿宋" w:eastAsia="仿宋" w:cs="仿宋"/>
          <w:sz w:val="21"/>
          <w:szCs w:val="21"/>
          <w:u w:val="single"/>
        </w:rPr>
        <w:t>清算机构规则规定为准</w:t>
      </w:r>
      <w:bookmarkEnd w:id="27"/>
      <w:r>
        <w:rPr>
          <w:rStyle w:val="23"/>
          <w:rFonts w:hint="eastAsia" w:ascii="仿宋" w:hAnsi="仿宋" w:eastAsia="仿宋" w:cs="仿宋"/>
          <w:sz w:val="21"/>
          <w:szCs w:val="21"/>
          <w:u w:val="single"/>
        </w:rPr>
        <w:t>）从您的信用卡上扣划相应款项。（2）您在</w:t>
      </w:r>
      <w:r>
        <w:rPr>
          <w:rFonts w:hint="eastAsia" w:ascii="仿宋" w:hAnsi="仿宋" w:eastAsia="仿宋" w:cs="仿宋"/>
          <w:b/>
          <w:bCs/>
          <w:sz w:val="21"/>
          <w:szCs w:val="21"/>
          <w:u w:val="single"/>
          <w:lang w:eastAsia="zh-CN"/>
        </w:rPr>
        <w:t>宝付支付有限公司</w:t>
      </w:r>
      <w:r>
        <w:rPr>
          <w:rStyle w:val="23"/>
          <w:rFonts w:hint="eastAsia" w:ascii="仿宋" w:hAnsi="仿宋" w:eastAsia="仿宋" w:cs="仿宋"/>
          <w:sz w:val="21"/>
          <w:szCs w:val="21"/>
          <w:u w:val="single"/>
        </w:rPr>
        <w:t>支付页面使用快捷支付密码或按您与</w:t>
      </w:r>
      <w:r>
        <w:rPr>
          <w:rFonts w:hint="eastAsia" w:ascii="仿宋" w:hAnsi="仿宋" w:eastAsia="仿宋" w:cs="仿宋"/>
          <w:b/>
          <w:bCs/>
          <w:sz w:val="21"/>
          <w:szCs w:val="21"/>
          <w:u w:val="single"/>
          <w:lang w:eastAsia="zh-CN"/>
        </w:rPr>
        <w:t>宝付支付有限公司</w:t>
      </w:r>
      <w:r>
        <w:rPr>
          <w:rStyle w:val="23"/>
          <w:rFonts w:hint="eastAsia" w:ascii="仿宋" w:hAnsi="仿宋" w:eastAsia="仿宋" w:cs="仿宋"/>
          <w:sz w:val="21"/>
          <w:szCs w:val="21"/>
          <w:u w:val="single"/>
        </w:rPr>
        <w:t>约定的其他合法方式向我行发送支付指令及您的信息（具体信息以清算机构规则规定为准），即视为您确认相关的交易及相应的支付金额及该支付指令，并由</w:t>
      </w:r>
      <w:r>
        <w:rPr>
          <w:rFonts w:hint="eastAsia" w:ascii="仿宋" w:hAnsi="仿宋" w:eastAsia="仿宋" w:cs="仿宋"/>
          <w:b/>
          <w:bCs/>
          <w:sz w:val="21"/>
          <w:szCs w:val="21"/>
          <w:u w:val="single"/>
          <w:lang w:eastAsia="zh-CN"/>
        </w:rPr>
        <w:t>宝付支付有限公司</w:t>
      </w:r>
      <w:r>
        <w:rPr>
          <w:rStyle w:val="23"/>
          <w:rFonts w:hint="eastAsia" w:ascii="仿宋" w:hAnsi="仿宋" w:eastAsia="仿宋" w:cs="仿宋"/>
          <w:sz w:val="21"/>
          <w:szCs w:val="21"/>
          <w:u w:val="single"/>
        </w:rPr>
        <w:t>转交我行进行后续处理。（3）按照上述指令及您的信息进行的交易将由您自行承担相应责任，但法律法规、监管规定另有要求的除外。您同意并授权我行按照前述交易指令及有关信息从您绑定的信用卡账户中支付相应款项，如您信用卡透支余额不足时，您知晓并同意我行将拒绝执行相关交易指令。本协议生效后您不应以任何不合理原因（包括但不限于我行未验证信用卡支付密码、您未在交易单据中签名、签名不符、非本人意愿交易等）要求我行退货或承担其他责任，</w:t>
      </w:r>
      <w:bookmarkStart w:id="28" w:name="_Hlk88139898"/>
      <w:r>
        <w:rPr>
          <w:rStyle w:val="23"/>
          <w:rFonts w:hint="eastAsia" w:ascii="仿宋" w:hAnsi="仿宋" w:eastAsia="仿宋" w:cs="仿宋"/>
          <w:sz w:val="21"/>
          <w:szCs w:val="21"/>
          <w:u w:val="single"/>
        </w:rPr>
        <w:t>除非法律法规、监管规定另有要求，或我行存在过错</w:t>
      </w:r>
      <w:bookmarkEnd w:id="28"/>
      <w:r>
        <w:rPr>
          <w:rStyle w:val="23"/>
          <w:rFonts w:hint="eastAsia" w:ascii="仿宋" w:hAnsi="仿宋" w:eastAsia="仿宋" w:cs="仿宋"/>
          <w:sz w:val="21"/>
          <w:szCs w:val="21"/>
          <w:u w:val="single"/>
        </w:rPr>
        <w:t>。如您取消绑定或终止本协议，或信用卡销户、信用卡过期不办新卡、信用卡挂失不办新卡等，您同意我行将对应的信息（包括原绑卡协议号、卡号后四位等，具体以清算机构规则规定为准）</w:t>
      </w:r>
      <w:r>
        <w:rPr>
          <w:rFonts w:hint="eastAsia" w:ascii="仿宋" w:hAnsi="仿宋" w:eastAsia="仿宋" w:cs="仿宋"/>
          <w:b/>
          <w:bCs/>
          <w:sz w:val="21"/>
          <w:szCs w:val="21"/>
          <w:u w:val="single"/>
        </w:rPr>
        <w:t>通过合法清算机构</w:t>
      </w:r>
      <w:r>
        <w:rPr>
          <w:rStyle w:val="23"/>
          <w:rFonts w:hint="eastAsia" w:ascii="仿宋" w:hAnsi="仿宋" w:eastAsia="仿宋" w:cs="仿宋"/>
          <w:sz w:val="21"/>
          <w:szCs w:val="21"/>
          <w:u w:val="single"/>
        </w:rPr>
        <w:t>传递给</w:t>
      </w:r>
      <w:r>
        <w:rPr>
          <w:rStyle w:val="23"/>
          <w:rFonts w:hint="eastAsia" w:ascii="仿宋" w:hAnsi="仿宋" w:eastAsia="仿宋" w:cs="仿宋"/>
          <w:sz w:val="21"/>
          <w:szCs w:val="21"/>
          <w:u w:val="single"/>
          <w:lang w:eastAsia="zh-CN"/>
        </w:rPr>
        <w:t>宝付支付有限公司</w:t>
      </w:r>
      <w:r>
        <w:rPr>
          <w:rStyle w:val="23"/>
          <w:rFonts w:hint="eastAsia" w:ascii="仿宋" w:hAnsi="仿宋" w:eastAsia="仿宋" w:cs="仿宋"/>
          <w:sz w:val="21"/>
          <w:szCs w:val="21"/>
          <w:u w:val="single"/>
        </w:rPr>
        <w:t>。</w:t>
      </w:r>
    </w:p>
    <w:p w14:paraId="5DDB3ADF">
      <w:pPr>
        <w:pStyle w:val="20"/>
        <w:ind w:firstLine="413" w:firstLineChars="196"/>
        <w:rPr>
          <w:rStyle w:val="23"/>
          <w:rFonts w:hint="eastAsia" w:ascii="仿宋" w:hAnsi="仿宋" w:eastAsia="仿宋" w:cs="仿宋"/>
          <w:sz w:val="21"/>
          <w:szCs w:val="21"/>
          <w:u w:val="single"/>
        </w:rPr>
      </w:pPr>
      <w:r>
        <w:rPr>
          <w:rStyle w:val="23"/>
          <w:rFonts w:hint="eastAsia" w:ascii="仿宋" w:hAnsi="仿宋" w:eastAsia="仿宋" w:cs="仿宋"/>
          <w:sz w:val="21"/>
          <w:szCs w:val="21"/>
          <w:u w:val="single"/>
        </w:rPr>
        <w:t>在您开通、使用本服务过程中，为确保交易安全、核实您的身份等原因，通过本协议约定处理您的个人敏感信息具有必要性。您接受本协议即视为您同意按照本协议项下授权内容处理您的个人信息及相关材料，您将自行承担相应责任及风险（包括本协议列明主体的实际运营方可与我行交互您的个人信息等）。您同意并授权：为持续提供本服务或风险管理、解决争议等目的，无论是否核验成功，我行将在满足律法规、监管规定要求以及应对可能的争议解决所必需的时间及必要范围内收集、留存（保存）、使用您的操作记录及有关信息。您承诺并保证您在开通及使用本服务过程中所填写的姓名、信用卡卡号、手机号码、身份证号等信息真实有效，因您提供虚假信息而引起的法律责任由您承担。</w:t>
      </w:r>
    </w:p>
    <w:p w14:paraId="3B47A902">
      <w:pPr>
        <w:pStyle w:val="20"/>
        <w:ind w:firstLine="413" w:firstLineChars="196"/>
        <w:rPr>
          <w:rStyle w:val="23"/>
          <w:rFonts w:hint="eastAsia" w:ascii="仿宋" w:hAnsi="仿宋" w:eastAsia="仿宋" w:cs="仿宋"/>
          <w:sz w:val="21"/>
          <w:szCs w:val="21"/>
          <w:u w:val="single"/>
        </w:rPr>
      </w:pPr>
      <w:r>
        <w:rPr>
          <w:rStyle w:val="23"/>
          <w:rFonts w:hint="eastAsia" w:ascii="仿宋" w:hAnsi="仿宋" w:eastAsia="仿宋" w:cs="仿宋"/>
          <w:sz w:val="21"/>
          <w:szCs w:val="21"/>
          <w:u w:val="single"/>
        </w:rPr>
        <w:t>您同意并授权，在特定场景或特殊渠道为开通、使用本服务对您进行身份识别时，根据清算机构绑卡模式规范要求，我行不提供短信验证码方式验证。</w:t>
      </w:r>
    </w:p>
    <w:p w14:paraId="23BB8706">
      <w:pPr>
        <w:pStyle w:val="20"/>
        <w:ind w:firstLine="422" w:firstLineChars="200"/>
        <w:rPr>
          <w:rFonts w:hint="eastAsia" w:ascii="仿宋" w:hAnsi="仿宋" w:eastAsia="仿宋" w:cs="仿宋"/>
          <w:sz w:val="21"/>
          <w:szCs w:val="21"/>
        </w:rPr>
      </w:pPr>
      <w:r>
        <w:rPr>
          <w:rFonts w:hint="eastAsia" w:ascii="仿宋" w:hAnsi="仿宋" w:eastAsia="仿宋" w:cs="仿宋"/>
          <w:b/>
          <w:bCs/>
          <w:sz w:val="21"/>
          <w:szCs w:val="21"/>
        </w:rPr>
        <w:t>5、</w:t>
      </w:r>
      <w:r>
        <w:rPr>
          <w:rFonts w:hint="eastAsia" w:ascii="仿宋" w:hAnsi="仿宋" w:eastAsia="仿宋" w:cs="仿宋"/>
          <w:sz w:val="21"/>
          <w:szCs w:val="21"/>
        </w:rPr>
        <w:t>您应妥善保管该信用卡开户户名、开户类型、与之相关的证件类型及证件号码、手机号码、固定电话、通信地址等与该信用卡有关的一切信息（以下简称“身份信息及卡信息”）。如您的信息发生变更或遗失信用卡、泄露身份信息及或卡信息，您应及时通知我行，以减少可能发生的损失。</w:t>
      </w:r>
      <w:r>
        <w:rPr>
          <w:rStyle w:val="23"/>
          <w:rFonts w:hint="eastAsia" w:ascii="仿宋" w:hAnsi="仿宋" w:eastAsia="仿宋" w:cs="仿宋"/>
          <w:sz w:val="21"/>
          <w:szCs w:val="21"/>
          <w:u w:val="single"/>
        </w:rPr>
        <w:t>因您泄露身份信息及或卡信息、密码、数字证书、U盾、丢失信用卡等所致损失需由您自行承担。</w:t>
      </w:r>
    </w:p>
    <w:p w14:paraId="1F665A73">
      <w:pPr>
        <w:pStyle w:val="20"/>
        <w:ind w:firstLine="422" w:firstLineChars="200"/>
        <w:rPr>
          <w:rFonts w:hint="eastAsia" w:ascii="仿宋" w:hAnsi="仿宋" w:eastAsia="仿宋" w:cs="仿宋"/>
          <w:sz w:val="21"/>
          <w:szCs w:val="21"/>
        </w:rPr>
      </w:pPr>
      <w:r>
        <w:rPr>
          <w:rFonts w:hint="eastAsia" w:ascii="仿宋" w:hAnsi="仿宋" w:eastAsia="仿宋" w:cs="仿宋"/>
          <w:b/>
          <w:sz w:val="21"/>
          <w:szCs w:val="21"/>
          <w:u w:val="single"/>
        </w:rPr>
        <w:t>6、您同意，我行可根据业务发展和风险管理的需要，设置或修改信用卡的支付限额。您在使用本服务时需同时受我行和</w:t>
      </w:r>
      <w:r>
        <w:rPr>
          <w:rFonts w:hint="eastAsia" w:ascii="仿宋" w:hAnsi="仿宋" w:eastAsia="仿宋" w:cs="仿宋"/>
          <w:sz w:val="21"/>
          <w:szCs w:val="21"/>
          <w:u w:val="single"/>
          <w:lang w:eastAsia="zh-CN"/>
        </w:rPr>
        <w:t>宝付支付有限公司</w:t>
      </w:r>
      <w:r>
        <w:rPr>
          <w:rFonts w:hint="eastAsia" w:ascii="仿宋" w:hAnsi="仿宋" w:eastAsia="仿宋" w:cs="仿宋"/>
          <w:b/>
          <w:sz w:val="21"/>
          <w:szCs w:val="21"/>
          <w:u w:val="single"/>
        </w:rPr>
        <w:t>设置的支付限额的约束。</w:t>
      </w:r>
      <w:r>
        <w:rPr>
          <w:rFonts w:hint="eastAsia" w:ascii="仿宋" w:hAnsi="仿宋" w:eastAsia="仿宋" w:cs="仿宋"/>
          <w:sz w:val="21"/>
          <w:szCs w:val="21"/>
        </w:rPr>
        <w:t>在任何情况下，支付金额不应超过我行或</w:t>
      </w:r>
      <w:r>
        <w:rPr>
          <w:rFonts w:hint="eastAsia" w:ascii="仿宋" w:hAnsi="仿宋" w:eastAsia="仿宋" w:cs="仿宋"/>
          <w:sz w:val="21"/>
          <w:szCs w:val="21"/>
          <w:u w:val="single"/>
          <w:lang w:eastAsia="zh-CN"/>
        </w:rPr>
        <w:t>宝付支付有限公司</w:t>
      </w:r>
      <w:r>
        <w:rPr>
          <w:rFonts w:hint="eastAsia" w:ascii="仿宋" w:hAnsi="仿宋" w:eastAsia="仿宋" w:cs="仿宋"/>
          <w:sz w:val="21"/>
          <w:szCs w:val="21"/>
        </w:rPr>
        <w:t>设置的支付限额（以较少者为准，以下简称“支付限额”）。</w:t>
      </w:r>
      <w:r>
        <w:rPr>
          <w:rFonts w:hint="eastAsia" w:ascii="仿宋" w:hAnsi="仿宋" w:eastAsia="仿宋" w:cs="仿宋"/>
          <w:b/>
          <w:bCs/>
          <w:sz w:val="21"/>
          <w:szCs w:val="21"/>
          <w:u w:val="single"/>
        </w:rPr>
        <w:t>如实际支付金额大于支付限额，您知晓并同意我行将拒绝执行交易指令。</w:t>
      </w:r>
      <w:r>
        <w:rPr>
          <w:rStyle w:val="23"/>
          <w:rFonts w:hint="eastAsia" w:ascii="仿宋" w:hAnsi="仿宋" w:eastAsia="仿宋" w:cs="仿宋"/>
          <w:sz w:val="21"/>
          <w:szCs w:val="21"/>
          <w:u w:val="single"/>
        </w:rPr>
        <w:t>您同意，我行与</w:t>
      </w:r>
      <w:r>
        <w:rPr>
          <w:rFonts w:hint="eastAsia" w:ascii="仿宋" w:hAnsi="仿宋" w:eastAsia="仿宋" w:cs="仿宋"/>
          <w:sz w:val="21"/>
          <w:szCs w:val="21"/>
          <w:u w:val="single"/>
          <w:lang w:eastAsia="zh-CN"/>
        </w:rPr>
        <w:t>宝付支付有限公司</w:t>
      </w:r>
      <w:r>
        <w:rPr>
          <w:rStyle w:val="23"/>
          <w:rFonts w:hint="eastAsia" w:ascii="仿宋" w:hAnsi="仿宋" w:eastAsia="仿宋" w:cs="仿宋"/>
          <w:sz w:val="21"/>
          <w:szCs w:val="21"/>
          <w:u w:val="single"/>
        </w:rPr>
        <w:t>有权根据交易安全需要，调整本协议项下的相关交易规则和交易金额的限制规定。前述支付限额同时受限于信用卡额度。</w:t>
      </w:r>
    </w:p>
    <w:p w14:paraId="4BB8B031">
      <w:pPr>
        <w:pStyle w:val="20"/>
        <w:ind w:firstLine="422" w:firstLineChars="200"/>
        <w:rPr>
          <w:rFonts w:hint="eastAsia" w:ascii="仿宋" w:hAnsi="仿宋" w:eastAsia="仿宋" w:cs="仿宋"/>
          <w:b/>
          <w:bCs/>
          <w:sz w:val="21"/>
          <w:szCs w:val="21"/>
        </w:rPr>
      </w:pPr>
      <w:r>
        <w:rPr>
          <w:rFonts w:hint="eastAsia" w:ascii="仿宋" w:hAnsi="仿宋" w:eastAsia="仿宋" w:cs="仿宋"/>
          <w:b/>
          <w:bCs/>
          <w:sz w:val="21"/>
          <w:szCs w:val="21"/>
        </w:rPr>
        <w:t>7、我行和</w:t>
      </w:r>
      <w:r>
        <w:rPr>
          <w:rFonts w:hint="eastAsia" w:ascii="仿宋" w:hAnsi="仿宋" w:eastAsia="仿宋" w:cs="仿宋"/>
          <w:b/>
          <w:bCs/>
          <w:sz w:val="21"/>
          <w:szCs w:val="21"/>
          <w:lang w:eastAsia="zh-CN"/>
        </w:rPr>
        <w:t>宝付支付有限公司</w:t>
      </w:r>
      <w:r>
        <w:rPr>
          <w:rFonts w:hint="eastAsia" w:ascii="仿宋" w:hAnsi="仿宋" w:eastAsia="仿宋" w:cs="仿宋"/>
          <w:b/>
          <w:bCs/>
          <w:sz w:val="21"/>
          <w:szCs w:val="21"/>
        </w:rPr>
        <w:t>均有权设置与客户风险承受能力相匹配的最大交易限额，包括单笔及单日累计交易限额。我行和</w:t>
      </w:r>
      <w:r>
        <w:rPr>
          <w:rFonts w:hint="eastAsia" w:ascii="仿宋" w:hAnsi="仿宋" w:eastAsia="仿宋" w:cs="仿宋"/>
          <w:b/>
          <w:bCs/>
          <w:sz w:val="21"/>
          <w:szCs w:val="21"/>
          <w:lang w:eastAsia="zh-CN"/>
        </w:rPr>
        <w:t>宝付支付有限公司</w:t>
      </w:r>
      <w:r>
        <w:rPr>
          <w:rFonts w:hint="eastAsia" w:ascii="仿宋" w:hAnsi="仿宋" w:eastAsia="仿宋" w:cs="仿宋"/>
          <w:b/>
          <w:bCs/>
          <w:sz w:val="21"/>
          <w:szCs w:val="21"/>
        </w:rPr>
        <w:t>设置的最大支付限额不一致的，以较低者为准。如实际支付金额大于支付限额，我行有权拒绝执行交易指令。</w:t>
      </w:r>
    </w:p>
    <w:p w14:paraId="0B80FB7C">
      <w:pPr>
        <w:pStyle w:val="20"/>
        <w:ind w:firstLine="420" w:firstLineChars="200"/>
        <w:rPr>
          <w:rFonts w:hint="eastAsia" w:ascii="仿宋" w:hAnsi="仿宋" w:eastAsia="仿宋" w:cs="仿宋"/>
          <w:b/>
          <w:bCs/>
          <w:sz w:val="21"/>
          <w:szCs w:val="21"/>
          <w:u w:val="single"/>
        </w:rPr>
      </w:pPr>
      <w:r>
        <w:rPr>
          <w:rFonts w:hint="eastAsia" w:ascii="仿宋" w:hAnsi="仿宋" w:eastAsia="仿宋" w:cs="仿宋"/>
          <w:sz w:val="21"/>
          <w:szCs w:val="21"/>
        </w:rPr>
        <w:t>8、您如需解除账户绑定，可</w:t>
      </w:r>
      <w:r>
        <w:rPr>
          <w:rFonts w:hint="eastAsia" w:ascii="仿宋" w:hAnsi="仿宋" w:eastAsia="仿宋" w:cs="仿宋"/>
          <w:sz w:val="21"/>
          <w:szCs w:val="21"/>
          <w:u w:val="single"/>
        </w:rPr>
        <w:t>通过</w:t>
      </w:r>
      <w:r>
        <w:rPr>
          <w:rFonts w:hint="eastAsia" w:ascii="仿宋" w:hAnsi="仿宋" w:eastAsia="仿宋" w:cs="仿宋"/>
          <w:sz w:val="21"/>
          <w:szCs w:val="21"/>
          <w:u w:val="single"/>
          <w:lang w:eastAsia="zh-CN"/>
        </w:rPr>
        <w:t>宝付支付有限公司</w:t>
      </w:r>
      <w:r>
        <w:rPr>
          <w:rFonts w:hint="eastAsia" w:ascii="仿宋" w:hAnsi="仿宋" w:eastAsia="仿宋" w:cs="仿宋"/>
          <w:sz w:val="21"/>
          <w:szCs w:val="21"/>
          <w:u w:val="single"/>
        </w:rPr>
        <w:t>平台将解除绑定指令发送至我行进行解除绑定，或通过登录民生银行全民生活APP卡片管理页面自行完成账户绑定的解除。</w:t>
      </w:r>
      <w:r>
        <w:rPr>
          <w:rFonts w:hint="eastAsia" w:ascii="仿宋" w:hAnsi="仿宋" w:eastAsia="仿宋" w:cs="仿宋"/>
          <w:b/>
          <w:bCs/>
          <w:sz w:val="21"/>
          <w:szCs w:val="21"/>
          <w:u w:val="single"/>
        </w:rPr>
        <w:t>解除绑定，则本协议终止，但法律法规另有规定或本协议另有约定的除外。</w:t>
      </w:r>
    </w:p>
    <w:p w14:paraId="34F9DE73">
      <w:pPr>
        <w:pStyle w:val="20"/>
        <w:ind w:firstLine="422" w:firstLineChars="200"/>
        <w:rPr>
          <w:rFonts w:hint="eastAsia" w:ascii="仿宋" w:hAnsi="仿宋" w:eastAsia="仿宋" w:cs="仿宋"/>
          <w:b/>
          <w:bCs/>
          <w:sz w:val="21"/>
          <w:szCs w:val="21"/>
          <w:u w:val="single"/>
        </w:rPr>
      </w:pPr>
      <w:r>
        <w:rPr>
          <w:rFonts w:hint="eastAsia" w:ascii="仿宋" w:hAnsi="仿宋" w:eastAsia="仿宋" w:cs="仿宋"/>
          <w:b/>
          <w:bCs/>
          <w:sz w:val="21"/>
          <w:szCs w:val="21"/>
          <w:u w:val="single"/>
        </w:rPr>
        <w:t>在解绑过程中，</w:t>
      </w:r>
      <w:r>
        <w:rPr>
          <w:rStyle w:val="23"/>
          <w:rFonts w:hint="eastAsia" w:ascii="仿宋" w:hAnsi="仿宋" w:eastAsia="仿宋" w:cs="仿宋"/>
          <w:sz w:val="21"/>
          <w:szCs w:val="21"/>
          <w:u w:val="single"/>
        </w:rPr>
        <w:t>您同意并授权我行和</w:t>
      </w:r>
      <w:r>
        <w:rPr>
          <w:rStyle w:val="23"/>
          <w:rFonts w:hint="eastAsia" w:ascii="仿宋" w:hAnsi="仿宋" w:eastAsia="仿宋" w:cs="仿宋"/>
          <w:sz w:val="21"/>
          <w:szCs w:val="21"/>
          <w:u w:val="single"/>
          <w:lang w:eastAsia="zh-CN"/>
        </w:rPr>
        <w:t>宝付支付有限公司</w:t>
      </w:r>
      <w:r>
        <w:rPr>
          <w:rStyle w:val="23"/>
          <w:rFonts w:hint="eastAsia" w:ascii="仿宋" w:hAnsi="仿宋" w:eastAsia="仿宋" w:cs="仿宋"/>
          <w:sz w:val="21"/>
          <w:szCs w:val="21"/>
          <w:u w:val="single"/>
        </w:rPr>
        <w:t>将解绑信息（包括原绑卡协议号、卡号后四位等，具体以清算机构规则规定为准）</w:t>
      </w:r>
      <w:r>
        <w:rPr>
          <w:rFonts w:hint="eastAsia" w:ascii="仿宋" w:hAnsi="仿宋" w:eastAsia="仿宋" w:cs="仿宋"/>
          <w:b/>
          <w:bCs/>
          <w:sz w:val="21"/>
          <w:szCs w:val="21"/>
          <w:u w:val="single"/>
        </w:rPr>
        <w:t>通过合法清算机构</w:t>
      </w:r>
      <w:r>
        <w:rPr>
          <w:rStyle w:val="23"/>
          <w:rFonts w:hint="eastAsia" w:ascii="仿宋" w:hAnsi="仿宋" w:eastAsia="仿宋" w:cs="仿宋"/>
          <w:sz w:val="21"/>
          <w:szCs w:val="21"/>
          <w:u w:val="single"/>
        </w:rPr>
        <w:t>进行交互。</w:t>
      </w:r>
    </w:p>
    <w:p w14:paraId="6EDF99FA">
      <w:pPr>
        <w:pStyle w:val="20"/>
        <w:ind w:firstLine="420" w:firstLineChars="200"/>
        <w:rPr>
          <w:rFonts w:hint="eastAsia" w:ascii="仿宋" w:hAnsi="仿宋" w:eastAsia="仿宋" w:cs="仿宋"/>
          <w:sz w:val="21"/>
          <w:szCs w:val="21"/>
        </w:rPr>
      </w:pPr>
      <w:r>
        <w:rPr>
          <w:rFonts w:hint="eastAsia" w:ascii="仿宋" w:hAnsi="仿宋" w:eastAsia="仿宋" w:cs="仿宋"/>
          <w:sz w:val="21"/>
          <w:szCs w:val="21"/>
        </w:rPr>
        <w:t>9、本协议与《中国民生银行民生信用卡章程》（以下简称“信用卡章程”）、《中国民生银行信用卡（个人卡）领用合约》（以下简称“领用合约”）相冲突部分，以本协议为准。</w:t>
      </w:r>
      <w:r>
        <w:rPr>
          <w:rFonts w:hint="eastAsia" w:ascii="仿宋" w:hAnsi="仿宋" w:eastAsia="仿宋" w:cs="仿宋"/>
          <w:b/>
          <w:bCs/>
          <w:sz w:val="21"/>
          <w:szCs w:val="21"/>
          <w:u w:val="single"/>
        </w:rPr>
        <w:t>本协议中未尽事宜，依本行信用卡章程、领用合约相关规定办理。</w:t>
      </w:r>
      <w:r>
        <w:rPr>
          <w:rFonts w:hint="eastAsia" w:ascii="仿宋" w:hAnsi="仿宋" w:eastAsia="仿宋" w:cs="仿宋"/>
          <w:sz w:val="21"/>
          <w:szCs w:val="21"/>
        </w:rPr>
        <w:t xml:space="preserve"> </w:t>
      </w:r>
    </w:p>
    <w:p w14:paraId="1426E8BB">
      <w:pPr>
        <w:pStyle w:val="20"/>
        <w:ind w:firstLine="422" w:firstLineChars="200"/>
        <w:rPr>
          <w:rFonts w:hint="eastAsia" w:ascii="仿宋" w:hAnsi="仿宋" w:eastAsia="仿宋" w:cs="仿宋"/>
          <w:sz w:val="21"/>
          <w:szCs w:val="21"/>
        </w:rPr>
      </w:pPr>
      <w:r>
        <w:rPr>
          <w:rFonts w:hint="eastAsia" w:ascii="仿宋" w:hAnsi="仿宋" w:eastAsia="仿宋" w:cs="仿宋"/>
          <w:b/>
          <w:sz w:val="21"/>
          <w:szCs w:val="21"/>
          <w:u w:val="single"/>
        </w:rPr>
        <w:t>10、您不得利用本服务进行套现、虚假交易、洗钱等行为，且有义务配合我行进行相关调查、提供相关证据，一旦您拒绝配合进行相关调查或拒绝提供相关证据或我行合理认为您存在或涉嫌虚假交易、洗钱、套现或任何其他非法活动、欺诈或违反诚信原则的行为、或违反本协议约定的，我行有权采取以下一种、多种或全部措施：（1）暂停或终止提供本服务；（2）单方面提前解除本协议；（3）单方面提前解除领用合约，并要求您立即结清所有欠款。</w:t>
      </w:r>
      <w:r>
        <w:rPr>
          <w:rFonts w:hint="eastAsia" w:ascii="仿宋" w:hAnsi="仿宋" w:eastAsia="仿宋" w:cs="仿宋"/>
          <w:sz w:val="21"/>
          <w:szCs w:val="21"/>
        </w:rPr>
        <w:t xml:space="preserve"> </w:t>
      </w:r>
    </w:p>
    <w:p w14:paraId="63CB7D7F">
      <w:pPr>
        <w:pStyle w:val="20"/>
        <w:ind w:firstLine="422" w:firstLineChars="200"/>
        <w:rPr>
          <w:rFonts w:hint="eastAsia" w:ascii="仿宋" w:hAnsi="仿宋" w:eastAsia="仿宋" w:cs="仿宋"/>
          <w:sz w:val="21"/>
          <w:szCs w:val="21"/>
        </w:rPr>
      </w:pPr>
      <w:r>
        <w:rPr>
          <w:rFonts w:hint="eastAsia" w:ascii="仿宋" w:hAnsi="仿宋" w:eastAsia="仿宋" w:cs="仿宋"/>
          <w:b/>
          <w:sz w:val="21"/>
          <w:szCs w:val="21"/>
          <w:u w:val="single"/>
        </w:rPr>
        <w:t>11、您同意，我行有权单方面变更、暂停本服务，有权单方面修改、终止本协议，并于执行前通过我行网站、营业网点、对账单、电子邮件、短信、语音电话等一种或多种方式进行公告、通知，公告期为45个自然日。相关公告经网站、营业网点、对账单、电子邮件、短信、语音电话等方式发布、送达即视为您已收到。您在公告期届满后继续使用本服务的，视同接受有关本协议、本服务修改、变更的内容。本协议终止后，</w:t>
      </w:r>
      <w:r>
        <w:rPr>
          <w:rFonts w:hint="eastAsia" w:ascii="仿宋" w:hAnsi="仿宋" w:eastAsia="仿宋" w:cs="仿宋"/>
          <w:b/>
          <w:bCs/>
          <w:sz w:val="21"/>
          <w:szCs w:val="21"/>
          <w:u w:val="single"/>
          <w:lang w:eastAsia="zh-CN"/>
        </w:rPr>
        <w:t>宝付支付有限公司</w:t>
      </w:r>
      <w:r>
        <w:rPr>
          <w:rFonts w:hint="eastAsia" w:ascii="仿宋" w:hAnsi="仿宋" w:eastAsia="仿宋" w:cs="仿宋"/>
          <w:b/>
          <w:sz w:val="21"/>
          <w:szCs w:val="21"/>
          <w:u w:val="single"/>
        </w:rPr>
        <w:t>在协议终止前已接收并发送我行进行处理的交易指令仍有效，您应承担其后果；我行有权基于提供服务、系统维护等原因暂停本服务，并在暂停本服务前提前告知您，但不受前述公告期之限制；如遇国家法律、法规、规章或其他规范性法律文件的调整或监管机构要求致使我行需提前终止、变更本协议、本服务，则我行有权根据国家法律、法规、规章或其他规范性法律文件、监管机构的要求提前终止、变更本协议、本服务，不受前述公告期之限制。</w:t>
      </w:r>
    </w:p>
    <w:p w14:paraId="0B721FC8">
      <w:pPr>
        <w:pStyle w:val="20"/>
        <w:ind w:firstLine="422" w:firstLineChars="200"/>
        <w:rPr>
          <w:rFonts w:hint="eastAsia" w:ascii="仿宋" w:hAnsi="仿宋" w:eastAsia="仿宋" w:cs="仿宋"/>
          <w:b/>
          <w:sz w:val="21"/>
          <w:szCs w:val="21"/>
          <w:u w:val="single"/>
        </w:rPr>
      </w:pPr>
      <w:r>
        <w:rPr>
          <w:rFonts w:hint="eastAsia" w:ascii="仿宋" w:hAnsi="仿宋" w:eastAsia="仿宋" w:cs="仿宋"/>
          <w:b/>
          <w:sz w:val="21"/>
          <w:szCs w:val="21"/>
          <w:u w:val="single"/>
        </w:rPr>
        <w:t>12、您同意，如我行与</w:t>
      </w:r>
      <w:r>
        <w:rPr>
          <w:rFonts w:hint="eastAsia" w:ascii="仿宋" w:hAnsi="仿宋" w:eastAsia="仿宋" w:cs="仿宋"/>
          <w:b/>
          <w:sz w:val="21"/>
          <w:szCs w:val="21"/>
          <w:u w:val="single"/>
          <w:lang w:eastAsia="zh-CN"/>
        </w:rPr>
        <w:t>宝付支付有限公司</w:t>
      </w:r>
      <w:r>
        <w:rPr>
          <w:rFonts w:hint="eastAsia" w:ascii="仿宋" w:hAnsi="仿宋" w:eastAsia="仿宋" w:cs="仿宋"/>
          <w:b/>
          <w:sz w:val="21"/>
          <w:szCs w:val="21"/>
          <w:u w:val="single"/>
        </w:rPr>
        <w:t>终止本服务，则本协议自动终止。</w:t>
      </w:r>
    </w:p>
    <w:p w14:paraId="22FD9565">
      <w:pPr>
        <w:pStyle w:val="20"/>
        <w:ind w:firstLine="422" w:firstLineChars="200"/>
        <w:rPr>
          <w:rFonts w:hint="eastAsia" w:ascii="仿宋" w:hAnsi="仿宋" w:eastAsia="仿宋" w:cs="仿宋"/>
          <w:b/>
          <w:bCs/>
          <w:sz w:val="21"/>
          <w:szCs w:val="21"/>
          <w:u w:val="single"/>
        </w:rPr>
      </w:pPr>
      <w:r>
        <w:rPr>
          <w:rFonts w:hint="eastAsia" w:ascii="仿宋" w:hAnsi="仿宋" w:eastAsia="仿宋" w:cs="仿宋"/>
          <w:b/>
          <w:bCs/>
          <w:sz w:val="21"/>
          <w:szCs w:val="21"/>
          <w:u w:val="single"/>
        </w:rPr>
        <w:t>13、本协议自您通过互联网（Internet）点击确认或以其他方式选择接受之日起生效，有效期至您解除相应账户的绑定，但本协议对个人信息授权期限另有约定的，不受本协议有效期限制。</w:t>
      </w:r>
    </w:p>
    <w:p w14:paraId="48A40249">
      <w:pPr>
        <w:pStyle w:val="20"/>
        <w:ind w:firstLine="420" w:firstLineChars="200"/>
        <w:rPr>
          <w:rFonts w:hint="eastAsia" w:ascii="仿宋" w:hAnsi="仿宋" w:eastAsia="仿宋" w:cs="仿宋"/>
          <w:b/>
          <w:bCs/>
          <w:sz w:val="21"/>
          <w:szCs w:val="21"/>
          <w:u w:val="none"/>
        </w:rPr>
      </w:pPr>
      <w:r>
        <w:rPr>
          <w:rFonts w:hint="eastAsia" w:ascii="仿宋" w:hAnsi="仿宋" w:eastAsia="仿宋" w:cs="仿宋"/>
          <w:sz w:val="21"/>
          <w:szCs w:val="21"/>
        </w:rPr>
        <w:t>14、本协议的生效、履行及解释均适用中国法律。</w:t>
      </w:r>
      <w:r>
        <w:rPr>
          <w:rFonts w:hint="eastAsia" w:ascii="仿宋" w:hAnsi="仿宋" w:eastAsia="仿宋" w:cs="仿宋"/>
          <w:b/>
          <w:sz w:val="21"/>
          <w:szCs w:val="21"/>
          <w:u w:val="single"/>
        </w:rPr>
        <w:t>本协议项下争议向我行所在地有管辖权的人民法院起诉。</w:t>
      </w:r>
    </w:p>
    <w:p w14:paraId="09BAE4AA">
      <w:pPr>
        <w:pStyle w:val="20"/>
        <w:ind w:firstLine="422" w:firstLineChars="200"/>
        <w:rPr>
          <w:rFonts w:hint="eastAsia" w:ascii="仿宋" w:hAnsi="仿宋" w:eastAsia="仿宋" w:cs="仿宋"/>
          <w:sz w:val="21"/>
          <w:szCs w:val="21"/>
        </w:rPr>
      </w:pPr>
      <w:r>
        <w:rPr>
          <w:rFonts w:hint="eastAsia" w:ascii="仿宋" w:hAnsi="仿宋" w:eastAsia="仿宋" w:cs="仿宋"/>
          <w:b/>
          <w:sz w:val="21"/>
          <w:szCs w:val="21"/>
          <w:u w:val="single"/>
        </w:rPr>
        <w:t>15、如有疑义或其他问题，请及时拨打我行客户服务热线</w:t>
      </w:r>
      <w:r>
        <w:rPr>
          <w:rFonts w:hint="eastAsia" w:ascii="仿宋" w:hAnsi="仿宋" w:eastAsia="仿宋" w:cs="仿宋"/>
          <w:b/>
          <w:sz w:val="21"/>
          <w:szCs w:val="21"/>
          <w:u w:val="single"/>
        </w:rPr>
        <w:fldChar w:fldCharType="begin">
          <w:ffData>
            <w:name w:val="Text1"/>
            <w:enabled/>
            <w:calcOnExit w:val="0"/>
            <w:textInput/>
          </w:ffData>
        </w:fldChar>
      </w:r>
      <w:r>
        <w:rPr>
          <w:rFonts w:hint="eastAsia" w:ascii="仿宋" w:hAnsi="仿宋" w:eastAsia="仿宋" w:cs="仿宋"/>
          <w:b/>
          <w:sz w:val="21"/>
          <w:szCs w:val="21"/>
          <w:u w:val="single"/>
        </w:rPr>
        <w:instrText xml:space="preserve">FORMTEXT</w:instrText>
      </w:r>
      <w:r>
        <w:rPr>
          <w:rFonts w:hint="eastAsia" w:ascii="仿宋" w:hAnsi="仿宋" w:eastAsia="仿宋" w:cs="仿宋"/>
          <w:b/>
          <w:sz w:val="21"/>
          <w:szCs w:val="21"/>
          <w:u w:val="single"/>
        </w:rPr>
        <w:fldChar w:fldCharType="separate"/>
      </w:r>
      <w:r>
        <w:rPr>
          <w:rFonts w:hint="eastAsia" w:ascii="仿宋" w:hAnsi="仿宋" w:eastAsia="仿宋" w:cs="仿宋"/>
          <w:b/>
          <w:sz w:val="21"/>
          <w:szCs w:val="21"/>
          <w:u w:val="single"/>
        </w:rPr>
        <w:t> </w:t>
      </w:r>
      <w:r>
        <w:rPr>
          <w:rFonts w:hint="eastAsia" w:ascii="仿宋" w:hAnsi="仿宋" w:eastAsia="仿宋" w:cs="仿宋"/>
          <w:b/>
          <w:sz w:val="21"/>
          <w:szCs w:val="21"/>
          <w:u w:val="single"/>
          <w:lang w:val="en-US" w:eastAsia="zh-CN"/>
        </w:rPr>
        <w:t xml:space="preserve"> 400-66-95568</w:t>
      </w:r>
      <w:r>
        <w:rPr>
          <w:rFonts w:hint="eastAsia" w:ascii="仿宋" w:hAnsi="仿宋" w:eastAsia="仿宋" w:cs="仿宋"/>
          <w:b/>
          <w:sz w:val="21"/>
          <w:szCs w:val="21"/>
          <w:u w:val="single"/>
        </w:rPr>
        <w:t> </w:t>
      </w:r>
      <w:r>
        <w:rPr>
          <w:rFonts w:hint="eastAsia" w:ascii="仿宋" w:hAnsi="仿宋" w:eastAsia="仿宋" w:cs="仿宋"/>
          <w:b/>
          <w:sz w:val="21"/>
          <w:szCs w:val="21"/>
          <w:u w:val="single"/>
        </w:rPr>
        <w:fldChar w:fldCharType="end"/>
      </w:r>
      <w:r>
        <w:rPr>
          <w:rFonts w:hint="eastAsia" w:ascii="仿宋" w:hAnsi="仿宋" w:eastAsia="仿宋" w:cs="仿宋"/>
          <w:b/>
          <w:sz w:val="21"/>
          <w:szCs w:val="21"/>
          <w:u w:val="single"/>
        </w:rPr>
        <w:t>咨询、处理。</w:t>
      </w:r>
    </w:p>
    <w:p w14:paraId="493AE01A">
      <w:pPr>
        <w:widowControl/>
        <w:spacing w:after="0" w:line="240" w:lineRule="auto"/>
        <w:ind w:firstLine="0" w:firstLineChars="0"/>
        <w:jc w:val="left"/>
        <w:rPr>
          <w:rFonts w:hint="eastAsia" w:ascii="仿宋" w:hAnsi="仿宋" w:eastAsia="仿宋" w:cs="仿宋"/>
          <w:szCs w:val="21"/>
        </w:rPr>
      </w:pPr>
    </w:p>
    <w:p w14:paraId="7BD15829">
      <w:pPr>
        <w:widowControl/>
        <w:spacing w:after="0" w:line="240" w:lineRule="auto"/>
        <w:ind w:firstLine="0" w:firstLineChars="0"/>
        <w:jc w:val="left"/>
        <w:rPr>
          <w:rFonts w:hint="eastAsia" w:ascii="仿宋" w:hAnsi="仿宋" w:eastAsia="仿宋" w:cs="仿宋"/>
          <w:szCs w:val="21"/>
        </w:rPr>
      </w:pPr>
    </w:p>
    <w:p w14:paraId="5577CED0">
      <w:pPr>
        <w:pStyle w:val="26"/>
        <w:spacing w:line="360" w:lineRule="auto"/>
        <w:jc w:val="both"/>
        <w:rPr>
          <w:rFonts w:hint="eastAsia" w:ascii="仿宋" w:hAnsi="仿宋" w:eastAsia="仿宋" w:cs="仿宋"/>
          <w:b/>
          <w:bCs/>
          <w:color w:val="000000"/>
          <w:sz w:val="28"/>
          <w:szCs w:val="28"/>
        </w:rPr>
        <w:sectPr>
          <w:pgSz w:w="11907" w:h="16839"/>
          <w:pgMar w:top="1431" w:right="1785" w:bottom="1429" w:left="1785" w:header="0" w:footer="0" w:gutter="0"/>
          <w:pgNumType w:fmt="decimal"/>
          <w:cols w:space="720" w:num="1"/>
        </w:sectPr>
      </w:pPr>
    </w:p>
    <w:p w14:paraId="29A69A40">
      <w:pPr>
        <w:pStyle w:val="6"/>
        <w:spacing w:before="144" w:line="204" w:lineRule="auto"/>
        <w:ind w:left="1473"/>
        <w:jc w:val="both"/>
        <w:outlineLvl w:val="0"/>
        <w:rPr>
          <w:rFonts w:hint="eastAsia"/>
          <w:sz w:val="28"/>
          <w:szCs w:val="24"/>
        </w:rPr>
      </w:pPr>
      <w:bookmarkStart w:id="29" w:name="_Toc28064"/>
      <w:bookmarkStart w:id="30" w:name="_Toc18360"/>
      <w:r>
        <w:rPr>
          <w:rFonts w:hint="eastAsia"/>
          <w:b/>
          <w:bCs w:val="0"/>
          <w:spacing w:val="0"/>
          <w:sz w:val="28"/>
          <w:szCs w:val="24"/>
        </w:rPr>
        <w:t>中国民生银行借记卡快捷支付业务用户协议</w:t>
      </w:r>
    </w:p>
    <w:p w14:paraId="42F02A99">
      <w:pPr>
        <w:spacing w:line="390" w:lineRule="auto"/>
        <w:rPr>
          <w:rFonts w:hint="eastAsia" w:ascii="仿宋" w:hAnsi="仿宋" w:eastAsia="仿宋" w:cs="仿宋"/>
          <w:sz w:val="21"/>
          <w:szCs w:val="21"/>
        </w:rPr>
      </w:pPr>
    </w:p>
    <w:p w14:paraId="72C8C9A9">
      <w:pPr>
        <w:spacing w:line="360" w:lineRule="auto"/>
        <w:jc w:val="left"/>
        <w:rPr>
          <w:rFonts w:hint="eastAsia" w:ascii="仿宋" w:hAnsi="仿宋" w:eastAsia="仿宋" w:cs="仿宋"/>
          <w:bCs w:val="0"/>
          <w:sz w:val="21"/>
          <w:szCs w:val="21"/>
        </w:rPr>
      </w:pPr>
      <w:r>
        <w:rPr>
          <w:rFonts w:hint="eastAsia" w:ascii="仿宋" w:hAnsi="仿宋" w:eastAsia="仿宋" w:cs="仿宋"/>
          <w:bCs w:val="0"/>
          <w:sz w:val="21"/>
          <w:szCs w:val="21"/>
        </w:rPr>
        <w:t>重要提示：</w:t>
      </w:r>
    </w:p>
    <w:p w14:paraId="08B557C8">
      <w:pPr>
        <w:spacing w:line="360" w:lineRule="auto"/>
        <w:ind w:firstLine="420" w:firstLineChars="200"/>
        <w:jc w:val="left"/>
        <w:rPr>
          <w:rFonts w:hint="eastAsia" w:ascii="仿宋" w:hAnsi="仿宋" w:eastAsia="仿宋" w:cs="仿宋"/>
          <w:bCs w:val="0"/>
          <w:sz w:val="21"/>
          <w:szCs w:val="21"/>
        </w:rPr>
      </w:pPr>
      <w:r>
        <w:rPr>
          <w:rFonts w:hint="eastAsia" w:ascii="仿宋" w:hAnsi="仿宋" w:eastAsia="仿宋" w:cs="仿宋"/>
          <w:bCs w:val="0"/>
          <w:sz w:val="21"/>
          <w:szCs w:val="21"/>
        </w:rPr>
        <w:t>尊敬的客户，为维护您的合法权益，请在签署前，仔细阅读本协议全文，关注您在本协议项下的全部权利、义务与责任，并特别注意字体加粗标记的条款(包括但不限于涉及费用、期限、身份识别方式、交易验证方式、交易规则、双方权利义务、个人信息保护等内容的条款)。如您对本协议有任何疑问，请及时通过拨打民生银行客户服务热线(95568)等渠道向民生银行咨询，请您在充分理解本协议、以及自愿接受民生银行按照本协议提供的服务的基础上签署本协议。如您不同意本协议的任何内容，或不能准确理解本协议的任何条款</w:t>
      </w:r>
      <w:r>
        <w:rPr>
          <w:rFonts w:hint="eastAsia" w:ascii="仿宋" w:hAnsi="仿宋" w:eastAsia="仿宋" w:cs="仿宋"/>
          <w:bCs w:val="0"/>
          <w:sz w:val="21"/>
          <w:szCs w:val="21"/>
          <w:lang w:eastAsia="zh-CN"/>
        </w:rPr>
        <w:t>，或无民事行为能力</w:t>
      </w:r>
      <w:r>
        <w:rPr>
          <w:rFonts w:hint="eastAsia" w:ascii="仿宋" w:hAnsi="仿宋" w:eastAsia="仿宋" w:cs="仿宋"/>
          <w:bCs w:val="0"/>
          <w:sz w:val="21"/>
          <w:szCs w:val="21"/>
        </w:rPr>
        <w:t>，请不要进行签署和/或其它任何的后续操作。</w:t>
      </w:r>
    </w:p>
    <w:p w14:paraId="7215D9B8">
      <w:pPr>
        <w:spacing w:line="360" w:lineRule="auto"/>
        <w:ind w:firstLine="422" w:firstLineChars="200"/>
        <w:jc w:val="left"/>
        <w:rPr>
          <w:rFonts w:hint="eastAsia" w:ascii="仿宋" w:hAnsi="仿宋" w:eastAsia="仿宋" w:cs="仿宋"/>
          <w:bCs w:val="0"/>
          <w:sz w:val="21"/>
          <w:szCs w:val="21"/>
        </w:rPr>
      </w:pPr>
      <w:r>
        <w:rPr>
          <w:rFonts w:hint="eastAsia" w:ascii="仿宋" w:hAnsi="仿宋" w:eastAsia="仿宋" w:cs="仿宋"/>
          <w:b/>
          <w:bCs w:val="0"/>
          <w:sz w:val="21"/>
          <w:szCs w:val="21"/>
          <w:lang w:val="en-US" w:eastAsia="zh-CN"/>
        </w:rPr>
        <w:t>如您未满18周岁（</w:t>
      </w:r>
      <w:r>
        <w:rPr>
          <w:rFonts w:hint="eastAsia" w:ascii="仿宋" w:hAnsi="仿宋" w:eastAsia="仿宋" w:cs="仿宋"/>
          <w:b/>
          <w:bCs w:val="0"/>
          <w:sz w:val="21"/>
          <w:szCs w:val="21"/>
        </w:rPr>
        <w:t>不包括</w:t>
      </w:r>
      <w:r>
        <w:rPr>
          <w:rFonts w:hint="eastAsia" w:ascii="仿宋" w:hAnsi="仿宋" w:eastAsia="仿宋" w:cs="仿宋"/>
          <w:b/>
          <w:bCs w:val="0"/>
          <w:sz w:val="21"/>
          <w:szCs w:val="21"/>
          <w:lang w:val="en-US" w:eastAsia="zh-CN"/>
        </w:rPr>
        <w:t>视为完全民事行为能力人的</w:t>
      </w:r>
      <w:r>
        <w:rPr>
          <w:rFonts w:hint="eastAsia" w:ascii="仿宋" w:hAnsi="仿宋" w:eastAsia="仿宋" w:cs="仿宋"/>
          <w:b/>
          <w:bCs w:val="0"/>
          <w:sz w:val="21"/>
          <w:szCs w:val="21"/>
        </w:rPr>
        <w:t>16周岁以上且以自己的劳动收入为主要生活来源的未成年人</w:t>
      </w:r>
      <w:r>
        <w:rPr>
          <w:rFonts w:hint="eastAsia" w:ascii="仿宋" w:hAnsi="仿宋" w:eastAsia="仿宋" w:cs="仿宋"/>
          <w:b/>
          <w:bCs w:val="0"/>
          <w:sz w:val="21"/>
          <w:szCs w:val="21"/>
          <w:lang w:val="en-US" w:eastAsia="zh-CN"/>
        </w:rPr>
        <w:t>），请您在法定监护人同意的前提下，由法定监护人完成协议签署。</w:t>
      </w:r>
      <w:r>
        <w:rPr>
          <w:rFonts w:hint="eastAsia" w:ascii="仿宋" w:hAnsi="仿宋" w:eastAsia="仿宋" w:cs="仿宋"/>
          <w:b/>
          <w:bCs w:val="0"/>
          <w:sz w:val="21"/>
          <w:szCs w:val="21"/>
          <w:highlight w:val="none"/>
          <w:shd w:val="clear" w:color="auto" w:fill="auto"/>
          <w:lang w:val="en-US" w:eastAsia="zh-CN" w:bidi="ar-SA"/>
        </w:rPr>
        <w:t>特别的，如</w:t>
      </w:r>
      <w:r>
        <w:rPr>
          <w:rFonts w:hint="eastAsia" w:ascii="仿宋" w:hAnsi="仿宋" w:eastAsia="仿宋" w:cs="仿宋"/>
          <w:b/>
          <w:bCs w:val="0"/>
          <w:sz w:val="21"/>
          <w:szCs w:val="21"/>
          <w:shd w:val="clear"/>
          <w:lang w:val="en-US" w:eastAsia="zh-CN" w:bidi="ar-SA"/>
        </w:rPr>
        <w:t>您</w:t>
      </w:r>
      <w:r>
        <w:rPr>
          <w:rFonts w:hint="eastAsia" w:ascii="仿宋" w:hAnsi="仿宋" w:eastAsia="仿宋" w:cs="仿宋"/>
          <w:b/>
          <w:bCs w:val="0"/>
          <w:sz w:val="21"/>
          <w:szCs w:val="21"/>
          <w:highlight w:val="none"/>
          <w:shd w:val="clear" w:color="auto" w:fill="auto"/>
          <w:lang w:bidi="ar-SA"/>
        </w:rPr>
        <w:t>不满十四周岁，</w:t>
      </w:r>
      <w:r>
        <w:rPr>
          <w:rFonts w:hint="eastAsia" w:ascii="仿宋" w:hAnsi="仿宋" w:eastAsia="仿宋" w:cs="仿宋"/>
          <w:b/>
          <w:bCs w:val="0"/>
          <w:sz w:val="21"/>
          <w:szCs w:val="21"/>
          <w:shd w:val="clear"/>
          <w:lang w:val="en-US" w:eastAsia="zh-CN" w:bidi="ar-SA"/>
        </w:rPr>
        <w:t>您的</w:t>
      </w:r>
      <w:r>
        <w:rPr>
          <w:rFonts w:hint="eastAsia" w:ascii="仿宋" w:hAnsi="仿宋" w:eastAsia="仿宋" w:cs="仿宋"/>
          <w:b/>
          <w:bCs w:val="0"/>
          <w:sz w:val="21"/>
          <w:szCs w:val="21"/>
          <w:highlight w:val="none"/>
          <w:shd w:val="clear" w:color="auto" w:fill="auto"/>
          <w:lang w:val="en-US" w:eastAsia="zh-CN" w:bidi="ar-SA"/>
        </w:rPr>
        <w:t>监护人</w:t>
      </w:r>
      <w:r>
        <w:rPr>
          <w:rFonts w:hint="eastAsia" w:ascii="仿宋" w:hAnsi="仿宋" w:eastAsia="仿宋" w:cs="仿宋"/>
          <w:b/>
          <w:bCs w:val="0"/>
          <w:sz w:val="21"/>
          <w:szCs w:val="21"/>
          <w:highlight w:val="none"/>
          <w:shd w:val="clear" w:color="auto" w:fill="auto"/>
          <w:lang w:bidi="ar-SA"/>
        </w:rPr>
        <w:t>应</w:t>
      </w:r>
      <w:r>
        <w:rPr>
          <w:rFonts w:hint="eastAsia" w:ascii="仿宋" w:hAnsi="仿宋" w:eastAsia="仿宋" w:cs="仿宋"/>
          <w:b/>
          <w:bCs w:val="0"/>
          <w:sz w:val="21"/>
          <w:szCs w:val="21"/>
          <w:highlight w:val="none"/>
          <w:shd w:val="clear" w:color="auto" w:fill="auto"/>
          <w:lang w:val="en-US" w:eastAsia="zh-CN" w:bidi="ar-SA"/>
        </w:rPr>
        <w:t>同时</w:t>
      </w:r>
      <w:r>
        <w:rPr>
          <w:rFonts w:hint="eastAsia" w:ascii="仿宋" w:hAnsi="仿宋" w:eastAsia="仿宋" w:cs="仿宋"/>
          <w:b/>
          <w:bCs w:val="0"/>
          <w:sz w:val="21"/>
          <w:szCs w:val="21"/>
          <w:highlight w:val="none"/>
          <w:shd w:val="clear" w:color="auto" w:fill="auto"/>
          <w:lang w:bidi="ar-SA"/>
        </w:rPr>
        <w:t>仔细阅读《中国民生银行不满十四周岁未成年人个人信息</w:t>
      </w:r>
      <w:r>
        <w:rPr>
          <w:rFonts w:hint="eastAsia" w:ascii="仿宋" w:hAnsi="仿宋" w:eastAsia="仿宋" w:cs="仿宋"/>
          <w:b/>
          <w:bCs w:val="0"/>
          <w:sz w:val="21"/>
          <w:szCs w:val="21"/>
          <w:highlight w:val="none"/>
          <w:shd w:val="clear" w:color="auto" w:fill="auto"/>
          <w:lang w:val="en-US" w:eastAsia="zh-CN" w:bidi="ar-SA"/>
        </w:rPr>
        <w:t>保护</w:t>
      </w:r>
      <w:r>
        <w:rPr>
          <w:rFonts w:hint="eastAsia" w:ascii="仿宋" w:hAnsi="仿宋" w:eastAsia="仿宋" w:cs="仿宋"/>
          <w:b/>
          <w:bCs w:val="0"/>
          <w:sz w:val="21"/>
          <w:szCs w:val="21"/>
          <w:highlight w:val="none"/>
          <w:shd w:val="clear" w:color="auto" w:fill="auto"/>
          <w:lang w:bidi="ar-SA"/>
        </w:rPr>
        <w:t>规则》，</w:t>
      </w:r>
      <w:r>
        <w:rPr>
          <w:rFonts w:hint="eastAsia" w:ascii="仿宋" w:hAnsi="仿宋" w:eastAsia="仿宋" w:cs="仿宋"/>
          <w:b/>
          <w:bCs w:val="0"/>
          <w:sz w:val="21"/>
          <w:szCs w:val="21"/>
          <w:highlight w:val="none"/>
          <w:shd w:val="clear" w:color="auto" w:fill="auto"/>
          <w:lang w:val="en-US" w:eastAsia="zh-CN" w:bidi="ar-SA"/>
        </w:rPr>
        <w:t>该协议是本协议书不可分割的组成部分</w:t>
      </w:r>
      <w:r>
        <w:rPr>
          <w:rFonts w:hint="eastAsia" w:ascii="仿宋" w:hAnsi="仿宋" w:eastAsia="仿宋" w:cs="仿宋"/>
          <w:b/>
          <w:bCs w:val="0"/>
          <w:sz w:val="21"/>
          <w:szCs w:val="21"/>
          <w:highlight w:val="none"/>
          <w:shd w:val="clear" w:color="auto" w:fill="auto"/>
          <w:lang w:bidi="ar-SA"/>
        </w:rPr>
        <w:t>。</w:t>
      </w:r>
      <w:r>
        <w:rPr>
          <w:rFonts w:hint="eastAsia" w:ascii="仿宋" w:hAnsi="仿宋" w:eastAsia="仿宋" w:cs="仿宋"/>
          <w:b/>
          <w:bCs w:val="0"/>
          <w:sz w:val="21"/>
          <w:szCs w:val="21"/>
          <w:highlight w:val="none"/>
          <w:shd w:val="clear" w:color="auto" w:fill="auto"/>
          <w:lang w:val="en-US" w:eastAsia="zh-CN" w:bidi="ar-SA"/>
        </w:rPr>
        <w:t>如</w:t>
      </w:r>
      <w:r>
        <w:rPr>
          <w:rFonts w:hint="eastAsia" w:ascii="仿宋" w:hAnsi="仿宋" w:eastAsia="仿宋" w:cs="仿宋"/>
          <w:b/>
          <w:bCs w:val="0"/>
          <w:sz w:val="21"/>
          <w:szCs w:val="21"/>
          <w:shd w:val="clear"/>
          <w:lang w:val="en-US" w:eastAsia="zh-CN" w:bidi="ar-SA"/>
        </w:rPr>
        <w:t>您</w:t>
      </w:r>
      <w:r>
        <w:rPr>
          <w:rFonts w:hint="eastAsia" w:ascii="仿宋" w:hAnsi="仿宋" w:eastAsia="仿宋" w:cs="仿宋"/>
          <w:b/>
          <w:bCs w:val="0"/>
          <w:sz w:val="21"/>
          <w:szCs w:val="21"/>
          <w:highlight w:val="none"/>
          <w:shd w:val="clear" w:color="auto" w:fill="auto"/>
          <w:lang w:val="en-US" w:eastAsia="zh-CN" w:bidi="ar-SA"/>
        </w:rPr>
        <w:t>为</w:t>
      </w:r>
      <w:r>
        <w:rPr>
          <w:rFonts w:hint="eastAsia" w:ascii="仿宋" w:hAnsi="仿宋" w:eastAsia="仿宋" w:cs="仿宋"/>
          <w:b/>
          <w:bCs w:val="0"/>
          <w:sz w:val="21"/>
          <w:szCs w:val="21"/>
          <w:highlight w:val="none"/>
          <w:shd w:val="clear" w:color="auto" w:fill="auto"/>
          <w:lang w:bidi="ar-SA"/>
        </w:rPr>
        <w:t>不具备完全民事行为能力的未成年</w:t>
      </w:r>
      <w:r>
        <w:rPr>
          <w:rFonts w:hint="eastAsia" w:ascii="仿宋" w:hAnsi="仿宋" w:eastAsia="仿宋" w:cs="仿宋"/>
          <w:b/>
          <w:bCs w:val="0"/>
          <w:sz w:val="21"/>
          <w:szCs w:val="21"/>
          <w:highlight w:val="none"/>
          <w:shd w:val="clear" w:color="auto" w:fill="auto"/>
          <w:lang w:val="en-US" w:eastAsia="zh-CN" w:bidi="ar-SA"/>
        </w:rPr>
        <w:t>人</w:t>
      </w:r>
      <w:r>
        <w:rPr>
          <w:rFonts w:hint="eastAsia" w:ascii="仿宋" w:hAnsi="仿宋" w:eastAsia="仿宋" w:cs="仿宋"/>
          <w:b/>
          <w:bCs w:val="0"/>
          <w:sz w:val="21"/>
          <w:szCs w:val="21"/>
          <w:highlight w:val="none"/>
          <w:shd w:val="clear" w:color="auto" w:fill="auto"/>
          <w:lang w:bidi="ar-SA"/>
        </w:rPr>
        <w:t>，本协议项下涉及</w:t>
      </w:r>
      <w:r>
        <w:rPr>
          <w:rFonts w:hint="eastAsia" w:ascii="仿宋" w:hAnsi="仿宋" w:eastAsia="仿宋" w:cs="仿宋"/>
          <w:b/>
          <w:bCs w:val="0"/>
          <w:sz w:val="21"/>
          <w:szCs w:val="21"/>
          <w:shd w:val="clear"/>
          <w:lang w:val="en-US" w:eastAsia="zh-CN" w:bidi="ar-SA"/>
        </w:rPr>
        <w:t>您</w:t>
      </w:r>
      <w:r>
        <w:rPr>
          <w:rFonts w:hint="eastAsia" w:ascii="仿宋" w:hAnsi="仿宋" w:eastAsia="仿宋" w:cs="仿宋"/>
          <w:b/>
          <w:bCs w:val="0"/>
          <w:sz w:val="21"/>
          <w:szCs w:val="21"/>
          <w:highlight w:val="none"/>
          <w:shd w:val="clear" w:color="auto" w:fill="auto"/>
          <w:lang w:bidi="ar-SA"/>
        </w:rPr>
        <w:t>的权利、义务与责任依法由</w:t>
      </w:r>
      <w:r>
        <w:rPr>
          <w:rFonts w:hint="eastAsia" w:ascii="仿宋" w:hAnsi="仿宋" w:eastAsia="仿宋" w:cs="仿宋"/>
          <w:b/>
          <w:bCs w:val="0"/>
          <w:sz w:val="21"/>
          <w:szCs w:val="21"/>
          <w:shd w:val="clear"/>
          <w:lang w:eastAsia="zh-CN" w:bidi="ar-SA"/>
        </w:rPr>
        <w:t>您</w:t>
      </w:r>
      <w:r>
        <w:rPr>
          <w:rFonts w:hint="eastAsia" w:ascii="仿宋" w:hAnsi="仿宋" w:eastAsia="仿宋" w:cs="仿宋"/>
          <w:b/>
          <w:bCs w:val="0"/>
          <w:sz w:val="21"/>
          <w:szCs w:val="21"/>
          <w:shd w:val="clear"/>
          <w:lang w:val="en-US" w:eastAsia="zh-CN" w:bidi="ar-SA"/>
        </w:rPr>
        <w:t>的</w:t>
      </w:r>
      <w:r>
        <w:rPr>
          <w:rFonts w:hint="eastAsia" w:ascii="仿宋" w:hAnsi="仿宋" w:eastAsia="仿宋" w:cs="仿宋"/>
          <w:b/>
          <w:bCs w:val="0"/>
          <w:sz w:val="21"/>
          <w:szCs w:val="21"/>
          <w:highlight w:val="none"/>
          <w:shd w:val="clear" w:color="auto" w:fill="auto"/>
          <w:lang w:val="en-US" w:eastAsia="zh-CN" w:bidi="ar-SA"/>
        </w:rPr>
        <w:t>监护人</w:t>
      </w:r>
      <w:r>
        <w:rPr>
          <w:rFonts w:hint="eastAsia" w:ascii="仿宋" w:hAnsi="仿宋" w:eastAsia="仿宋" w:cs="仿宋"/>
          <w:b/>
          <w:bCs w:val="0"/>
          <w:sz w:val="21"/>
          <w:szCs w:val="21"/>
          <w:highlight w:val="none"/>
          <w:shd w:val="clear" w:color="auto" w:fill="auto"/>
          <w:lang w:bidi="ar-SA"/>
        </w:rPr>
        <w:t>代为行使和履行</w:t>
      </w:r>
      <w:r>
        <w:rPr>
          <w:rFonts w:hint="eastAsia" w:ascii="仿宋" w:hAnsi="仿宋" w:eastAsia="仿宋" w:cs="仿宋"/>
          <w:b/>
          <w:bCs w:val="0"/>
          <w:sz w:val="21"/>
          <w:szCs w:val="21"/>
          <w:shd w:val="clear"/>
          <w:lang w:bidi="ar-SA"/>
        </w:rPr>
        <w:t>，同时</w:t>
      </w:r>
      <w:r>
        <w:rPr>
          <w:rFonts w:hint="eastAsia" w:ascii="仿宋" w:hAnsi="仿宋" w:eastAsia="仿宋" w:cs="仿宋"/>
          <w:b/>
          <w:bCs w:val="0"/>
          <w:sz w:val="21"/>
          <w:szCs w:val="21"/>
          <w:shd w:val="clear"/>
          <w:lang w:val="en-US" w:eastAsia="zh-CN" w:bidi="ar-SA"/>
        </w:rPr>
        <w:t>监护人</w:t>
      </w:r>
      <w:r>
        <w:rPr>
          <w:rFonts w:hint="eastAsia" w:ascii="仿宋" w:hAnsi="仿宋" w:eastAsia="仿宋" w:cs="仿宋"/>
          <w:b/>
          <w:bCs w:val="0"/>
          <w:sz w:val="21"/>
          <w:szCs w:val="21"/>
          <w:shd w:val="clear"/>
          <w:lang w:bidi="ar-SA"/>
        </w:rPr>
        <w:t>应当分考虑被监护人</w:t>
      </w:r>
      <w:r>
        <w:rPr>
          <w:rFonts w:hint="eastAsia" w:ascii="仿宋" w:hAnsi="仿宋" w:eastAsia="仿宋" w:cs="仿宋"/>
          <w:b/>
          <w:bCs w:val="0"/>
          <w:sz w:val="21"/>
          <w:szCs w:val="21"/>
          <w:shd w:val="clear"/>
          <w:lang w:eastAsia="zh-CN" w:bidi="ar-SA"/>
        </w:rPr>
        <w:t>（</w:t>
      </w:r>
      <w:r>
        <w:rPr>
          <w:rFonts w:hint="eastAsia" w:ascii="仿宋" w:hAnsi="仿宋" w:eastAsia="仿宋" w:cs="仿宋"/>
          <w:b/>
          <w:bCs w:val="0"/>
          <w:sz w:val="21"/>
          <w:szCs w:val="21"/>
          <w:shd w:val="clear"/>
          <w:lang w:val="en-US" w:eastAsia="zh-CN" w:bidi="ar-SA"/>
        </w:rPr>
        <w:t>您</w:t>
      </w:r>
      <w:r>
        <w:rPr>
          <w:rFonts w:hint="eastAsia" w:ascii="仿宋" w:hAnsi="仿宋" w:eastAsia="仿宋" w:cs="仿宋"/>
          <w:b/>
          <w:bCs w:val="0"/>
          <w:sz w:val="21"/>
          <w:szCs w:val="21"/>
          <w:shd w:val="clear"/>
          <w:lang w:eastAsia="zh-CN" w:bidi="ar-SA"/>
        </w:rPr>
        <w:t>）</w:t>
      </w:r>
      <w:r>
        <w:rPr>
          <w:rFonts w:hint="eastAsia" w:ascii="仿宋" w:hAnsi="仿宋" w:eastAsia="仿宋" w:cs="仿宋"/>
          <w:b/>
          <w:bCs w:val="0"/>
          <w:sz w:val="21"/>
          <w:szCs w:val="21"/>
          <w:shd w:val="clear"/>
          <w:lang w:bidi="ar-SA"/>
        </w:rPr>
        <w:t>的真实意愿，并按照最有利于被监护人的原则履行监护职责。如您不同意本协议的任何内容，或不能准确理解本协议的任何条款，请不要进行签署和/或其它任何的后续操作。一经签署即视为</w:t>
      </w:r>
      <w:r>
        <w:rPr>
          <w:rFonts w:hint="eastAsia" w:ascii="仿宋" w:hAnsi="仿宋" w:eastAsia="仿宋" w:cs="仿宋"/>
          <w:bCs w:val="0"/>
          <w:sz w:val="21"/>
          <w:szCs w:val="21"/>
        </w:rPr>
        <w:t>民生银行</w:t>
      </w:r>
      <w:r>
        <w:rPr>
          <w:rFonts w:hint="eastAsia" w:ascii="仿宋" w:hAnsi="仿宋" w:eastAsia="仿宋" w:cs="仿宋"/>
          <w:b/>
          <w:bCs w:val="0"/>
          <w:sz w:val="21"/>
          <w:szCs w:val="21"/>
          <w:shd w:val="clear"/>
          <w:lang w:bidi="ar-SA"/>
        </w:rPr>
        <w:t>就本协议的全部条款已向</w:t>
      </w:r>
      <w:r>
        <w:rPr>
          <w:rFonts w:hint="eastAsia" w:ascii="仿宋" w:hAnsi="仿宋" w:eastAsia="仿宋" w:cs="仿宋"/>
          <w:b/>
          <w:bCs w:val="0"/>
          <w:sz w:val="21"/>
          <w:szCs w:val="21"/>
          <w:shd w:val="clear"/>
          <w:lang w:eastAsia="zh-CN" w:bidi="ar-SA"/>
        </w:rPr>
        <w:t>您</w:t>
      </w:r>
      <w:r>
        <w:rPr>
          <w:rFonts w:hint="eastAsia" w:ascii="仿宋" w:hAnsi="仿宋" w:eastAsia="仿宋" w:cs="仿宋"/>
          <w:b/>
          <w:bCs w:val="0"/>
          <w:sz w:val="21"/>
          <w:szCs w:val="21"/>
          <w:shd w:val="clear"/>
          <w:lang w:bidi="ar-SA"/>
        </w:rPr>
        <w:t>及</w:t>
      </w:r>
      <w:r>
        <w:rPr>
          <w:rFonts w:hint="eastAsia" w:ascii="仿宋" w:hAnsi="仿宋" w:eastAsia="仿宋" w:cs="仿宋"/>
          <w:b/>
          <w:bCs w:val="0"/>
          <w:sz w:val="21"/>
          <w:szCs w:val="21"/>
          <w:shd w:val="clear"/>
          <w:lang w:val="en-US" w:eastAsia="zh-CN" w:bidi="ar-SA"/>
        </w:rPr>
        <w:t>您的</w:t>
      </w:r>
      <w:r>
        <w:rPr>
          <w:rFonts w:hint="eastAsia" w:ascii="仿宋" w:hAnsi="仿宋" w:eastAsia="仿宋" w:cs="仿宋"/>
          <w:b/>
          <w:bCs w:val="0"/>
          <w:sz w:val="21"/>
          <w:szCs w:val="21"/>
          <w:shd w:val="clear"/>
          <w:lang w:bidi="ar-SA"/>
        </w:rPr>
        <w:t>监护人进行了详细的说明和解释，</w:t>
      </w:r>
      <w:r>
        <w:rPr>
          <w:rFonts w:hint="eastAsia" w:ascii="仿宋" w:hAnsi="仿宋" w:eastAsia="仿宋" w:cs="仿宋"/>
          <w:b/>
          <w:bCs w:val="0"/>
          <w:sz w:val="21"/>
          <w:szCs w:val="21"/>
          <w:shd w:val="clear"/>
          <w:lang w:eastAsia="zh-CN" w:bidi="ar-SA"/>
        </w:rPr>
        <w:t>您</w:t>
      </w:r>
      <w:r>
        <w:rPr>
          <w:rFonts w:hint="eastAsia" w:ascii="仿宋" w:hAnsi="仿宋" w:eastAsia="仿宋" w:cs="仿宋"/>
          <w:b/>
          <w:bCs w:val="0"/>
          <w:sz w:val="21"/>
          <w:szCs w:val="21"/>
          <w:shd w:val="clear"/>
          <w:lang w:bidi="ar-SA"/>
        </w:rPr>
        <w:t>及监护人对有关权利义务和责任限制或免除条款的法律含义有准确无误的理解</w:t>
      </w:r>
      <w:r>
        <w:rPr>
          <w:rFonts w:hint="eastAsia" w:ascii="仿宋" w:hAnsi="仿宋" w:eastAsia="仿宋" w:cs="仿宋"/>
          <w:b/>
          <w:bCs w:val="0"/>
          <w:sz w:val="21"/>
          <w:szCs w:val="21"/>
          <w:shd w:val="clear"/>
          <w:lang w:eastAsia="zh-CN" w:bidi="ar-SA"/>
        </w:rPr>
        <w:t>。</w:t>
      </w:r>
    </w:p>
    <w:p w14:paraId="2FA938FD">
      <w:pPr>
        <w:spacing w:line="360" w:lineRule="auto"/>
        <w:rPr>
          <w:rFonts w:hint="eastAsia" w:ascii="仿宋" w:hAnsi="仿宋" w:eastAsia="仿宋" w:cs="仿宋"/>
          <w:bCs w:val="0"/>
          <w:color w:val="000000"/>
          <w:sz w:val="21"/>
          <w:szCs w:val="21"/>
          <w:u w:val="single"/>
        </w:rPr>
      </w:pPr>
    </w:p>
    <w:p w14:paraId="52297B36">
      <w:pPr>
        <w:spacing w:line="360" w:lineRule="auto"/>
        <w:ind w:firstLine="420" w:firstLineChars="200"/>
        <w:jc w:val="left"/>
        <w:rPr>
          <w:rFonts w:hint="eastAsia" w:ascii="仿宋" w:hAnsi="仿宋" w:eastAsia="仿宋" w:cs="仿宋"/>
          <w:b w:val="0"/>
          <w:sz w:val="21"/>
          <w:szCs w:val="21"/>
        </w:rPr>
      </w:pPr>
      <w:r>
        <w:rPr>
          <w:rFonts w:hint="eastAsia" w:ascii="仿宋" w:hAnsi="仿宋" w:eastAsia="仿宋" w:cs="仿宋"/>
          <w:b w:val="0"/>
          <w:sz w:val="21"/>
          <w:szCs w:val="21"/>
        </w:rPr>
        <w:t>客户：个人客户 (下称“</w:t>
      </w:r>
      <w:r>
        <w:rPr>
          <w:rFonts w:hint="eastAsia" w:ascii="仿宋" w:hAnsi="仿宋" w:eastAsia="仿宋" w:cs="仿宋"/>
          <w:sz w:val="21"/>
          <w:szCs w:val="21"/>
        </w:rPr>
        <w:t>客户</w:t>
      </w:r>
      <w:r>
        <w:rPr>
          <w:rFonts w:hint="eastAsia" w:ascii="仿宋" w:hAnsi="仿宋" w:eastAsia="仿宋" w:cs="仿宋"/>
          <w:b w:val="0"/>
          <w:sz w:val="21"/>
          <w:szCs w:val="21"/>
        </w:rPr>
        <w:t>”)</w:t>
      </w:r>
    </w:p>
    <w:p w14:paraId="034BCBC5">
      <w:pPr>
        <w:spacing w:line="360" w:lineRule="auto"/>
        <w:ind w:firstLine="420" w:firstLineChars="200"/>
        <w:jc w:val="left"/>
        <w:rPr>
          <w:rFonts w:hint="eastAsia" w:ascii="仿宋" w:hAnsi="仿宋" w:eastAsia="仿宋" w:cs="仿宋"/>
          <w:b w:val="0"/>
          <w:sz w:val="21"/>
          <w:szCs w:val="21"/>
        </w:rPr>
      </w:pPr>
      <w:r>
        <w:rPr>
          <w:rFonts w:hint="eastAsia" w:ascii="仿宋" w:hAnsi="仿宋" w:eastAsia="仿宋" w:cs="仿宋"/>
          <w:b w:val="0"/>
          <w:sz w:val="21"/>
          <w:szCs w:val="21"/>
        </w:rPr>
        <w:t>民生银行：中国民生银行股份有限公司(下称“</w:t>
      </w:r>
      <w:r>
        <w:rPr>
          <w:rFonts w:hint="eastAsia" w:ascii="仿宋" w:hAnsi="仿宋" w:eastAsia="仿宋" w:cs="仿宋"/>
          <w:sz w:val="21"/>
          <w:szCs w:val="21"/>
        </w:rPr>
        <w:t>民生银行</w:t>
      </w:r>
      <w:r>
        <w:rPr>
          <w:rFonts w:hint="eastAsia" w:ascii="仿宋" w:hAnsi="仿宋" w:eastAsia="仿宋" w:cs="仿宋"/>
          <w:b w:val="0"/>
          <w:sz w:val="21"/>
          <w:szCs w:val="21"/>
        </w:rPr>
        <w:t>”)</w:t>
      </w:r>
    </w:p>
    <w:p w14:paraId="7B0295E3">
      <w:pPr>
        <w:spacing w:line="360" w:lineRule="auto"/>
        <w:ind w:firstLine="420" w:firstLineChars="200"/>
        <w:jc w:val="left"/>
        <w:rPr>
          <w:rFonts w:hint="eastAsia" w:ascii="仿宋" w:hAnsi="仿宋" w:eastAsia="仿宋" w:cs="仿宋"/>
          <w:b w:val="0"/>
          <w:sz w:val="21"/>
          <w:szCs w:val="21"/>
        </w:rPr>
      </w:pPr>
      <w:r>
        <w:rPr>
          <w:rFonts w:hint="eastAsia" w:ascii="仿宋" w:hAnsi="仿宋" w:eastAsia="仿宋" w:cs="仿宋"/>
          <w:b w:val="0"/>
          <w:sz w:val="21"/>
          <w:szCs w:val="21"/>
        </w:rPr>
        <w:t>民生银行与签约本协议的客户，就民生银行为客户使用</w:t>
      </w:r>
      <w:r>
        <w:rPr>
          <w:rFonts w:hint="eastAsia" w:ascii="仿宋" w:hAnsi="仿宋" w:eastAsia="仿宋" w:cs="仿宋"/>
          <w:b w:val="0"/>
          <w:sz w:val="21"/>
          <w:szCs w:val="21"/>
          <w:lang w:val="en-US" w:eastAsia="zh-CN"/>
        </w:rPr>
        <w:t>宝付支付（上海）有限</w:t>
      </w:r>
      <w:r>
        <w:rPr>
          <w:rFonts w:hint="eastAsia" w:ascii="仿宋" w:hAnsi="仿宋" w:eastAsia="仿宋" w:cs="仿宋"/>
          <w:b w:val="0"/>
          <w:sz w:val="21"/>
          <w:szCs w:val="21"/>
        </w:rPr>
        <w:t>公司(下称“</w:t>
      </w:r>
      <w:r>
        <w:rPr>
          <w:rFonts w:hint="eastAsia" w:ascii="仿宋" w:hAnsi="仿宋" w:eastAsia="仿宋" w:cs="仿宋"/>
          <w:sz w:val="21"/>
          <w:szCs w:val="21"/>
        </w:rPr>
        <w:t>非银行支付机构</w:t>
      </w:r>
      <w:r>
        <w:rPr>
          <w:rFonts w:hint="eastAsia" w:ascii="仿宋" w:hAnsi="仿宋" w:eastAsia="仿宋" w:cs="仿宋"/>
          <w:b w:val="0"/>
          <w:sz w:val="21"/>
          <w:szCs w:val="21"/>
        </w:rPr>
        <w:t>”)(联系方式请见非银行支付机构官方网站公布)的借记卡快捷支付业务提供支付服务达成的协议如下：</w:t>
      </w:r>
    </w:p>
    <w:p w14:paraId="6CDC9873">
      <w:pPr>
        <w:spacing w:line="360" w:lineRule="auto"/>
        <w:ind w:firstLine="420" w:firstLineChars="200"/>
        <w:jc w:val="left"/>
        <w:outlineLvl w:val="0"/>
        <w:rPr>
          <w:rFonts w:hint="eastAsia" w:ascii="仿宋" w:hAnsi="仿宋" w:eastAsia="仿宋" w:cs="仿宋"/>
          <w:bCs w:val="0"/>
          <w:sz w:val="21"/>
          <w:szCs w:val="21"/>
        </w:rPr>
      </w:pPr>
      <w:r>
        <w:rPr>
          <w:rFonts w:hint="eastAsia" w:ascii="仿宋" w:hAnsi="仿宋" w:eastAsia="仿宋" w:cs="仿宋"/>
          <w:bCs w:val="0"/>
          <w:sz w:val="21"/>
          <w:szCs w:val="21"/>
        </w:rPr>
        <w:t>一、定义</w:t>
      </w:r>
    </w:p>
    <w:p w14:paraId="20529EA3">
      <w:pPr>
        <w:spacing w:line="360" w:lineRule="auto"/>
        <w:ind w:firstLine="422" w:firstLineChars="200"/>
        <w:jc w:val="left"/>
        <w:rPr>
          <w:rFonts w:hint="eastAsia" w:ascii="仿宋" w:hAnsi="仿宋" w:eastAsia="仿宋" w:cs="仿宋"/>
          <w:b w:val="0"/>
          <w:sz w:val="21"/>
          <w:szCs w:val="21"/>
        </w:rPr>
      </w:pPr>
      <w:r>
        <w:rPr>
          <w:rFonts w:hint="eastAsia" w:ascii="仿宋" w:hAnsi="仿宋" w:eastAsia="仿宋" w:cs="仿宋"/>
          <w:b/>
          <w:bCs w:val="0"/>
          <w:sz w:val="21"/>
          <w:szCs w:val="21"/>
        </w:rPr>
        <w:t>1、借记卡快捷支付业务：指民生银行与非银行支付机构合作向客户提供的支付方式。客户作为民生银行借记卡持有人，可通过非银行支付机构进行付款，付款时无需登录民生银行网上银行</w:t>
      </w:r>
      <w:r>
        <w:rPr>
          <w:rFonts w:hint="eastAsia" w:ascii="仿宋" w:hAnsi="仿宋" w:eastAsia="仿宋" w:cs="仿宋"/>
          <w:b/>
          <w:bCs w:val="0"/>
          <w:sz w:val="21"/>
          <w:szCs w:val="21"/>
          <w:lang w:val="en-US" w:eastAsia="zh-CN"/>
        </w:rPr>
        <w:t>/手机银行等渠道</w:t>
      </w:r>
      <w:r>
        <w:rPr>
          <w:rFonts w:hint="eastAsia" w:ascii="仿宋" w:hAnsi="仿宋" w:eastAsia="仿宋" w:cs="仿宋"/>
          <w:b/>
          <w:bCs w:val="0"/>
          <w:sz w:val="21"/>
          <w:szCs w:val="21"/>
        </w:rPr>
        <w:t>，凭客户在非银行支付机构的支付密码、留存的手机号码的动态口令等非银行支付机构届时提供的验证方式，即可完成付款</w:t>
      </w:r>
      <w:r>
        <w:rPr>
          <w:rFonts w:hint="eastAsia" w:ascii="仿宋" w:hAnsi="仿宋" w:eastAsia="仿宋" w:cs="仿宋"/>
          <w:b w:val="0"/>
          <w:sz w:val="21"/>
          <w:szCs w:val="21"/>
        </w:rPr>
        <w:t>。</w:t>
      </w:r>
    </w:p>
    <w:p w14:paraId="023B2FA1">
      <w:pPr>
        <w:spacing w:line="360" w:lineRule="auto"/>
        <w:ind w:firstLine="420" w:firstLineChars="200"/>
        <w:jc w:val="left"/>
        <w:rPr>
          <w:rFonts w:hint="eastAsia" w:ascii="仿宋" w:hAnsi="仿宋" w:eastAsia="仿宋" w:cs="仿宋"/>
          <w:b w:val="0"/>
          <w:sz w:val="21"/>
          <w:szCs w:val="21"/>
        </w:rPr>
      </w:pPr>
      <w:r>
        <w:rPr>
          <w:rFonts w:hint="eastAsia" w:ascii="仿宋" w:hAnsi="仿宋" w:eastAsia="仿宋" w:cs="仿宋"/>
          <w:b w:val="0"/>
          <w:sz w:val="21"/>
          <w:szCs w:val="21"/>
        </w:rPr>
        <w:t>2、客户：指在非银行支付机构设立支付账户，通过与非银行支付机构签署《快捷支付服务协议》，与民生银行签署本协议开通借记卡快捷支付业务，使用在民生银行开立的结算账户作为借记卡快捷支付业务指定银行账户，并使用借记卡快捷支付业务的个人。</w:t>
      </w:r>
    </w:p>
    <w:p w14:paraId="0CAED535">
      <w:pPr>
        <w:spacing w:line="360" w:lineRule="auto"/>
        <w:ind w:firstLine="420" w:firstLineChars="200"/>
        <w:jc w:val="left"/>
        <w:rPr>
          <w:rFonts w:hint="eastAsia" w:ascii="仿宋" w:hAnsi="仿宋" w:eastAsia="仿宋" w:cs="仿宋"/>
          <w:b w:val="0"/>
          <w:sz w:val="21"/>
          <w:szCs w:val="21"/>
        </w:rPr>
      </w:pPr>
      <w:r>
        <w:rPr>
          <w:rFonts w:hint="eastAsia" w:ascii="仿宋" w:hAnsi="仿宋" w:eastAsia="仿宋" w:cs="仿宋"/>
          <w:b w:val="0"/>
          <w:sz w:val="21"/>
          <w:szCs w:val="21"/>
        </w:rPr>
        <w:t>3、支付账户：支付账户是指非银行支付机构根据客户申请，为客户开立的具有记录客户资金交易和资金余额功能的电子账簿。</w:t>
      </w:r>
    </w:p>
    <w:p w14:paraId="73A9235B">
      <w:pPr>
        <w:spacing w:line="360" w:lineRule="auto"/>
        <w:ind w:firstLine="420" w:firstLineChars="200"/>
        <w:jc w:val="left"/>
        <w:rPr>
          <w:rFonts w:hint="eastAsia" w:ascii="仿宋" w:hAnsi="仿宋" w:eastAsia="仿宋" w:cs="仿宋"/>
          <w:b w:val="0"/>
          <w:sz w:val="21"/>
          <w:szCs w:val="21"/>
        </w:rPr>
      </w:pPr>
      <w:r>
        <w:rPr>
          <w:rFonts w:hint="eastAsia" w:ascii="仿宋" w:hAnsi="仿宋" w:eastAsia="仿宋" w:cs="仿宋"/>
          <w:b w:val="0"/>
          <w:sz w:val="21"/>
          <w:szCs w:val="21"/>
        </w:rPr>
        <w:t>4、指定银行账户：指客户开立在民生银行，指定用于绑定支付账户，并使用该账户完成借记卡快捷支付业务的个人银行结算账户。</w:t>
      </w:r>
    </w:p>
    <w:p w14:paraId="35D075F6">
      <w:pPr>
        <w:spacing w:line="360" w:lineRule="auto"/>
        <w:ind w:firstLine="420" w:firstLineChars="200"/>
        <w:jc w:val="left"/>
        <w:rPr>
          <w:rFonts w:hint="eastAsia" w:ascii="仿宋" w:hAnsi="仿宋" w:eastAsia="仿宋" w:cs="仿宋"/>
          <w:bCs w:val="0"/>
          <w:sz w:val="21"/>
          <w:szCs w:val="21"/>
        </w:rPr>
      </w:pPr>
      <w:r>
        <w:rPr>
          <w:rFonts w:hint="eastAsia" w:ascii="仿宋" w:hAnsi="仿宋" w:eastAsia="仿宋" w:cs="仿宋"/>
          <w:bCs w:val="0"/>
          <w:sz w:val="21"/>
          <w:szCs w:val="21"/>
        </w:rPr>
        <w:t>5、手机号码：是指客户在民生银行开立账户时预留信息中的手机号码、客户通过民生银行认可的渠道进行变更后的手机号码预留信息或客户在民生银行认可的第三方机构(如电信运营商等)办理的本人手机号码。</w:t>
      </w:r>
    </w:p>
    <w:p w14:paraId="06AA5D8D">
      <w:pPr>
        <w:spacing w:line="360" w:lineRule="auto"/>
        <w:ind w:firstLine="420" w:firstLineChars="200"/>
        <w:jc w:val="left"/>
        <w:rPr>
          <w:rFonts w:hint="eastAsia" w:ascii="仿宋" w:hAnsi="仿宋" w:eastAsia="仿宋" w:cs="仿宋"/>
          <w:b w:val="0"/>
          <w:sz w:val="21"/>
          <w:szCs w:val="21"/>
        </w:rPr>
      </w:pPr>
      <w:r>
        <w:rPr>
          <w:rFonts w:hint="eastAsia" w:ascii="仿宋" w:hAnsi="仿宋" w:eastAsia="仿宋" w:cs="仿宋"/>
          <w:b w:val="0"/>
          <w:sz w:val="21"/>
          <w:szCs w:val="21"/>
        </w:rPr>
        <w:t>6、非银行支付机构支付平台：指非银行支付机构所有并负责维护的用于完成互联网、移动互联网支付业务的系统，与民生银行系统相连以完成借记卡快捷支付业务。</w:t>
      </w:r>
    </w:p>
    <w:p w14:paraId="2752DBD8">
      <w:pPr>
        <w:spacing w:line="360" w:lineRule="auto"/>
        <w:ind w:firstLine="420" w:firstLineChars="200"/>
        <w:jc w:val="left"/>
        <w:outlineLvl w:val="0"/>
        <w:rPr>
          <w:rFonts w:hint="eastAsia" w:ascii="仿宋" w:hAnsi="仿宋" w:eastAsia="仿宋" w:cs="仿宋"/>
          <w:bCs w:val="0"/>
          <w:sz w:val="21"/>
          <w:szCs w:val="21"/>
        </w:rPr>
      </w:pPr>
      <w:r>
        <w:rPr>
          <w:rFonts w:hint="eastAsia" w:ascii="仿宋" w:hAnsi="仿宋" w:eastAsia="仿宋" w:cs="仿宋"/>
          <w:bCs w:val="0"/>
          <w:sz w:val="21"/>
          <w:szCs w:val="21"/>
        </w:rPr>
        <w:t>二、双方履行本协议的先决条件</w:t>
      </w:r>
    </w:p>
    <w:p w14:paraId="0FE79FD2">
      <w:pPr>
        <w:spacing w:line="360" w:lineRule="auto"/>
        <w:ind w:firstLine="420" w:firstLineChars="200"/>
        <w:jc w:val="left"/>
        <w:rPr>
          <w:rFonts w:hint="eastAsia" w:ascii="仿宋" w:hAnsi="仿宋" w:eastAsia="仿宋" w:cs="仿宋"/>
          <w:b w:val="0"/>
          <w:sz w:val="21"/>
          <w:szCs w:val="21"/>
        </w:rPr>
      </w:pPr>
      <w:r>
        <w:rPr>
          <w:rFonts w:hint="eastAsia" w:ascii="仿宋" w:hAnsi="仿宋" w:eastAsia="仿宋" w:cs="仿宋"/>
          <w:b w:val="0"/>
          <w:sz w:val="21"/>
          <w:szCs w:val="21"/>
        </w:rPr>
        <w:t>1、使用借记卡快捷支付业务进行支付时，民生银行完成支付(即，民生银行根据非银行支付机构发送的客户付款指令，自指定银行账户付至付款指令中指定的账户)的前提条件是指定银行账户有充足的活期余额且账户状态正常。</w:t>
      </w:r>
    </w:p>
    <w:p w14:paraId="40A234E1">
      <w:pPr>
        <w:spacing w:line="360" w:lineRule="auto"/>
        <w:ind w:firstLine="420" w:firstLineChars="200"/>
        <w:jc w:val="left"/>
        <w:rPr>
          <w:rStyle w:val="23"/>
          <w:rFonts w:hint="eastAsia" w:ascii="仿宋" w:hAnsi="仿宋" w:eastAsia="仿宋" w:cs="仿宋"/>
          <w:b w:val="0"/>
          <w:sz w:val="21"/>
          <w:szCs w:val="21"/>
        </w:rPr>
      </w:pPr>
      <w:r>
        <w:rPr>
          <w:rFonts w:hint="eastAsia" w:ascii="仿宋" w:hAnsi="仿宋" w:eastAsia="仿宋" w:cs="仿宋"/>
          <w:b w:val="0"/>
          <w:sz w:val="21"/>
          <w:szCs w:val="21"/>
          <w:lang w:val="en-US" w:eastAsia="zh-CN"/>
        </w:rPr>
        <w:t>2</w:t>
      </w:r>
      <w:r>
        <w:rPr>
          <w:rFonts w:hint="eastAsia" w:ascii="仿宋" w:hAnsi="仿宋" w:eastAsia="仿宋" w:cs="仿宋"/>
          <w:b w:val="0"/>
          <w:sz w:val="21"/>
          <w:szCs w:val="21"/>
        </w:rPr>
        <w:t>、</w:t>
      </w:r>
      <w:r>
        <w:rPr>
          <w:rStyle w:val="23"/>
          <w:rFonts w:hint="eastAsia" w:ascii="仿宋" w:hAnsi="仿宋" w:eastAsia="仿宋" w:cs="仿宋"/>
          <w:b w:val="0"/>
          <w:sz w:val="21"/>
          <w:szCs w:val="21"/>
        </w:rPr>
        <w:t>客户知悉并确认，客户提供的本人银行卡账号、开户户名、开户证件号码、在民生银行预留的手机号等验证信息准确完整。</w:t>
      </w:r>
    </w:p>
    <w:p w14:paraId="0A48DF78">
      <w:pPr>
        <w:spacing w:line="360" w:lineRule="auto"/>
        <w:ind w:firstLine="420" w:firstLineChars="200"/>
        <w:jc w:val="left"/>
        <w:outlineLvl w:val="0"/>
        <w:rPr>
          <w:rFonts w:hint="eastAsia" w:ascii="仿宋" w:hAnsi="仿宋" w:eastAsia="仿宋" w:cs="仿宋"/>
          <w:bCs w:val="0"/>
          <w:color w:val="333333"/>
          <w:sz w:val="21"/>
          <w:szCs w:val="21"/>
        </w:rPr>
      </w:pPr>
      <w:r>
        <w:rPr>
          <w:rStyle w:val="23"/>
          <w:rFonts w:hint="eastAsia" w:ascii="仿宋" w:hAnsi="仿宋" w:eastAsia="仿宋" w:cs="仿宋"/>
          <w:b w:val="0"/>
          <w:bCs w:val="0"/>
          <w:sz w:val="21"/>
          <w:szCs w:val="21"/>
        </w:rPr>
        <w:t>三、</w:t>
      </w:r>
      <w:r>
        <w:rPr>
          <w:rFonts w:hint="eastAsia" w:ascii="仿宋" w:hAnsi="仿宋" w:eastAsia="仿宋" w:cs="仿宋"/>
          <w:bCs w:val="0"/>
          <w:sz w:val="21"/>
          <w:szCs w:val="21"/>
        </w:rPr>
        <w:t>借记卡快捷支付业务安排</w:t>
      </w:r>
    </w:p>
    <w:p w14:paraId="0AB98496">
      <w:pPr>
        <w:spacing w:line="360" w:lineRule="auto"/>
        <w:ind w:firstLine="420" w:firstLineChars="200"/>
        <w:jc w:val="left"/>
        <w:rPr>
          <w:rFonts w:hint="eastAsia" w:ascii="仿宋" w:hAnsi="仿宋" w:eastAsia="仿宋" w:cs="仿宋"/>
          <w:b w:val="0"/>
          <w:sz w:val="21"/>
          <w:szCs w:val="21"/>
        </w:rPr>
      </w:pPr>
      <w:r>
        <w:rPr>
          <w:rFonts w:hint="eastAsia" w:ascii="仿宋" w:hAnsi="仿宋" w:eastAsia="仿宋" w:cs="仿宋"/>
          <w:b w:val="0"/>
          <w:sz w:val="21"/>
          <w:szCs w:val="21"/>
        </w:rPr>
        <w:t>1、</w:t>
      </w:r>
      <w:r>
        <w:rPr>
          <w:rFonts w:hint="eastAsia" w:ascii="仿宋" w:hAnsi="仿宋" w:eastAsia="仿宋" w:cs="仿宋"/>
          <w:b w:val="0"/>
          <w:sz w:val="21"/>
          <w:szCs w:val="21"/>
          <w:lang w:eastAsia="zh-CN"/>
        </w:rPr>
        <w:t>业务功能和流程</w:t>
      </w:r>
    </w:p>
    <w:p w14:paraId="13AD4152">
      <w:pPr>
        <w:spacing w:line="360" w:lineRule="auto"/>
        <w:ind w:firstLine="420" w:firstLineChars="200"/>
        <w:jc w:val="left"/>
        <w:rPr>
          <w:rFonts w:hint="eastAsia" w:ascii="仿宋" w:hAnsi="仿宋" w:eastAsia="仿宋" w:cs="仿宋"/>
          <w:b w:val="0"/>
          <w:sz w:val="21"/>
          <w:szCs w:val="21"/>
        </w:rPr>
      </w:pPr>
      <w:r>
        <w:rPr>
          <w:rFonts w:hint="eastAsia" w:ascii="仿宋" w:hAnsi="仿宋" w:eastAsia="仿宋" w:cs="仿宋"/>
          <w:b w:val="0"/>
          <w:sz w:val="21"/>
          <w:szCs w:val="21"/>
        </w:rPr>
        <w:t>为了提升服务体验与服务效率，民生银行与非银行支付机构合作，为客户提供不同的签约绑定服务方式。在民生银行与非银行支付机构已合作提供相应服务的情形下，客户可以自主选择：</w:t>
      </w:r>
    </w:p>
    <w:p w14:paraId="4820831E">
      <w:pPr>
        <w:spacing w:line="360" w:lineRule="auto"/>
        <w:ind w:firstLine="420" w:firstLineChars="200"/>
        <w:jc w:val="left"/>
        <w:rPr>
          <w:rFonts w:hint="eastAsia" w:ascii="仿宋" w:hAnsi="仿宋" w:eastAsia="仿宋" w:cs="仿宋"/>
          <w:bCs w:val="0"/>
          <w:sz w:val="21"/>
          <w:szCs w:val="21"/>
        </w:rPr>
      </w:pPr>
      <w:r>
        <w:rPr>
          <w:rFonts w:hint="eastAsia" w:ascii="仿宋" w:hAnsi="仿宋" w:eastAsia="仿宋" w:cs="仿宋"/>
          <w:bCs w:val="0"/>
          <w:sz w:val="21"/>
          <w:szCs w:val="21"/>
        </w:rPr>
        <w:t>(a) 客户本人在非银行支付机构发起申请，授权非银行支付机构将客户个人信息</w:t>
      </w:r>
      <w:r>
        <w:rPr>
          <w:rFonts w:hint="eastAsia" w:ascii="仿宋" w:hAnsi="仿宋" w:eastAsia="仿宋" w:cs="仿宋"/>
          <w:bCs w:val="0"/>
          <w:sz w:val="21"/>
          <w:szCs w:val="21"/>
          <w:lang w:eastAsia="zh-CN"/>
        </w:rPr>
        <w:t>（</w:t>
      </w:r>
      <w:r>
        <w:rPr>
          <w:rFonts w:hint="eastAsia" w:ascii="仿宋" w:hAnsi="仿宋" w:eastAsia="仿宋" w:cs="仿宋"/>
          <w:bCs w:val="0"/>
          <w:sz w:val="21"/>
          <w:szCs w:val="21"/>
        </w:rPr>
        <w:t>姓名、手机号码</w:t>
      </w:r>
      <w:r>
        <w:rPr>
          <w:rFonts w:hint="eastAsia" w:ascii="仿宋" w:hAnsi="仿宋" w:eastAsia="仿宋" w:cs="仿宋"/>
          <w:bCs w:val="0"/>
          <w:sz w:val="21"/>
          <w:szCs w:val="21"/>
          <w:lang w:eastAsia="zh-CN"/>
        </w:rPr>
        <w:t>、证件类型）</w:t>
      </w:r>
      <w:r>
        <w:rPr>
          <w:rFonts w:hint="eastAsia" w:ascii="仿宋" w:hAnsi="仿宋" w:eastAsia="仿宋" w:cs="仿宋"/>
          <w:bCs w:val="0"/>
          <w:sz w:val="21"/>
          <w:szCs w:val="21"/>
          <w:lang w:val="en-US" w:eastAsia="zh-CN"/>
        </w:rPr>
        <w:t>和敏感个人信息（银行卡号、</w:t>
      </w:r>
      <w:r>
        <w:rPr>
          <w:rFonts w:hint="eastAsia" w:ascii="仿宋" w:hAnsi="仿宋" w:eastAsia="仿宋" w:cs="仿宋"/>
          <w:bCs w:val="0"/>
          <w:sz w:val="21"/>
          <w:szCs w:val="21"/>
        </w:rPr>
        <w:t>证件号码</w:t>
      </w:r>
      <w:r>
        <w:rPr>
          <w:rFonts w:hint="eastAsia" w:ascii="仿宋" w:hAnsi="仿宋" w:eastAsia="仿宋" w:cs="仿宋"/>
          <w:bCs w:val="0"/>
          <w:sz w:val="21"/>
          <w:szCs w:val="21"/>
          <w:lang w:eastAsia="zh-CN"/>
        </w:rPr>
        <w:t>、</w:t>
      </w:r>
      <w:r>
        <w:rPr>
          <w:rFonts w:hint="eastAsia" w:ascii="仿宋" w:hAnsi="仿宋" w:eastAsia="仿宋" w:cs="仿宋"/>
          <w:bCs w:val="0"/>
          <w:sz w:val="21"/>
          <w:szCs w:val="21"/>
        </w:rPr>
        <w:t>支付账户</w:t>
      </w:r>
      <w:r>
        <w:rPr>
          <w:rFonts w:hint="eastAsia" w:ascii="仿宋" w:hAnsi="仿宋" w:eastAsia="仿宋" w:cs="仿宋"/>
          <w:bCs w:val="0"/>
          <w:sz w:val="21"/>
          <w:szCs w:val="21"/>
          <w:lang w:val="en-US" w:eastAsia="zh-CN"/>
        </w:rPr>
        <w:t>信息（如有）</w:t>
      </w:r>
      <w:r>
        <w:rPr>
          <w:rFonts w:hint="eastAsia" w:ascii="仿宋" w:hAnsi="仿宋" w:eastAsia="仿宋" w:cs="仿宋"/>
          <w:bCs w:val="0"/>
          <w:sz w:val="21"/>
          <w:szCs w:val="21"/>
          <w:lang w:eastAsia="zh-CN"/>
        </w:rPr>
        <w:t>）</w:t>
      </w:r>
      <w:r>
        <w:rPr>
          <w:rFonts w:hint="eastAsia" w:ascii="仿宋" w:hAnsi="仿宋" w:eastAsia="仿宋" w:cs="仿宋"/>
          <w:bCs w:val="0"/>
          <w:sz w:val="21"/>
          <w:szCs w:val="21"/>
        </w:rPr>
        <w:t>发送至民生银行进行验证</w:t>
      </w:r>
      <w:r>
        <w:rPr>
          <w:rFonts w:hint="eastAsia" w:ascii="仿宋" w:hAnsi="仿宋" w:eastAsia="仿宋" w:cs="仿宋"/>
          <w:bCs w:val="0"/>
          <w:sz w:val="21"/>
          <w:szCs w:val="21"/>
          <w:lang w:eastAsia="zh-CN"/>
        </w:rPr>
        <w:t>；民生银行</w:t>
      </w:r>
      <w:r>
        <w:rPr>
          <w:rFonts w:hint="eastAsia" w:ascii="仿宋" w:hAnsi="仿宋" w:eastAsia="仿宋" w:cs="仿宋"/>
          <w:bCs w:val="0"/>
          <w:sz w:val="21"/>
          <w:szCs w:val="21"/>
        </w:rPr>
        <w:t>验证</w:t>
      </w:r>
      <w:r>
        <w:rPr>
          <w:rFonts w:hint="eastAsia" w:ascii="仿宋" w:hAnsi="仿宋" w:eastAsia="仿宋" w:cs="仿宋"/>
          <w:bCs w:val="0"/>
          <w:sz w:val="21"/>
          <w:szCs w:val="21"/>
          <w:lang w:val="en-US" w:eastAsia="zh-CN"/>
        </w:rPr>
        <w:t>客户身份信息、银行账户信息</w:t>
      </w:r>
      <w:r>
        <w:rPr>
          <w:rFonts w:hint="eastAsia" w:ascii="仿宋" w:hAnsi="仿宋" w:eastAsia="仿宋" w:cs="仿宋"/>
          <w:bCs w:val="0"/>
          <w:sz w:val="21"/>
          <w:szCs w:val="21"/>
          <w:lang w:eastAsia="zh-CN"/>
        </w:rPr>
        <w:t>和短信验证码</w:t>
      </w:r>
      <w:r>
        <w:rPr>
          <w:rFonts w:hint="eastAsia" w:ascii="仿宋" w:hAnsi="仿宋" w:eastAsia="仿宋" w:cs="仿宋"/>
          <w:bCs w:val="0"/>
          <w:sz w:val="21"/>
          <w:szCs w:val="21"/>
        </w:rPr>
        <w:t>通过后，将客户</w:t>
      </w:r>
      <w:r>
        <w:rPr>
          <w:rFonts w:hint="eastAsia" w:ascii="仿宋" w:hAnsi="仿宋" w:eastAsia="仿宋" w:cs="仿宋"/>
          <w:bCs w:val="0"/>
          <w:sz w:val="21"/>
          <w:szCs w:val="21"/>
          <w:lang w:eastAsia="zh-CN"/>
        </w:rPr>
        <w:t>指定的支付账户</w:t>
      </w:r>
      <w:r>
        <w:rPr>
          <w:rFonts w:hint="eastAsia" w:ascii="仿宋" w:hAnsi="仿宋" w:eastAsia="仿宋" w:cs="仿宋"/>
          <w:bCs w:val="0"/>
          <w:sz w:val="21"/>
          <w:szCs w:val="21"/>
        </w:rPr>
        <w:t>与客户指定银行账户绑定</w:t>
      </w:r>
      <w:r>
        <w:rPr>
          <w:rFonts w:hint="eastAsia" w:ascii="仿宋" w:hAnsi="仿宋" w:eastAsia="仿宋" w:cs="仿宋"/>
          <w:bCs w:val="0"/>
          <w:sz w:val="21"/>
          <w:szCs w:val="21"/>
          <w:lang w:eastAsia="zh-CN"/>
        </w:rPr>
        <w:t>。</w:t>
      </w:r>
      <w:r>
        <w:rPr>
          <w:rFonts w:hint="eastAsia" w:ascii="仿宋" w:hAnsi="仿宋" w:eastAsia="仿宋" w:cs="仿宋"/>
          <w:bCs w:val="0"/>
          <w:sz w:val="21"/>
          <w:szCs w:val="21"/>
          <w:lang w:val="en-US" w:eastAsia="zh-CN"/>
        </w:rPr>
        <w:t>绑定成功后，客户同意并</w:t>
      </w:r>
      <w:r>
        <w:rPr>
          <w:rFonts w:hint="eastAsia" w:ascii="仿宋" w:hAnsi="仿宋" w:eastAsia="仿宋" w:cs="仿宋"/>
          <w:bCs w:val="0"/>
          <w:sz w:val="21"/>
          <w:szCs w:val="21"/>
        </w:rPr>
        <w:t>授权民生银行将</w:t>
      </w:r>
      <w:r>
        <w:rPr>
          <w:rFonts w:hint="eastAsia" w:ascii="仿宋" w:hAnsi="仿宋" w:eastAsia="仿宋" w:cs="仿宋"/>
          <w:bCs w:val="0"/>
          <w:sz w:val="21"/>
          <w:szCs w:val="21"/>
          <w:lang w:val="en-US" w:eastAsia="zh-CN"/>
        </w:rPr>
        <w:t>客户</w:t>
      </w:r>
      <w:r>
        <w:rPr>
          <w:rFonts w:hint="eastAsia" w:ascii="仿宋" w:hAnsi="仿宋" w:eastAsia="仿宋" w:cs="仿宋"/>
          <w:bCs w:val="0"/>
          <w:sz w:val="21"/>
          <w:szCs w:val="21"/>
        </w:rPr>
        <w:t>个人信息（姓名）和敏感个人信息（银行卡号）发送给非银行支付机构。</w:t>
      </w:r>
    </w:p>
    <w:p w14:paraId="52F9F41B">
      <w:pPr>
        <w:spacing w:line="360" w:lineRule="auto"/>
        <w:ind w:firstLine="420" w:firstLineChars="200"/>
        <w:jc w:val="left"/>
        <w:rPr>
          <w:rFonts w:hint="eastAsia" w:ascii="仿宋" w:hAnsi="仿宋" w:eastAsia="仿宋" w:cs="仿宋"/>
          <w:bCs w:val="0"/>
          <w:sz w:val="21"/>
          <w:szCs w:val="21"/>
        </w:rPr>
      </w:pPr>
      <w:r>
        <w:rPr>
          <w:rFonts w:hint="eastAsia" w:ascii="仿宋" w:hAnsi="仿宋" w:eastAsia="仿宋" w:cs="仿宋"/>
          <w:bCs w:val="0"/>
          <w:sz w:val="21"/>
          <w:szCs w:val="21"/>
        </w:rPr>
        <w:t>(b) 客户在非银行支付机构端发起申请，授权非银行支付机构将客户</w:t>
      </w:r>
      <w:r>
        <w:rPr>
          <w:rFonts w:hint="eastAsia" w:ascii="仿宋" w:hAnsi="仿宋" w:eastAsia="仿宋" w:cs="仿宋"/>
          <w:bCs w:val="0"/>
          <w:sz w:val="21"/>
          <w:szCs w:val="21"/>
          <w:lang w:val="en-US" w:eastAsia="zh-CN"/>
        </w:rPr>
        <w:t>个人信息（</w:t>
      </w:r>
      <w:r>
        <w:rPr>
          <w:rFonts w:hint="eastAsia" w:ascii="仿宋" w:hAnsi="仿宋" w:eastAsia="仿宋" w:cs="仿宋"/>
          <w:bCs w:val="0"/>
          <w:sz w:val="21"/>
          <w:szCs w:val="21"/>
        </w:rPr>
        <w:t>姓名、手机号码</w:t>
      </w:r>
      <w:r>
        <w:rPr>
          <w:rFonts w:hint="eastAsia" w:ascii="仿宋" w:hAnsi="仿宋" w:eastAsia="仿宋" w:cs="仿宋"/>
          <w:bCs w:val="0"/>
          <w:sz w:val="21"/>
          <w:szCs w:val="21"/>
          <w:lang w:eastAsia="zh-CN"/>
        </w:rPr>
        <w:t>（如有）、证件类型）、</w:t>
      </w:r>
      <w:r>
        <w:rPr>
          <w:rFonts w:hint="eastAsia" w:ascii="仿宋" w:hAnsi="仿宋" w:eastAsia="仿宋" w:cs="仿宋"/>
          <w:bCs w:val="0"/>
          <w:sz w:val="21"/>
          <w:szCs w:val="21"/>
          <w:lang w:val="en-US" w:eastAsia="zh-CN"/>
        </w:rPr>
        <w:t>敏感个人信息（</w:t>
      </w:r>
      <w:r>
        <w:rPr>
          <w:rFonts w:hint="eastAsia" w:ascii="仿宋" w:hAnsi="仿宋" w:eastAsia="仿宋" w:cs="仿宋"/>
          <w:bCs w:val="0"/>
          <w:sz w:val="21"/>
          <w:szCs w:val="21"/>
        </w:rPr>
        <w:t>证件号码</w:t>
      </w:r>
      <w:r>
        <w:rPr>
          <w:rFonts w:hint="eastAsia" w:ascii="仿宋" w:hAnsi="仿宋" w:eastAsia="仿宋" w:cs="仿宋"/>
          <w:bCs w:val="0"/>
          <w:sz w:val="21"/>
          <w:szCs w:val="21"/>
          <w:lang w:val="en-US" w:eastAsia="zh-CN"/>
        </w:rPr>
        <w:t>、</w:t>
      </w:r>
      <w:r>
        <w:rPr>
          <w:rFonts w:hint="eastAsia" w:ascii="仿宋" w:hAnsi="仿宋" w:eastAsia="仿宋" w:cs="仿宋"/>
          <w:bCs w:val="0"/>
          <w:sz w:val="21"/>
          <w:szCs w:val="21"/>
        </w:rPr>
        <w:t>支付账户</w:t>
      </w:r>
      <w:r>
        <w:rPr>
          <w:rFonts w:hint="eastAsia" w:ascii="仿宋" w:hAnsi="仿宋" w:eastAsia="仿宋" w:cs="仿宋"/>
          <w:bCs w:val="0"/>
          <w:sz w:val="21"/>
          <w:szCs w:val="21"/>
          <w:lang w:val="en-US" w:eastAsia="zh-CN"/>
        </w:rPr>
        <w:t>信息（如有）</w:t>
      </w:r>
      <w:r>
        <w:rPr>
          <w:rFonts w:hint="eastAsia" w:ascii="仿宋" w:hAnsi="仿宋" w:eastAsia="仿宋" w:cs="仿宋"/>
          <w:bCs w:val="0"/>
          <w:sz w:val="21"/>
          <w:szCs w:val="21"/>
          <w:lang w:eastAsia="zh-CN"/>
        </w:rPr>
        <w:t>）</w:t>
      </w:r>
      <w:r>
        <w:rPr>
          <w:rFonts w:hint="eastAsia" w:ascii="仿宋" w:hAnsi="仿宋" w:eastAsia="仿宋" w:cs="仿宋"/>
          <w:bCs w:val="0"/>
          <w:sz w:val="21"/>
          <w:szCs w:val="21"/>
        </w:rPr>
        <w:t>发送至民生银行，</w:t>
      </w:r>
      <w:r>
        <w:rPr>
          <w:rFonts w:hint="eastAsia" w:ascii="仿宋" w:hAnsi="仿宋" w:eastAsia="仿宋" w:cs="仿宋"/>
          <w:bCs w:val="0"/>
          <w:sz w:val="21"/>
          <w:szCs w:val="21"/>
          <w:lang w:eastAsia="zh-CN"/>
        </w:rPr>
        <w:t>民生银行验证</w:t>
      </w:r>
      <w:r>
        <w:rPr>
          <w:rFonts w:hint="eastAsia" w:ascii="仿宋" w:hAnsi="仿宋" w:eastAsia="仿宋" w:cs="仿宋"/>
          <w:bCs w:val="0"/>
          <w:sz w:val="21"/>
          <w:szCs w:val="21"/>
          <w:lang w:val="en-US" w:eastAsia="zh-CN"/>
        </w:rPr>
        <w:t>客户身份信息、银行账户信息</w:t>
      </w:r>
      <w:r>
        <w:rPr>
          <w:rFonts w:hint="eastAsia" w:ascii="仿宋" w:hAnsi="仿宋" w:eastAsia="仿宋" w:cs="仿宋"/>
          <w:bCs w:val="0"/>
          <w:sz w:val="21"/>
          <w:szCs w:val="21"/>
          <w:lang w:eastAsia="zh-CN"/>
        </w:rPr>
        <w:t>和短信验证码通过后，客户</w:t>
      </w:r>
      <w:r>
        <w:rPr>
          <w:rFonts w:hint="eastAsia" w:ascii="仿宋" w:hAnsi="仿宋" w:eastAsia="仿宋" w:cs="仿宋"/>
          <w:bCs w:val="0"/>
          <w:sz w:val="21"/>
          <w:szCs w:val="21"/>
        </w:rPr>
        <w:t>在民生银行</w:t>
      </w:r>
      <w:r>
        <w:rPr>
          <w:rFonts w:hint="eastAsia" w:ascii="仿宋" w:hAnsi="仿宋" w:eastAsia="仿宋" w:cs="仿宋"/>
          <w:bCs w:val="0"/>
          <w:sz w:val="21"/>
          <w:szCs w:val="21"/>
          <w:lang w:eastAsia="zh-CN"/>
        </w:rPr>
        <w:t>或</w:t>
      </w:r>
      <w:r>
        <w:rPr>
          <w:rFonts w:hint="eastAsia" w:ascii="仿宋" w:hAnsi="仿宋" w:eastAsia="仿宋" w:cs="仿宋"/>
          <w:bCs w:val="0"/>
          <w:sz w:val="21"/>
          <w:szCs w:val="21"/>
        </w:rPr>
        <w:t>非银行支付机构</w:t>
      </w:r>
      <w:r>
        <w:rPr>
          <w:rFonts w:hint="eastAsia" w:ascii="仿宋" w:hAnsi="仿宋" w:eastAsia="仿宋" w:cs="仿宋"/>
          <w:bCs w:val="0"/>
          <w:sz w:val="21"/>
          <w:szCs w:val="21"/>
          <w:lang w:eastAsia="zh-CN"/>
        </w:rPr>
        <w:t>渠道</w:t>
      </w:r>
      <w:r>
        <w:rPr>
          <w:rFonts w:hint="eastAsia" w:ascii="仿宋" w:hAnsi="仿宋" w:eastAsia="仿宋" w:cs="仿宋"/>
          <w:bCs w:val="0"/>
          <w:sz w:val="21"/>
          <w:szCs w:val="21"/>
        </w:rPr>
        <w:t>的服务页面查看本人名下可用于开通快捷支付服务的民生借记卡列表</w:t>
      </w:r>
      <w:r>
        <w:rPr>
          <w:rFonts w:hint="eastAsia" w:ascii="仿宋" w:hAnsi="仿宋" w:eastAsia="仿宋" w:cs="仿宋"/>
          <w:bCs w:val="0"/>
          <w:sz w:val="21"/>
          <w:szCs w:val="21"/>
          <w:lang w:eastAsia="zh-CN"/>
        </w:rPr>
        <w:t>（</w:t>
      </w:r>
      <w:r>
        <w:rPr>
          <w:rFonts w:hint="eastAsia" w:ascii="仿宋" w:hAnsi="仿宋" w:eastAsia="仿宋" w:cs="仿宋"/>
          <w:bCs w:val="0"/>
          <w:sz w:val="21"/>
          <w:szCs w:val="21"/>
          <w:lang w:val="en-US" w:eastAsia="zh-CN"/>
        </w:rPr>
        <w:t>脱敏展示</w:t>
      </w:r>
      <w:r>
        <w:rPr>
          <w:rFonts w:hint="eastAsia" w:ascii="仿宋" w:hAnsi="仿宋" w:eastAsia="仿宋" w:cs="仿宋"/>
          <w:bCs w:val="0"/>
          <w:sz w:val="21"/>
          <w:szCs w:val="21"/>
          <w:lang w:eastAsia="zh-CN"/>
        </w:rPr>
        <w:t>）</w:t>
      </w:r>
      <w:r>
        <w:rPr>
          <w:rFonts w:hint="eastAsia" w:ascii="仿宋" w:hAnsi="仿宋" w:eastAsia="仿宋" w:cs="仿宋"/>
          <w:bCs w:val="0"/>
          <w:sz w:val="21"/>
          <w:szCs w:val="21"/>
        </w:rPr>
        <w:t>，进行选择与确认</w:t>
      </w:r>
      <w:r>
        <w:rPr>
          <w:rFonts w:hint="eastAsia" w:ascii="仿宋" w:hAnsi="仿宋" w:eastAsia="仿宋" w:cs="仿宋"/>
          <w:bCs w:val="0"/>
          <w:sz w:val="21"/>
          <w:szCs w:val="21"/>
          <w:lang w:val="en-US" w:eastAsia="zh-CN"/>
        </w:rPr>
        <w:t>指定银行账户</w:t>
      </w:r>
      <w:r>
        <w:rPr>
          <w:rFonts w:hint="eastAsia" w:ascii="仿宋" w:hAnsi="仿宋" w:eastAsia="仿宋" w:cs="仿宋"/>
          <w:bCs w:val="0"/>
          <w:sz w:val="21"/>
          <w:szCs w:val="21"/>
        </w:rPr>
        <w:t>。客户同意民生银行将客户通过前述服务页面选择并确认的银行卡账户与客户</w:t>
      </w:r>
      <w:r>
        <w:rPr>
          <w:rFonts w:hint="eastAsia" w:ascii="仿宋" w:hAnsi="仿宋" w:eastAsia="仿宋" w:cs="仿宋"/>
          <w:bCs w:val="0"/>
          <w:sz w:val="21"/>
          <w:szCs w:val="21"/>
          <w:lang w:eastAsia="zh-CN"/>
        </w:rPr>
        <w:t>指定</w:t>
      </w:r>
      <w:r>
        <w:rPr>
          <w:rFonts w:hint="eastAsia" w:ascii="仿宋" w:hAnsi="仿宋" w:eastAsia="仿宋" w:cs="仿宋"/>
          <w:bCs w:val="0"/>
          <w:sz w:val="21"/>
          <w:szCs w:val="21"/>
        </w:rPr>
        <w:t>的支付账</w:t>
      </w:r>
      <w:r>
        <w:rPr>
          <w:rFonts w:hint="eastAsia" w:ascii="仿宋" w:hAnsi="仿宋" w:eastAsia="仿宋" w:cs="仿宋"/>
          <w:bCs w:val="0"/>
          <w:sz w:val="21"/>
          <w:szCs w:val="21"/>
          <w:lang w:eastAsia="zh-CN"/>
        </w:rPr>
        <w:t>户</w:t>
      </w:r>
      <w:r>
        <w:rPr>
          <w:rFonts w:hint="eastAsia" w:ascii="仿宋" w:hAnsi="仿宋" w:eastAsia="仿宋" w:cs="仿宋"/>
          <w:bCs w:val="0"/>
          <w:sz w:val="21"/>
          <w:szCs w:val="21"/>
        </w:rPr>
        <w:t>绑定，并授权民生银行将</w:t>
      </w:r>
      <w:r>
        <w:rPr>
          <w:rFonts w:hint="eastAsia" w:ascii="仿宋" w:hAnsi="仿宋" w:eastAsia="仿宋" w:cs="仿宋"/>
          <w:bCs w:val="0"/>
          <w:sz w:val="21"/>
          <w:szCs w:val="21"/>
          <w:lang w:val="en-US" w:eastAsia="zh-CN"/>
        </w:rPr>
        <w:t>客户个人信息（</w:t>
      </w:r>
      <w:r>
        <w:rPr>
          <w:rFonts w:hint="eastAsia" w:ascii="仿宋" w:hAnsi="仿宋" w:eastAsia="仿宋" w:cs="仿宋"/>
          <w:bCs w:val="0"/>
          <w:sz w:val="21"/>
          <w:szCs w:val="21"/>
        </w:rPr>
        <w:t>姓名、手机号码</w:t>
      </w:r>
      <w:r>
        <w:rPr>
          <w:rFonts w:hint="eastAsia" w:ascii="仿宋" w:hAnsi="仿宋" w:eastAsia="仿宋" w:cs="仿宋"/>
          <w:bCs w:val="0"/>
          <w:sz w:val="21"/>
          <w:szCs w:val="21"/>
          <w:lang w:eastAsia="zh-CN"/>
        </w:rPr>
        <w:t>、证件类型）</w:t>
      </w:r>
      <w:r>
        <w:rPr>
          <w:rFonts w:hint="eastAsia" w:ascii="仿宋" w:hAnsi="仿宋" w:eastAsia="仿宋" w:cs="仿宋"/>
          <w:bCs w:val="0"/>
          <w:sz w:val="21"/>
          <w:szCs w:val="21"/>
          <w:lang w:val="en-US" w:eastAsia="zh-CN"/>
        </w:rPr>
        <w:t>和敏感个人信息（</w:t>
      </w:r>
      <w:r>
        <w:rPr>
          <w:rFonts w:hint="eastAsia" w:ascii="仿宋" w:hAnsi="仿宋" w:eastAsia="仿宋" w:cs="仿宋"/>
          <w:bCs w:val="0"/>
          <w:sz w:val="21"/>
          <w:szCs w:val="21"/>
        </w:rPr>
        <w:t>证件号码</w:t>
      </w:r>
      <w:r>
        <w:rPr>
          <w:rFonts w:hint="eastAsia" w:ascii="仿宋" w:hAnsi="仿宋" w:eastAsia="仿宋" w:cs="仿宋"/>
          <w:bCs w:val="0"/>
          <w:sz w:val="21"/>
          <w:szCs w:val="21"/>
          <w:lang w:eastAsia="zh-CN"/>
        </w:rPr>
        <w:t>、</w:t>
      </w:r>
      <w:r>
        <w:rPr>
          <w:rFonts w:hint="eastAsia" w:ascii="仿宋" w:hAnsi="仿宋" w:eastAsia="仿宋" w:cs="仿宋"/>
          <w:bCs w:val="0"/>
          <w:sz w:val="21"/>
          <w:szCs w:val="21"/>
          <w:lang w:val="en-US" w:eastAsia="zh-CN"/>
        </w:rPr>
        <w:t>银行卡号、</w:t>
      </w:r>
      <w:r>
        <w:rPr>
          <w:rFonts w:hint="eastAsia" w:ascii="仿宋" w:hAnsi="仿宋" w:eastAsia="仿宋" w:cs="仿宋"/>
          <w:bCs w:val="0"/>
          <w:sz w:val="21"/>
          <w:szCs w:val="21"/>
        </w:rPr>
        <w:t>支付账户</w:t>
      </w:r>
      <w:r>
        <w:rPr>
          <w:rFonts w:hint="eastAsia" w:ascii="仿宋" w:hAnsi="仿宋" w:eastAsia="仿宋" w:cs="仿宋"/>
          <w:bCs w:val="0"/>
          <w:sz w:val="21"/>
          <w:szCs w:val="21"/>
          <w:lang w:val="en-US" w:eastAsia="zh-CN"/>
        </w:rPr>
        <w:t>信息（如有））</w:t>
      </w:r>
      <w:r>
        <w:rPr>
          <w:rFonts w:hint="eastAsia" w:ascii="仿宋" w:hAnsi="仿宋" w:eastAsia="仿宋" w:cs="仿宋"/>
          <w:bCs w:val="0"/>
          <w:sz w:val="21"/>
          <w:szCs w:val="21"/>
        </w:rPr>
        <w:t>发送给非银行支付机构。</w:t>
      </w:r>
    </w:p>
    <w:p w14:paraId="0273D2AC">
      <w:pPr>
        <w:spacing w:line="360" w:lineRule="auto"/>
        <w:ind w:firstLine="420" w:firstLineChars="200"/>
        <w:jc w:val="left"/>
        <w:rPr>
          <w:rFonts w:hint="eastAsia" w:ascii="仿宋" w:hAnsi="仿宋" w:eastAsia="仿宋" w:cs="仿宋"/>
          <w:bCs w:val="0"/>
          <w:sz w:val="21"/>
          <w:szCs w:val="21"/>
        </w:rPr>
      </w:pPr>
      <w:r>
        <w:rPr>
          <w:rFonts w:hint="eastAsia" w:ascii="仿宋" w:hAnsi="仿宋" w:eastAsia="仿宋" w:cs="仿宋"/>
          <w:bCs w:val="0"/>
          <w:sz w:val="21"/>
          <w:szCs w:val="21"/>
        </w:rPr>
        <w:t>(c) 客户在民生银行渠道操作，授权民生银行将客户选择并确认的银行卡信息以及个人相关信息，包括</w:t>
      </w:r>
      <w:r>
        <w:rPr>
          <w:rFonts w:hint="eastAsia" w:ascii="仿宋" w:hAnsi="仿宋" w:eastAsia="仿宋" w:cs="仿宋"/>
          <w:bCs w:val="0"/>
          <w:sz w:val="21"/>
          <w:szCs w:val="21"/>
          <w:lang w:val="en-US" w:eastAsia="zh-CN"/>
        </w:rPr>
        <w:t>个人信息（</w:t>
      </w:r>
      <w:r>
        <w:rPr>
          <w:rFonts w:hint="eastAsia" w:ascii="仿宋" w:hAnsi="仿宋" w:eastAsia="仿宋" w:cs="仿宋"/>
          <w:bCs w:val="0"/>
          <w:sz w:val="21"/>
          <w:szCs w:val="21"/>
        </w:rPr>
        <w:t>姓名、手机号码</w:t>
      </w:r>
      <w:r>
        <w:rPr>
          <w:rFonts w:hint="eastAsia" w:ascii="仿宋" w:hAnsi="仿宋" w:eastAsia="仿宋" w:cs="仿宋"/>
          <w:bCs w:val="0"/>
          <w:sz w:val="21"/>
          <w:szCs w:val="21"/>
          <w:lang w:eastAsia="zh-CN"/>
        </w:rPr>
        <w:t>、证件类型）</w:t>
      </w:r>
      <w:r>
        <w:rPr>
          <w:rFonts w:hint="eastAsia" w:ascii="仿宋" w:hAnsi="仿宋" w:eastAsia="仿宋" w:cs="仿宋"/>
          <w:bCs w:val="0"/>
          <w:sz w:val="21"/>
          <w:szCs w:val="21"/>
          <w:lang w:val="en-US" w:eastAsia="zh-CN"/>
        </w:rPr>
        <w:t>和敏感个人信息（</w:t>
      </w:r>
      <w:r>
        <w:rPr>
          <w:rFonts w:hint="eastAsia" w:ascii="仿宋" w:hAnsi="仿宋" w:eastAsia="仿宋" w:cs="仿宋"/>
          <w:bCs w:val="0"/>
          <w:sz w:val="21"/>
          <w:szCs w:val="21"/>
        </w:rPr>
        <w:t>证件号码</w:t>
      </w:r>
      <w:r>
        <w:rPr>
          <w:rFonts w:hint="eastAsia" w:ascii="仿宋" w:hAnsi="仿宋" w:eastAsia="仿宋" w:cs="仿宋"/>
          <w:bCs w:val="0"/>
          <w:sz w:val="21"/>
          <w:szCs w:val="21"/>
          <w:lang w:eastAsia="zh-CN"/>
        </w:rPr>
        <w:t>、</w:t>
      </w:r>
      <w:r>
        <w:rPr>
          <w:rFonts w:hint="eastAsia" w:ascii="仿宋" w:hAnsi="仿宋" w:eastAsia="仿宋" w:cs="仿宋"/>
          <w:bCs w:val="0"/>
          <w:sz w:val="21"/>
          <w:szCs w:val="21"/>
          <w:lang w:val="en-US" w:eastAsia="zh-CN"/>
        </w:rPr>
        <w:t>银行卡号）</w:t>
      </w:r>
      <w:r>
        <w:rPr>
          <w:rFonts w:hint="eastAsia" w:ascii="仿宋" w:hAnsi="仿宋" w:eastAsia="仿宋" w:cs="仿宋"/>
          <w:bCs w:val="0"/>
          <w:sz w:val="21"/>
          <w:szCs w:val="21"/>
        </w:rPr>
        <w:t>发送至非银行支付机构进行查询与核验。非银行支付机构</w:t>
      </w:r>
      <w:r>
        <w:rPr>
          <w:rFonts w:hint="eastAsia" w:ascii="仿宋" w:hAnsi="仿宋" w:eastAsia="仿宋" w:cs="仿宋"/>
          <w:bCs w:val="0"/>
          <w:sz w:val="21"/>
          <w:szCs w:val="21"/>
          <w:lang w:val="en-US" w:eastAsia="zh-CN"/>
        </w:rPr>
        <w:t>对客户身份信息</w:t>
      </w:r>
      <w:r>
        <w:rPr>
          <w:rFonts w:hint="eastAsia" w:ascii="仿宋" w:hAnsi="仿宋" w:eastAsia="仿宋" w:cs="仿宋"/>
          <w:bCs w:val="0"/>
          <w:sz w:val="21"/>
          <w:szCs w:val="21"/>
        </w:rPr>
        <w:t>核验通过后，将客户本人在非银行支付机构的</w:t>
      </w:r>
      <w:r>
        <w:rPr>
          <w:rFonts w:hint="eastAsia" w:ascii="仿宋" w:hAnsi="仿宋" w:eastAsia="仿宋" w:cs="仿宋"/>
          <w:bCs w:val="0"/>
          <w:sz w:val="21"/>
          <w:szCs w:val="21"/>
          <w:lang w:val="en-US" w:eastAsia="zh-CN"/>
        </w:rPr>
        <w:t>敏感个人信息（</w:t>
      </w:r>
      <w:r>
        <w:rPr>
          <w:rFonts w:hint="eastAsia" w:ascii="仿宋" w:hAnsi="仿宋" w:eastAsia="仿宋" w:cs="仿宋"/>
          <w:bCs w:val="0"/>
          <w:sz w:val="21"/>
          <w:szCs w:val="21"/>
        </w:rPr>
        <w:t>支付账户信息</w:t>
      </w:r>
      <w:r>
        <w:rPr>
          <w:rFonts w:hint="eastAsia" w:ascii="仿宋" w:hAnsi="仿宋" w:eastAsia="仿宋" w:cs="仿宋"/>
          <w:bCs w:val="0"/>
          <w:sz w:val="21"/>
          <w:szCs w:val="21"/>
          <w:lang w:eastAsia="zh-CN"/>
        </w:rPr>
        <w:t>）</w:t>
      </w:r>
      <w:r>
        <w:rPr>
          <w:rFonts w:hint="eastAsia" w:ascii="仿宋" w:hAnsi="仿宋" w:eastAsia="仿宋" w:cs="仿宋"/>
          <w:bCs w:val="0"/>
          <w:sz w:val="21"/>
          <w:szCs w:val="21"/>
        </w:rPr>
        <w:t>发送给民生银行，客户同意在民生银行</w:t>
      </w:r>
      <w:r>
        <w:rPr>
          <w:rFonts w:hint="eastAsia" w:ascii="仿宋" w:hAnsi="仿宋" w:eastAsia="仿宋" w:cs="仿宋"/>
          <w:bCs w:val="0"/>
          <w:sz w:val="21"/>
          <w:szCs w:val="21"/>
          <w:lang w:eastAsia="zh-CN"/>
        </w:rPr>
        <w:t>或非银行支付机构</w:t>
      </w:r>
      <w:r>
        <w:rPr>
          <w:rFonts w:hint="eastAsia" w:ascii="仿宋" w:hAnsi="仿宋" w:eastAsia="仿宋" w:cs="仿宋"/>
          <w:bCs w:val="0"/>
          <w:sz w:val="21"/>
          <w:szCs w:val="21"/>
        </w:rPr>
        <w:t>的渠道服务页面查看前述支付账户列表</w:t>
      </w:r>
      <w:r>
        <w:rPr>
          <w:rFonts w:hint="eastAsia" w:ascii="仿宋" w:hAnsi="仿宋" w:eastAsia="仿宋" w:cs="仿宋"/>
          <w:bCs w:val="0"/>
          <w:sz w:val="21"/>
          <w:szCs w:val="21"/>
          <w:lang w:eastAsia="zh-CN"/>
        </w:rPr>
        <w:t>（</w:t>
      </w:r>
      <w:r>
        <w:rPr>
          <w:rFonts w:hint="eastAsia" w:ascii="仿宋" w:hAnsi="仿宋" w:eastAsia="仿宋" w:cs="仿宋"/>
          <w:bCs w:val="0"/>
          <w:sz w:val="21"/>
          <w:szCs w:val="21"/>
          <w:lang w:val="en-US" w:eastAsia="zh-CN"/>
        </w:rPr>
        <w:t>脱敏展示</w:t>
      </w:r>
      <w:r>
        <w:rPr>
          <w:rFonts w:hint="eastAsia" w:ascii="仿宋" w:hAnsi="仿宋" w:eastAsia="仿宋" w:cs="仿宋"/>
          <w:bCs w:val="0"/>
          <w:sz w:val="21"/>
          <w:szCs w:val="21"/>
          <w:lang w:eastAsia="zh-CN"/>
        </w:rPr>
        <w:t>）</w:t>
      </w:r>
      <w:r>
        <w:rPr>
          <w:rFonts w:hint="eastAsia" w:ascii="仿宋" w:hAnsi="仿宋" w:eastAsia="仿宋" w:cs="仿宋"/>
          <w:bCs w:val="0"/>
          <w:sz w:val="21"/>
          <w:szCs w:val="21"/>
        </w:rPr>
        <w:t>并进行选择。客户同意民生银行</w:t>
      </w:r>
      <w:r>
        <w:rPr>
          <w:rFonts w:hint="eastAsia" w:ascii="仿宋" w:hAnsi="仿宋" w:eastAsia="仿宋" w:cs="仿宋"/>
          <w:bCs w:val="0"/>
          <w:sz w:val="21"/>
          <w:szCs w:val="21"/>
          <w:lang w:eastAsia="zh-CN"/>
        </w:rPr>
        <w:t>验证短信验证码通过后</w:t>
      </w:r>
      <w:r>
        <w:rPr>
          <w:rFonts w:hint="eastAsia" w:ascii="仿宋" w:hAnsi="仿宋" w:eastAsia="仿宋" w:cs="仿宋"/>
          <w:bCs w:val="0"/>
          <w:sz w:val="21"/>
          <w:szCs w:val="21"/>
        </w:rPr>
        <w:t>将客户选择并确认的支付账户与客户指定银行账户绑定，并授权民生银行将</w:t>
      </w:r>
      <w:r>
        <w:rPr>
          <w:rFonts w:hint="eastAsia" w:ascii="仿宋" w:hAnsi="仿宋" w:eastAsia="仿宋" w:cs="仿宋"/>
          <w:bCs w:val="0"/>
          <w:sz w:val="21"/>
          <w:szCs w:val="21"/>
          <w:lang w:val="en-US" w:eastAsia="zh-CN"/>
        </w:rPr>
        <w:t>客户敏感个人信息（</w:t>
      </w:r>
      <w:r>
        <w:rPr>
          <w:rFonts w:hint="eastAsia" w:ascii="仿宋" w:hAnsi="仿宋" w:eastAsia="仿宋" w:cs="仿宋"/>
          <w:bCs w:val="0"/>
          <w:sz w:val="21"/>
          <w:szCs w:val="21"/>
        </w:rPr>
        <w:t>支付账户</w:t>
      </w:r>
      <w:r>
        <w:rPr>
          <w:rFonts w:hint="eastAsia" w:ascii="仿宋" w:hAnsi="仿宋" w:eastAsia="仿宋" w:cs="仿宋"/>
          <w:bCs w:val="0"/>
          <w:sz w:val="21"/>
          <w:szCs w:val="21"/>
          <w:lang w:val="en-US" w:eastAsia="zh-CN"/>
        </w:rPr>
        <w:t>信息）</w:t>
      </w:r>
      <w:r>
        <w:rPr>
          <w:rFonts w:hint="eastAsia" w:ascii="仿宋" w:hAnsi="仿宋" w:eastAsia="仿宋" w:cs="仿宋"/>
          <w:bCs w:val="0"/>
          <w:sz w:val="21"/>
          <w:szCs w:val="21"/>
        </w:rPr>
        <w:t>发送非银行支付机构。</w:t>
      </w:r>
    </w:p>
    <w:p w14:paraId="29B96E6C">
      <w:pPr>
        <w:spacing w:line="360" w:lineRule="auto"/>
        <w:ind w:firstLine="420" w:firstLineChars="200"/>
        <w:jc w:val="left"/>
        <w:rPr>
          <w:rFonts w:hint="eastAsia" w:ascii="仿宋" w:hAnsi="仿宋" w:eastAsia="仿宋" w:cs="仿宋"/>
          <w:bCs w:val="0"/>
          <w:sz w:val="21"/>
          <w:szCs w:val="21"/>
        </w:rPr>
      </w:pPr>
      <w:r>
        <w:rPr>
          <w:rFonts w:hint="eastAsia" w:ascii="仿宋" w:hAnsi="仿宋" w:eastAsia="仿宋" w:cs="仿宋"/>
          <w:sz w:val="21"/>
          <w:szCs w:val="21"/>
        </w:rPr>
        <w:t>客户知悉并授权同意，民生银行与非银行支付机构交互的前述个人信息，</w:t>
      </w:r>
      <w:r>
        <w:rPr>
          <w:rFonts w:hint="eastAsia" w:ascii="仿宋" w:hAnsi="仿宋" w:eastAsia="仿宋" w:cs="仿宋"/>
          <w:bCs w:val="0"/>
          <w:sz w:val="21"/>
          <w:szCs w:val="21"/>
        </w:rPr>
        <w:t>包括</w:t>
      </w:r>
      <w:r>
        <w:rPr>
          <w:rFonts w:hint="eastAsia" w:ascii="仿宋" w:hAnsi="仿宋" w:eastAsia="仿宋" w:cs="仿宋"/>
          <w:bCs w:val="0"/>
          <w:sz w:val="21"/>
          <w:szCs w:val="21"/>
          <w:lang w:eastAsia="zh-CN"/>
        </w:rPr>
        <w:t>（</w:t>
      </w:r>
      <w:r>
        <w:rPr>
          <w:rFonts w:hint="eastAsia" w:ascii="仿宋" w:hAnsi="仿宋" w:eastAsia="仿宋" w:cs="仿宋"/>
          <w:bCs w:val="0"/>
          <w:sz w:val="21"/>
          <w:szCs w:val="21"/>
        </w:rPr>
        <w:t>姓名、手机号码</w:t>
      </w:r>
      <w:r>
        <w:rPr>
          <w:rFonts w:hint="eastAsia" w:ascii="仿宋" w:hAnsi="仿宋" w:eastAsia="仿宋" w:cs="仿宋"/>
          <w:bCs w:val="0"/>
          <w:sz w:val="21"/>
          <w:szCs w:val="21"/>
          <w:lang w:eastAsia="zh-CN"/>
        </w:rPr>
        <w:t>、证件类型）</w:t>
      </w:r>
      <w:r>
        <w:rPr>
          <w:rFonts w:hint="eastAsia" w:ascii="仿宋" w:hAnsi="仿宋" w:eastAsia="仿宋" w:cs="仿宋"/>
          <w:bCs w:val="0"/>
          <w:sz w:val="21"/>
          <w:szCs w:val="21"/>
          <w:lang w:val="en-US" w:eastAsia="zh-CN"/>
        </w:rPr>
        <w:t>和敏感个人信息（银行卡号</w:t>
      </w:r>
      <w:r>
        <w:rPr>
          <w:rFonts w:hint="eastAsia" w:ascii="仿宋" w:hAnsi="仿宋" w:eastAsia="仿宋" w:cs="仿宋"/>
          <w:bCs w:val="0"/>
          <w:sz w:val="21"/>
          <w:szCs w:val="21"/>
        </w:rPr>
        <w:t>、证件号码</w:t>
      </w:r>
      <w:r>
        <w:rPr>
          <w:rFonts w:hint="eastAsia" w:ascii="仿宋" w:hAnsi="仿宋" w:eastAsia="仿宋" w:cs="仿宋"/>
          <w:bCs w:val="0"/>
          <w:sz w:val="21"/>
          <w:szCs w:val="21"/>
          <w:lang w:eastAsia="zh-CN"/>
        </w:rPr>
        <w:t>、</w:t>
      </w:r>
      <w:r>
        <w:rPr>
          <w:rFonts w:hint="eastAsia" w:ascii="仿宋" w:hAnsi="仿宋" w:eastAsia="仿宋" w:cs="仿宋"/>
          <w:bCs w:val="0"/>
          <w:sz w:val="21"/>
          <w:szCs w:val="21"/>
          <w:lang w:val="en-US" w:eastAsia="zh-CN"/>
        </w:rPr>
        <w:t>支付账户信息</w:t>
      </w:r>
      <w:r>
        <w:rPr>
          <w:rFonts w:hint="eastAsia" w:ascii="仿宋" w:hAnsi="仿宋" w:eastAsia="仿宋" w:cs="仿宋"/>
          <w:bCs w:val="0"/>
          <w:sz w:val="21"/>
          <w:szCs w:val="21"/>
          <w:lang w:eastAsia="zh-CN"/>
        </w:rPr>
        <w:t>）</w:t>
      </w:r>
      <w:r>
        <w:rPr>
          <w:rFonts w:hint="eastAsia" w:ascii="仿宋" w:hAnsi="仿宋" w:eastAsia="仿宋" w:cs="仿宋"/>
          <w:bCs w:val="0"/>
          <w:sz w:val="21"/>
          <w:szCs w:val="21"/>
        </w:rPr>
        <w:t>，按照国家相关监管规定需</w:t>
      </w:r>
      <w:r>
        <w:rPr>
          <w:rFonts w:hint="eastAsia" w:ascii="仿宋" w:hAnsi="仿宋" w:eastAsia="仿宋" w:cs="仿宋"/>
          <w:sz w:val="21"/>
          <w:szCs w:val="21"/>
        </w:rPr>
        <w:t>通过清算机构</w:t>
      </w:r>
      <w:r>
        <w:rPr>
          <w:rFonts w:hint="eastAsia" w:ascii="仿宋" w:hAnsi="仿宋" w:eastAsia="仿宋" w:cs="仿宋"/>
          <w:sz w:val="21"/>
          <w:szCs w:val="21"/>
          <w:lang w:eastAsia="zh-CN"/>
        </w:rPr>
        <w:t>（</w:t>
      </w:r>
      <w:r>
        <w:rPr>
          <w:rFonts w:hint="eastAsia" w:ascii="仿宋" w:hAnsi="仿宋" w:eastAsia="仿宋" w:cs="仿宋"/>
          <w:sz w:val="21"/>
          <w:szCs w:val="21"/>
        </w:rPr>
        <w:t>网联</w:t>
      </w:r>
      <w:r>
        <w:rPr>
          <w:rFonts w:hint="eastAsia" w:ascii="仿宋" w:hAnsi="仿宋" w:eastAsia="仿宋" w:cs="仿宋"/>
          <w:sz w:val="21"/>
          <w:szCs w:val="21"/>
          <w:lang w:eastAsia="zh-CN"/>
        </w:rPr>
        <w:t>、银联）</w:t>
      </w:r>
      <w:r>
        <w:rPr>
          <w:rFonts w:hint="eastAsia" w:ascii="仿宋" w:hAnsi="仿宋" w:eastAsia="仿宋" w:cs="仿宋"/>
          <w:sz w:val="21"/>
          <w:szCs w:val="21"/>
        </w:rPr>
        <w:t>进行转送。在重新取得客户同意的前提下，民生银行可变更验证流程、要素和验证标准。</w:t>
      </w:r>
    </w:p>
    <w:p w14:paraId="702FEC25">
      <w:pPr>
        <w:spacing w:line="360" w:lineRule="auto"/>
        <w:ind w:firstLine="420" w:firstLineChars="200"/>
        <w:jc w:val="left"/>
        <w:rPr>
          <w:rFonts w:hint="eastAsia" w:ascii="仿宋" w:hAnsi="仿宋" w:eastAsia="仿宋" w:cs="仿宋"/>
          <w:b w:val="0"/>
          <w:sz w:val="21"/>
          <w:szCs w:val="21"/>
        </w:rPr>
      </w:pPr>
      <w:r>
        <w:rPr>
          <w:rFonts w:hint="eastAsia" w:ascii="仿宋" w:hAnsi="仿宋" w:eastAsia="仿宋" w:cs="仿宋"/>
          <w:bCs w:val="0"/>
          <w:sz w:val="21"/>
          <w:szCs w:val="21"/>
        </w:rPr>
        <w:t>绑定完成后，即视为客户授权民生银行按照非银行支付机构向民生银行发送的支付指令完成支付</w:t>
      </w:r>
      <w:r>
        <w:rPr>
          <w:rFonts w:hint="eastAsia" w:ascii="仿宋" w:hAnsi="仿宋" w:eastAsia="仿宋" w:cs="仿宋"/>
          <w:bCs w:val="0"/>
          <w:sz w:val="21"/>
          <w:szCs w:val="21"/>
          <w:lang w:eastAsia="zh-CN"/>
        </w:rPr>
        <w:t>，</w:t>
      </w:r>
      <w:r>
        <w:rPr>
          <w:rFonts w:hint="eastAsia" w:ascii="仿宋" w:hAnsi="仿宋" w:eastAsia="仿宋" w:cs="仿宋"/>
          <w:bCs w:val="0"/>
          <w:sz w:val="21"/>
          <w:szCs w:val="21"/>
          <w:lang w:val="en-US" w:eastAsia="zh-CN"/>
        </w:rPr>
        <w:t>民生银行无需另行校验客户的支付密码、银行卡交易密码、验证码等信息</w:t>
      </w:r>
      <w:r>
        <w:rPr>
          <w:rFonts w:hint="eastAsia" w:ascii="仿宋" w:hAnsi="仿宋" w:eastAsia="仿宋" w:cs="仿宋"/>
          <w:bCs w:val="0"/>
          <w:sz w:val="21"/>
          <w:szCs w:val="21"/>
        </w:rPr>
        <w:t>。</w:t>
      </w:r>
    </w:p>
    <w:p w14:paraId="0F8193D9">
      <w:pPr>
        <w:spacing w:line="360" w:lineRule="auto"/>
        <w:ind w:firstLine="420" w:firstLineChars="200"/>
        <w:jc w:val="left"/>
        <w:rPr>
          <w:rFonts w:hint="eastAsia" w:ascii="仿宋" w:hAnsi="仿宋" w:eastAsia="仿宋" w:cs="仿宋"/>
          <w:b w:val="0"/>
          <w:sz w:val="21"/>
          <w:szCs w:val="21"/>
        </w:rPr>
      </w:pPr>
      <w:r>
        <w:rPr>
          <w:rFonts w:hint="eastAsia" w:ascii="仿宋" w:hAnsi="仿宋" w:eastAsia="仿宋" w:cs="仿宋"/>
          <w:b w:val="0"/>
          <w:sz w:val="21"/>
          <w:szCs w:val="21"/>
        </w:rPr>
        <w:t>快捷支付签约和使用的渠道包括但不限于：计算机、移动电话、移动设备、自助终端等设备，具体以民生银行及非银行支付机构提供的快捷支付渠道为准。</w:t>
      </w:r>
    </w:p>
    <w:p w14:paraId="50D6F3E0">
      <w:pPr>
        <w:spacing w:line="360" w:lineRule="auto"/>
        <w:ind w:firstLine="420" w:firstLineChars="200"/>
        <w:jc w:val="left"/>
        <w:rPr>
          <w:rFonts w:hint="eastAsia" w:ascii="仿宋" w:hAnsi="仿宋" w:eastAsia="仿宋" w:cs="仿宋"/>
          <w:b w:val="0"/>
          <w:sz w:val="21"/>
          <w:szCs w:val="21"/>
        </w:rPr>
      </w:pPr>
      <w:r>
        <w:rPr>
          <w:rFonts w:hint="eastAsia" w:ascii="仿宋" w:hAnsi="仿宋" w:eastAsia="仿宋" w:cs="仿宋"/>
          <w:b w:val="0"/>
          <w:sz w:val="21"/>
          <w:szCs w:val="21"/>
        </w:rPr>
        <w:t>2、交易限额</w:t>
      </w:r>
    </w:p>
    <w:p w14:paraId="286C23E3">
      <w:pPr>
        <w:spacing w:line="360" w:lineRule="auto"/>
        <w:ind w:firstLine="420" w:firstLineChars="200"/>
        <w:jc w:val="left"/>
        <w:rPr>
          <w:rFonts w:hint="eastAsia" w:ascii="仿宋" w:hAnsi="仿宋" w:eastAsia="仿宋" w:cs="仿宋"/>
          <w:sz w:val="21"/>
          <w:szCs w:val="21"/>
          <w:u w:val="single"/>
          <w:lang w:eastAsia="zh-CN"/>
        </w:rPr>
      </w:pPr>
      <w:r>
        <w:rPr>
          <w:rFonts w:hint="eastAsia" w:ascii="仿宋" w:hAnsi="仿宋" w:eastAsia="仿宋" w:cs="仿宋"/>
          <w:sz w:val="21"/>
          <w:szCs w:val="21"/>
          <w:u w:val="single"/>
        </w:rPr>
        <w:t>民生银行和非银行支付机构均有权设置与客户风险承受能力相匹配的最大交易限额</w:t>
      </w:r>
      <w:r>
        <w:rPr>
          <w:rFonts w:hint="eastAsia" w:ascii="仿宋" w:hAnsi="仿宋" w:eastAsia="仿宋" w:cs="仿宋"/>
          <w:sz w:val="21"/>
          <w:szCs w:val="21"/>
          <w:u w:val="single"/>
          <w:lang w:eastAsia="zh-CN"/>
        </w:rPr>
        <w:t>。民生银行快捷支付客户限额</w:t>
      </w:r>
      <w:r>
        <w:rPr>
          <w:rFonts w:hint="eastAsia" w:ascii="仿宋" w:hAnsi="仿宋" w:eastAsia="仿宋" w:cs="仿宋"/>
          <w:sz w:val="21"/>
          <w:szCs w:val="21"/>
          <w:u w:val="single"/>
        </w:rPr>
        <w:t>包括日累计限额</w:t>
      </w:r>
      <w:r>
        <w:rPr>
          <w:rFonts w:hint="eastAsia" w:ascii="仿宋" w:hAnsi="仿宋" w:eastAsia="仿宋" w:cs="仿宋"/>
          <w:sz w:val="21"/>
          <w:szCs w:val="21"/>
          <w:u w:val="single"/>
          <w:lang w:eastAsia="zh-CN"/>
        </w:rPr>
        <w:t>、日累计笔数、年累计限额；非银行支付机构限额包括单笔限额和日累计限额。</w:t>
      </w:r>
      <w:r>
        <w:rPr>
          <w:rFonts w:hint="eastAsia" w:ascii="仿宋" w:hAnsi="仿宋" w:eastAsia="仿宋" w:cs="仿宋"/>
          <w:sz w:val="21"/>
          <w:szCs w:val="21"/>
          <w:u w:val="single"/>
        </w:rPr>
        <w:t>民生银行和非银行支付机构设置的最大支付限额不一致的，以较低者为准。如实际支付金额大于支付限额，民生银行将有权拒绝执行交易指令。</w:t>
      </w:r>
    </w:p>
    <w:p w14:paraId="1E06EF72">
      <w:pPr>
        <w:spacing w:line="360" w:lineRule="auto"/>
        <w:ind w:firstLine="420" w:firstLineChars="200"/>
        <w:jc w:val="left"/>
        <w:rPr>
          <w:rFonts w:hint="eastAsia" w:ascii="仿宋" w:hAnsi="仿宋" w:eastAsia="仿宋" w:cs="仿宋"/>
          <w:sz w:val="21"/>
          <w:szCs w:val="21"/>
          <w:u w:val="single"/>
        </w:rPr>
      </w:pPr>
      <w:r>
        <w:rPr>
          <w:rFonts w:hint="eastAsia" w:ascii="仿宋" w:hAnsi="仿宋" w:eastAsia="仿宋" w:cs="仿宋"/>
          <w:sz w:val="21"/>
          <w:szCs w:val="21"/>
          <w:u w:val="single"/>
        </w:rPr>
        <w:t>客户可通过民生银行</w:t>
      </w:r>
      <w:r>
        <w:rPr>
          <w:rFonts w:hint="eastAsia" w:ascii="仿宋" w:hAnsi="仿宋" w:eastAsia="仿宋" w:cs="仿宋"/>
          <w:sz w:val="21"/>
          <w:szCs w:val="21"/>
          <w:u w:val="single"/>
          <w:lang w:val="en-US" w:eastAsia="zh-CN"/>
        </w:rPr>
        <w:t>手机银行</w:t>
      </w:r>
      <w:r>
        <w:rPr>
          <w:rFonts w:hint="eastAsia" w:ascii="仿宋" w:hAnsi="仿宋" w:eastAsia="仿宋" w:cs="仿宋"/>
          <w:sz w:val="21"/>
          <w:szCs w:val="21"/>
          <w:u w:val="single"/>
        </w:rPr>
        <w:t>及/或非银行支付机构</w:t>
      </w:r>
      <w:r>
        <w:rPr>
          <w:rFonts w:hint="eastAsia" w:ascii="仿宋" w:hAnsi="仿宋" w:eastAsia="仿宋" w:cs="仿宋"/>
          <w:sz w:val="21"/>
          <w:szCs w:val="21"/>
          <w:u w:val="single"/>
          <w:lang w:val="en-US"/>
        </w:rPr>
        <w:t>网站</w:t>
      </w:r>
      <w:r>
        <w:rPr>
          <w:rFonts w:hint="eastAsia" w:ascii="仿宋" w:hAnsi="仿宋" w:eastAsia="仿宋" w:cs="仿宋"/>
          <w:sz w:val="21"/>
          <w:szCs w:val="21"/>
          <w:u w:val="single"/>
          <w:lang w:val="en-US" w:eastAsia="zh-CN"/>
        </w:rPr>
        <w:t>、客户端，以及届时有效的其他</w:t>
      </w:r>
      <w:r>
        <w:rPr>
          <w:rFonts w:hint="eastAsia" w:ascii="仿宋" w:hAnsi="仿宋" w:eastAsia="仿宋" w:cs="仿宋"/>
          <w:sz w:val="21"/>
          <w:szCs w:val="21"/>
          <w:u w:val="single"/>
        </w:rPr>
        <w:t>渠道查询相关交易限额。</w:t>
      </w:r>
      <w:r>
        <w:rPr>
          <w:rFonts w:hint="eastAsia" w:ascii="仿宋" w:hAnsi="仿宋" w:eastAsia="仿宋" w:cs="仿宋"/>
          <w:sz w:val="21"/>
          <w:szCs w:val="21"/>
          <w:u w:val="single"/>
          <w:lang w:eastAsia="zh-CN"/>
        </w:rPr>
        <w:t>成年</w:t>
      </w:r>
      <w:r>
        <w:rPr>
          <w:rFonts w:hint="eastAsia" w:ascii="仿宋" w:hAnsi="仿宋" w:eastAsia="仿宋" w:cs="仿宋"/>
          <w:sz w:val="21"/>
          <w:szCs w:val="21"/>
          <w:u w:val="single"/>
        </w:rPr>
        <w:t>客户</w:t>
      </w:r>
      <w:r>
        <w:rPr>
          <w:rFonts w:hint="eastAsia" w:ascii="仿宋" w:hAnsi="仿宋" w:eastAsia="仿宋" w:cs="仿宋"/>
          <w:sz w:val="21"/>
          <w:szCs w:val="21"/>
          <w:u w:val="single"/>
          <w:lang w:eastAsia="zh-CN"/>
        </w:rPr>
        <w:t>首次开通借记卡快捷支付服务</w:t>
      </w:r>
      <w:r>
        <w:rPr>
          <w:rFonts w:hint="eastAsia" w:ascii="仿宋" w:hAnsi="仿宋" w:eastAsia="仿宋" w:cs="仿宋"/>
          <w:sz w:val="21"/>
          <w:szCs w:val="21"/>
          <w:u w:val="single"/>
          <w:lang w:val="en-US" w:eastAsia="zh-CN"/>
        </w:rPr>
        <w:t>的</w:t>
      </w:r>
      <w:r>
        <w:rPr>
          <w:rFonts w:hint="eastAsia" w:ascii="仿宋" w:hAnsi="仿宋" w:eastAsia="仿宋" w:cs="仿宋"/>
          <w:sz w:val="21"/>
          <w:szCs w:val="21"/>
          <w:u w:val="single"/>
        </w:rPr>
        <w:t>限额</w:t>
      </w:r>
      <w:r>
        <w:rPr>
          <w:rFonts w:hint="eastAsia" w:ascii="仿宋" w:hAnsi="仿宋" w:eastAsia="仿宋" w:cs="仿宋"/>
          <w:sz w:val="21"/>
          <w:szCs w:val="21"/>
          <w:u w:val="single"/>
          <w:lang w:val="en-US" w:eastAsia="zh-CN"/>
        </w:rPr>
        <w:t>为</w:t>
      </w:r>
      <w:r>
        <w:rPr>
          <w:rFonts w:hint="eastAsia" w:ascii="仿宋" w:hAnsi="仿宋" w:eastAsia="仿宋" w:cs="仿宋"/>
          <w:sz w:val="21"/>
          <w:szCs w:val="21"/>
          <w:u w:val="single"/>
        </w:rPr>
        <w:t>：日累计</w:t>
      </w:r>
      <w:r>
        <w:rPr>
          <w:rFonts w:hint="eastAsia" w:ascii="仿宋" w:hAnsi="仿宋" w:eastAsia="仿宋" w:cs="仿宋"/>
          <w:sz w:val="21"/>
          <w:szCs w:val="21"/>
          <w:u w:val="single"/>
          <w:lang w:eastAsia="zh-CN"/>
        </w:rPr>
        <w:t>限</w:t>
      </w:r>
      <w:r>
        <w:rPr>
          <w:rFonts w:hint="eastAsia" w:ascii="仿宋" w:hAnsi="仿宋" w:eastAsia="仿宋" w:cs="仿宋"/>
          <w:sz w:val="21"/>
          <w:szCs w:val="21"/>
          <w:u w:val="single"/>
        </w:rPr>
        <w:t>额</w:t>
      </w:r>
      <w:r>
        <w:rPr>
          <w:rFonts w:hint="eastAsia" w:ascii="仿宋" w:hAnsi="仿宋" w:eastAsia="仿宋" w:cs="仿宋"/>
          <w:sz w:val="21"/>
          <w:szCs w:val="21"/>
          <w:u w:val="single"/>
          <w:lang w:val="en-US"/>
        </w:rPr>
        <w:t>20</w:t>
      </w:r>
      <w:r>
        <w:rPr>
          <w:rFonts w:hint="eastAsia" w:ascii="仿宋" w:hAnsi="仿宋" w:eastAsia="仿宋" w:cs="仿宋"/>
          <w:sz w:val="21"/>
          <w:szCs w:val="21"/>
          <w:u w:val="single"/>
          <w:lang w:eastAsia="zh-CN"/>
        </w:rPr>
        <w:t>万元（</w:t>
      </w:r>
      <w:r>
        <w:rPr>
          <w:rFonts w:hint="eastAsia" w:ascii="仿宋" w:hAnsi="仿宋" w:eastAsia="仿宋" w:cs="仿宋"/>
          <w:sz w:val="21"/>
          <w:szCs w:val="21"/>
          <w:u w:val="single"/>
          <w:lang w:val="en-US" w:eastAsia="zh-CN"/>
        </w:rPr>
        <w:t>人民币，下同）</w:t>
      </w:r>
      <w:r>
        <w:rPr>
          <w:rFonts w:hint="eastAsia" w:ascii="仿宋" w:hAnsi="仿宋" w:eastAsia="仿宋" w:cs="仿宋"/>
          <w:sz w:val="21"/>
          <w:szCs w:val="21"/>
          <w:u w:val="single"/>
        </w:rPr>
        <w:t>，日累计笔数1000</w:t>
      </w:r>
      <w:r>
        <w:rPr>
          <w:rFonts w:hint="eastAsia" w:ascii="仿宋" w:hAnsi="仿宋" w:eastAsia="仿宋" w:cs="仿宋"/>
          <w:sz w:val="21"/>
          <w:szCs w:val="21"/>
          <w:u w:val="single"/>
          <w:lang w:eastAsia="zh-CN"/>
        </w:rPr>
        <w:t>笔</w:t>
      </w:r>
      <w:r>
        <w:rPr>
          <w:rFonts w:hint="eastAsia" w:ascii="仿宋" w:hAnsi="仿宋" w:eastAsia="仿宋" w:cs="仿宋"/>
          <w:sz w:val="21"/>
          <w:szCs w:val="21"/>
          <w:u w:val="single"/>
        </w:rPr>
        <w:t>，年累计</w:t>
      </w:r>
      <w:r>
        <w:rPr>
          <w:rFonts w:hint="eastAsia" w:ascii="仿宋" w:hAnsi="仿宋" w:eastAsia="仿宋" w:cs="仿宋"/>
          <w:sz w:val="21"/>
          <w:szCs w:val="21"/>
          <w:u w:val="single"/>
          <w:lang w:eastAsia="zh-CN"/>
        </w:rPr>
        <w:t>限</w:t>
      </w:r>
      <w:r>
        <w:rPr>
          <w:rFonts w:hint="eastAsia" w:ascii="仿宋" w:hAnsi="仿宋" w:eastAsia="仿宋" w:cs="仿宋"/>
          <w:sz w:val="21"/>
          <w:szCs w:val="21"/>
          <w:u w:val="single"/>
        </w:rPr>
        <w:t>额</w:t>
      </w:r>
      <w:r>
        <w:rPr>
          <w:rFonts w:hint="eastAsia" w:ascii="仿宋" w:hAnsi="仿宋" w:eastAsia="仿宋" w:cs="仿宋"/>
          <w:sz w:val="21"/>
          <w:szCs w:val="21"/>
          <w:u w:val="single"/>
          <w:lang w:val="en-US"/>
        </w:rPr>
        <w:t>500</w:t>
      </w:r>
      <w:r>
        <w:rPr>
          <w:rFonts w:hint="eastAsia" w:ascii="仿宋" w:hAnsi="仿宋" w:eastAsia="仿宋" w:cs="仿宋"/>
          <w:sz w:val="21"/>
          <w:szCs w:val="21"/>
          <w:u w:val="single"/>
          <w:lang w:eastAsia="zh-CN"/>
        </w:rPr>
        <w:t>万元；未成年客户首次开通借记卡快捷支付服务</w:t>
      </w:r>
      <w:r>
        <w:rPr>
          <w:rFonts w:hint="eastAsia" w:ascii="仿宋" w:hAnsi="仿宋" w:eastAsia="仿宋" w:cs="仿宋"/>
          <w:sz w:val="21"/>
          <w:szCs w:val="21"/>
          <w:u w:val="single"/>
          <w:lang w:val="en-US" w:eastAsia="zh-CN"/>
        </w:rPr>
        <w:t>的</w:t>
      </w:r>
      <w:r>
        <w:rPr>
          <w:rFonts w:hint="eastAsia" w:ascii="仿宋" w:hAnsi="仿宋" w:eastAsia="仿宋" w:cs="仿宋"/>
          <w:sz w:val="21"/>
          <w:szCs w:val="21"/>
          <w:u w:val="single"/>
        </w:rPr>
        <w:t>限额</w:t>
      </w:r>
      <w:r>
        <w:rPr>
          <w:rFonts w:hint="eastAsia" w:ascii="仿宋" w:hAnsi="仿宋" w:eastAsia="仿宋" w:cs="仿宋"/>
          <w:sz w:val="21"/>
          <w:szCs w:val="21"/>
          <w:u w:val="single"/>
          <w:lang w:val="en-US" w:eastAsia="zh-CN"/>
        </w:rPr>
        <w:t>为</w:t>
      </w:r>
      <w:r>
        <w:rPr>
          <w:rFonts w:hint="eastAsia" w:ascii="仿宋" w:hAnsi="仿宋" w:eastAsia="仿宋" w:cs="仿宋"/>
          <w:sz w:val="21"/>
          <w:szCs w:val="21"/>
          <w:u w:val="single"/>
        </w:rPr>
        <w:t>：日累计</w:t>
      </w:r>
      <w:r>
        <w:rPr>
          <w:rFonts w:hint="eastAsia" w:ascii="仿宋" w:hAnsi="仿宋" w:eastAsia="仿宋" w:cs="仿宋"/>
          <w:sz w:val="21"/>
          <w:szCs w:val="21"/>
          <w:u w:val="single"/>
          <w:lang w:eastAsia="zh-CN"/>
        </w:rPr>
        <w:t>限</w:t>
      </w:r>
      <w:r>
        <w:rPr>
          <w:rFonts w:hint="eastAsia" w:ascii="仿宋" w:hAnsi="仿宋" w:eastAsia="仿宋" w:cs="仿宋"/>
          <w:sz w:val="21"/>
          <w:szCs w:val="21"/>
          <w:u w:val="single"/>
        </w:rPr>
        <w:t>额</w:t>
      </w:r>
      <w:r>
        <w:rPr>
          <w:rFonts w:hint="eastAsia" w:ascii="仿宋" w:hAnsi="仿宋" w:eastAsia="仿宋" w:cs="仿宋"/>
          <w:sz w:val="21"/>
          <w:szCs w:val="21"/>
          <w:u w:val="single"/>
          <w:lang w:val="en-US" w:eastAsia="zh-CN"/>
        </w:rPr>
        <w:t>1000元</w:t>
      </w:r>
      <w:r>
        <w:rPr>
          <w:rFonts w:hint="eastAsia" w:ascii="仿宋" w:hAnsi="仿宋" w:eastAsia="仿宋" w:cs="仿宋"/>
          <w:sz w:val="21"/>
          <w:szCs w:val="21"/>
          <w:u w:val="single"/>
        </w:rPr>
        <w:t>，日累计笔数10</w:t>
      </w:r>
      <w:r>
        <w:rPr>
          <w:rFonts w:hint="eastAsia" w:ascii="仿宋" w:hAnsi="仿宋" w:eastAsia="仿宋" w:cs="仿宋"/>
          <w:sz w:val="21"/>
          <w:szCs w:val="21"/>
          <w:u w:val="single"/>
          <w:lang w:eastAsia="zh-CN"/>
        </w:rPr>
        <w:t>笔</w:t>
      </w:r>
      <w:r>
        <w:rPr>
          <w:rFonts w:hint="eastAsia" w:ascii="仿宋" w:hAnsi="仿宋" w:eastAsia="仿宋" w:cs="仿宋"/>
          <w:sz w:val="21"/>
          <w:szCs w:val="21"/>
          <w:u w:val="single"/>
        </w:rPr>
        <w:t>，年累计</w:t>
      </w:r>
      <w:r>
        <w:rPr>
          <w:rFonts w:hint="eastAsia" w:ascii="仿宋" w:hAnsi="仿宋" w:eastAsia="仿宋" w:cs="仿宋"/>
          <w:sz w:val="21"/>
          <w:szCs w:val="21"/>
          <w:u w:val="single"/>
          <w:lang w:eastAsia="zh-CN"/>
        </w:rPr>
        <w:t>限</w:t>
      </w:r>
      <w:r>
        <w:rPr>
          <w:rFonts w:hint="eastAsia" w:ascii="仿宋" w:hAnsi="仿宋" w:eastAsia="仿宋" w:cs="仿宋"/>
          <w:sz w:val="21"/>
          <w:szCs w:val="21"/>
          <w:u w:val="single"/>
        </w:rPr>
        <w:t>额</w:t>
      </w:r>
      <w:r>
        <w:rPr>
          <w:rFonts w:hint="eastAsia" w:ascii="仿宋" w:hAnsi="仿宋" w:eastAsia="仿宋" w:cs="仿宋"/>
          <w:sz w:val="21"/>
          <w:szCs w:val="21"/>
          <w:u w:val="single"/>
          <w:lang w:val="en-US" w:eastAsia="zh-CN"/>
        </w:rPr>
        <w:t>10</w:t>
      </w:r>
      <w:r>
        <w:rPr>
          <w:rFonts w:hint="eastAsia" w:ascii="仿宋" w:hAnsi="仿宋" w:eastAsia="仿宋" w:cs="仿宋"/>
          <w:sz w:val="21"/>
          <w:szCs w:val="21"/>
          <w:u w:val="single"/>
          <w:lang w:eastAsia="zh-CN"/>
        </w:rPr>
        <w:t>万元。</w:t>
      </w:r>
      <w:r>
        <w:rPr>
          <w:rFonts w:hint="eastAsia" w:ascii="仿宋" w:hAnsi="仿宋" w:eastAsia="仿宋" w:cs="仿宋"/>
          <w:sz w:val="21"/>
          <w:szCs w:val="21"/>
          <w:u w:val="single"/>
          <w:lang w:val="en-US" w:eastAsia="zh-CN"/>
        </w:rPr>
        <w:t>民生银行有权根据法律法规、监管规定、客户风险情况等对客户限额进行调低。</w:t>
      </w:r>
    </w:p>
    <w:p w14:paraId="6B29959C">
      <w:pPr>
        <w:spacing w:line="360" w:lineRule="auto"/>
        <w:ind w:firstLine="420" w:firstLineChars="200"/>
        <w:jc w:val="left"/>
        <w:rPr>
          <w:rFonts w:hint="eastAsia" w:ascii="仿宋" w:hAnsi="仿宋" w:eastAsia="仿宋" w:cs="仿宋"/>
          <w:szCs w:val="21"/>
        </w:rPr>
      </w:pPr>
      <w:r>
        <w:rPr>
          <w:rFonts w:hint="eastAsia" w:ascii="仿宋" w:hAnsi="仿宋" w:eastAsia="仿宋" w:cs="仿宋"/>
          <w:b w:val="0"/>
          <w:sz w:val="21"/>
          <w:szCs w:val="21"/>
        </w:rPr>
        <w:t>为进一步保障客户的用卡权益，民生银行通过手机银行等民生银行</w:t>
      </w:r>
      <w:r>
        <w:rPr>
          <w:rFonts w:hint="eastAsia" w:ascii="仿宋" w:hAnsi="仿宋" w:eastAsia="仿宋" w:cs="仿宋"/>
          <w:b w:val="0"/>
          <w:sz w:val="21"/>
          <w:szCs w:val="21"/>
          <w:lang w:eastAsia="zh-CN"/>
        </w:rPr>
        <w:t>届时有效渠道</w:t>
      </w:r>
      <w:r>
        <w:rPr>
          <w:rFonts w:hint="eastAsia" w:ascii="仿宋" w:hAnsi="仿宋" w:eastAsia="仿宋" w:cs="仿宋"/>
          <w:b w:val="0"/>
          <w:sz w:val="21"/>
          <w:szCs w:val="21"/>
        </w:rPr>
        <w:t>向客户提供</w:t>
      </w:r>
      <w:r>
        <w:rPr>
          <w:rFonts w:hint="eastAsia" w:ascii="仿宋" w:hAnsi="仿宋" w:eastAsia="仿宋" w:cs="仿宋"/>
          <w:b w:val="0"/>
          <w:sz w:val="21"/>
          <w:szCs w:val="21"/>
          <w:lang w:eastAsia="zh-CN"/>
        </w:rPr>
        <w:t>借记卡快捷支付服务</w:t>
      </w:r>
      <w:r>
        <w:rPr>
          <w:rFonts w:hint="eastAsia" w:ascii="仿宋" w:hAnsi="仿宋" w:eastAsia="仿宋" w:cs="仿宋"/>
          <w:b w:val="0"/>
          <w:sz w:val="21"/>
          <w:szCs w:val="21"/>
        </w:rPr>
        <w:t>项下</w:t>
      </w:r>
      <w:r>
        <w:rPr>
          <w:rFonts w:hint="eastAsia" w:ascii="仿宋" w:hAnsi="仿宋" w:eastAsia="仿宋" w:cs="仿宋"/>
          <w:b w:val="0"/>
          <w:sz w:val="21"/>
          <w:szCs w:val="21"/>
          <w:lang w:eastAsia="zh-CN"/>
        </w:rPr>
        <w:t>客户</w:t>
      </w:r>
      <w:r>
        <w:rPr>
          <w:rFonts w:hint="eastAsia" w:ascii="仿宋" w:hAnsi="仿宋" w:eastAsia="仿宋" w:cs="仿宋"/>
          <w:b w:val="0"/>
          <w:sz w:val="21"/>
          <w:szCs w:val="21"/>
        </w:rPr>
        <w:t>限额自助调整服务，</w:t>
      </w:r>
      <w:r>
        <w:rPr>
          <w:rFonts w:hint="eastAsia" w:ascii="仿宋" w:hAnsi="仿宋" w:eastAsia="仿宋" w:cs="仿宋"/>
          <w:b/>
          <w:bCs w:val="0"/>
          <w:sz w:val="21"/>
          <w:szCs w:val="21"/>
        </w:rPr>
        <w:t>客户可登录民生银行</w:t>
      </w:r>
      <w:r>
        <w:rPr>
          <w:rFonts w:hint="eastAsia" w:ascii="仿宋" w:hAnsi="仿宋" w:eastAsia="仿宋" w:cs="仿宋"/>
          <w:b/>
          <w:bCs w:val="0"/>
          <w:sz w:val="21"/>
          <w:szCs w:val="21"/>
          <w:lang w:eastAsia="zh-CN"/>
        </w:rPr>
        <w:t>手机银行</w:t>
      </w:r>
      <w:r>
        <w:rPr>
          <w:rFonts w:hint="eastAsia" w:ascii="仿宋" w:hAnsi="仿宋" w:eastAsia="仿宋" w:cs="仿宋"/>
          <w:b/>
          <w:bCs w:val="0"/>
          <w:sz w:val="21"/>
          <w:szCs w:val="21"/>
        </w:rPr>
        <w:t>在民生银行设置的最大支付限额内，修改</w:t>
      </w:r>
      <w:r>
        <w:rPr>
          <w:rFonts w:hint="eastAsia" w:ascii="仿宋" w:hAnsi="仿宋" w:eastAsia="仿宋" w:cs="仿宋"/>
          <w:b/>
          <w:bCs w:val="0"/>
          <w:sz w:val="21"/>
          <w:szCs w:val="21"/>
          <w:lang w:eastAsia="zh-CN"/>
        </w:rPr>
        <w:t>日累计限额、单日累计笔数及年累计限额</w:t>
      </w:r>
      <w:r>
        <w:rPr>
          <w:rFonts w:hint="eastAsia" w:ascii="仿宋" w:hAnsi="仿宋" w:eastAsia="仿宋" w:cs="仿宋"/>
          <w:b w:val="0"/>
          <w:sz w:val="21"/>
          <w:szCs w:val="21"/>
        </w:rPr>
        <w:t>。</w:t>
      </w:r>
    </w:p>
    <w:p w14:paraId="2BCF26AB">
      <w:pPr>
        <w:spacing w:line="360" w:lineRule="auto"/>
        <w:ind w:firstLine="420" w:firstLineChars="200"/>
        <w:jc w:val="left"/>
        <w:rPr>
          <w:rFonts w:hint="eastAsia" w:ascii="仿宋" w:hAnsi="仿宋" w:eastAsia="仿宋" w:cs="仿宋"/>
          <w:b w:val="0"/>
          <w:bCs/>
          <w:sz w:val="21"/>
          <w:szCs w:val="21"/>
        </w:rPr>
      </w:pPr>
      <w:r>
        <w:rPr>
          <w:rFonts w:hint="eastAsia" w:ascii="仿宋" w:hAnsi="仿宋" w:eastAsia="仿宋" w:cs="仿宋"/>
          <w:b w:val="0"/>
          <w:bCs/>
          <w:sz w:val="21"/>
          <w:szCs w:val="21"/>
          <w:lang w:val="en-US" w:eastAsia="zh-CN"/>
        </w:rPr>
        <w:t>3、</w:t>
      </w:r>
      <w:r>
        <w:rPr>
          <w:rFonts w:hint="eastAsia" w:ascii="仿宋" w:hAnsi="仿宋" w:eastAsia="仿宋" w:cs="仿宋"/>
          <w:b w:val="0"/>
          <w:bCs/>
          <w:sz w:val="21"/>
          <w:szCs w:val="21"/>
        </w:rPr>
        <w:t>查询和解约</w:t>
      </w:r>
    </w:p>
    <w:p w14:paraId="38810235">
      <w:pPr>
        <w:pStyle w:val="3"/>
        <w:numPr>
          <w:ilvl w:val="-1"/>
          <w:numId w:val="0"/>
        </w:numPr>
        <w:spacing w:line="360" w:lineRule="auto"/>
        <w:ind w:firstLine="422" w:firstLineChars="200"/>
        <w:rPr>
          <w:rFonts w:hint="eastAsia" w:ascii="仿宋" w:hAnsi="仿宋" w:eastAsia="仿宋" w:cs="仿宋"/>
          <w:b/>
          <w:bCs/>
          <w:color w:val="auto"/>
          <w:kern w:val="2"/>
          <w:sz w:val="21"/>
          <w:szCs w:val="21"/>
          <w:u w:val="single"/>
        </w:rPr>
      </w:pPr>
      <w:r>
        <w:rPr>
          <w:rFonts w:hint="eastAsia" w:ascii="仿宋" w:hAnsi="仿宋" w:eastAsia="仿宋" w:cs="仿宋"/>
          <w:b/>
          <w:bCs/>
          <w:color w:val="auto"/>
          <w:kern w:val="2"/>
          <w:sz w:val="21"/>
          <w:szCs w:val="21"/>
          <w:u w:val="single"/>
        </w:rPr>
        <w:t>客户可在</w:t>
      </w:r>
      <w:r>
        <w:rPr>
          <w:rFonts w:hint="eastAsia" w:ascii="仿宋" w:hAnsi="仿宋" w:eastAsia="仿宋" w:cs="仿宋"/>
          <w:sz w:val="21"/>
          <w:szCs w:val="21"/>
          <w:u w:val="single"/>
        </w:rPr>
        <w:t>民生银行手机银行及/或非银行支付机构</w:t>
      </w:r>
      <w:r>
        <w:rPr>
          <w:rFonts w:hint="eastAsia" w:ascii="仿宋" w:hAnsi="仿宋" w:eastAsia="仿宋" w:cs="仿宋"/>
          <w:sz w:val="21"/>
          <w:szCs w:val="21"/>
          <w:u w:val="single"/>
          <w:lang w:val="en-US" w:eastAsia="zh-CN"/>
        </w:rPr>
        <w:t>网站、客户端</w:t>
      </w:r>
      <w:r>
        <w:rPr>
          <w:rFonts w:hint="eastAsia" w:ascii="仿宋" w:hAnsi="仿宋" w:eastAsia="仿宋" w:cs="仿宋"/>
          <w:sz w:val="21"/>
          <w:szCs w:val="21"/>
          <w:u w:val="single"/>
          <w:lang w:eastAsia="zh-CN"/>
        </w:rPr>
        <w:t>，</w:t>
      </w:r>
      <w:r>
        <w:rPr>
          <w:rFonts w:hint="eastAsia" w:ascii="仿宋" w:hAnsi="仿宋" w:eastAsia="仿宋" w:cs="仿宋"/>
          <w:sz w:val="21"/>
          <w:szCs w:val="21"/>
          <w:u w:val="single"/>
          <w:lang w:val="en-US" w:eastAsia="zh-CN"/>
        </w:rPr>
        <w:t>以及届时有效的其他</w:t>
      </w:r>
      <w:r>
        <w:rPr>
          <w:rFonts w:hint="eastAsia" w:ascii="仿宋" w:hAnsi="仿宋" w:eastAsia="仿宋" w:cs="仿宋"/>
          <w:sz w:val="21"/>
          <w:szCs w:val="21"/>
          <w:u w:val="single"/>
        </w:rPr>
        <w:t>渠道</w:t>
      </w:r>
      <w:r>
        <w:rPr>
          <w:rFonts w:hint="eastAsia" w:ascii="仿宋" w:hAnsi="仿宋" w:eastAsia="仿宋" w:cs="仿宋"/>
          <w:b/>
          <w:bCs/>
          <w:color w:val="auto"/>
          <w:kern w:val="2"/>
          <w:sz w:val="21"/>
          <w:szCs w:val="21"/>
          <w:u w:val="single"/>
        </w:rPr>
        <w:t>查询</w:t>
      </w:r>
      <w:r>
        <w:rPr>
          <w:rFonts w:hint="eastAsia" w:ascii="仿宋" w:hAnsi="仿宋" w:eastAsia="仿宋" w:cs="仿宋"/>
          <w:b/>
          <w:bCs/>
          <w:color w:val="auto"/>
          <w:kern w:val="2"/>
          <w:sz w:val="21"/>
          <w:szCs w:val="21"/>
          <w:u w:val="single"/>
          <w:lang w:val="en-US" w:eastAsia="zh-CN"/>
        </w:rPr>
        <w:t>快捷支付</w:t>
      </w:r>
      <w:r>
        <w:rPr>
          <w:rFonts w:hint="eastAsia" w:ascii="仿宋" w:hAnsi="仿宋" w:eastAsia="仿宋" w:cs="仿宋"/>
          <w:b/>
          <w:bCs/>
          <w:color w:val="auto"/>
          <w:kern w:val="2"/>
          <w:sz w:val="21"/>
          <w:szCs w:val="21"/>
          <w:u w:val="single"/>
        </w:rPr>
        <w:t>服务开通</w:t>
      </w:r>
      <w:r>
        <w:rPr>
          <w:rFonts w:hint="eastAsia" w:ascii="仿宋" w:hAnsi="仿宋" w:eastAsia="仿宋" w:cs="仿宋"/>
          <w:b/>
          <w:bCs/>
          <w:color w:val="auto"/>
          <w:kern w:val="2"/>
          <w:sz w:val="21"/>
          <w:szCs w:val="21"/>
          <w:u w:val="single"/>
          <w:lang w:eastAsia="zh-CN"/>
        </w:rPr>
        <w:t>绑定</w:t>
      </w:r>
      <w:r>
        <w:rPr>
          <w:rFonts w:hint="eastAsia" w:ascii="仿宋" w:hAnsi="仿宋" w:eastAsia="仿宋" w:cs="仿宋"/>
          <w:b/>
          <w:bCs/>
          <w:color w:val="auto"/>
          <w:kern w:val="2"/>
          <w:sz w:val="21"/>
          <w:szCs w:val="21"/>
          <w:u w:val="single"/>
        </w:rPr>
        <w:t>情况</w:t>
      </w:r>
      <w:r>
        <w:rPr>
          <w:rFonts w:hint="eastAsia" w:ascii="仿宋" w:hAnsi="仿宋" w:eastAsia="仿宋" w:cs="仿宋"/>
          <w:b/>
          <w:bCs/>
          <w:color w:val="auto"/>
          <w:kern w:val="2"/>
          <w:sz w:val="21"/>
          <w:szCs w:val="21"/>
          <w:u w:val="single"/>
          <w:lang w:eastAsia="zh-CN"/>
        </w:rPr>
        <w:t>或</w:t>
      </w:r>
      <w:r>
        <w:rPr>
          <w:rFonts w:hint="eastAsia" w:ascii="仿宋" w:hAnsi="仿宋" w:eastAsia="仿宋" w:cs="仿宋"/>
          <w:b/>
          <w:bCs/>
          <w:color w:val="auto"/>
          <w:kern w:val="2"/>
          <w:sz w:val="21"/>
          <w:szCs w:val="21"/>
          <w:u w:val="single"/>
        </w:rPr>
        <w:t>发起</w:t>
      </w:r>
      <w:r>
        <w:rPr>
          <w:rFonts w:hint="eastAsia" w:ascii="仿宋" w:hAnsi="仿宋" w:eastAsia="仿宋" w:cs="仿宋"/>
          <w:b/>
          <w:bCs/>
          <w:color w:val="auto"/>
          <w:kern w:val="2"/>
          <w:sz w:val="21"/>
          <w:szCs w:val="21"/>
          <w:u w:val="single"/>
          <w:lang w:eastAsia="zh-CN"/>
        </w:rPr>
        <w:t>解除绑定</w:t>
      </w:r>
      <w:r>
        <w:rPr>
          <w:rFonts w:hint="eastAsia" w:ascii="仿宋" w:hAnsi="仿宋" w:eastAsia="仿宋" w:cs="仿宋"/>
          <w:b/>
          <w:bCs/>
          <w:color w:val="auto"/>
          <w:kern w:val="2"/>
          <w:sz w:val="21"/>
          <w:szCs w:val="21"/>
          <w:u w:val="single"/>
        </w:rPr>
        <w:t>。</w:t>
      </w:r>
    </w:p>
    <w:p w14:paraId="1B4DA64A">
      <w:pPr>
        <w:pStyle w:val="2"/>
        <w:rPr>
          <w:rFonts w:hint="eastAsia" w:ascii="仿宋" w:hAnsi="仿宋" w:eastAsia="仿宋" w:cs="仿宋"/>
          <w:szCs w:val="21"/>
        </w:rPr>
      </w:pPr>
    </w:p>
    <w:p w14:paraId="31F2C347">
      <w:pPr>
        <w:spacing w:line="360" w:lineRule="auto"/>
        <w:ind w:firstLine="420" w:firstLineChars="200"/>
        <w:jc w:val="left"/>
        <w:outlineLvl w:val="0"/>
        <w:rPr>
          <w:rFonts w:hint="eastAsia" w:ascii="仿宋" w:hAnsi="仿宋" w:eastAsia="仿宋" w:cs="仿宋"/>
          <w:bCs w:val="0"/>
          <w:sz w:val="21"/>
          <w:szCs w:val="21"/>
        </w:rPr>
      </w:pPr>
      <w:r>
        <w:rPr>
          <w:rFonts w:hint="eastAsia" w:ascii="仿宋" w:hAnsi="仿宋" w:eastAsia="仿宋" w:cs="仿宋"/>
          <w:bCs w:val="0"/>
          <w:sz w:val="21"/>
          <w:szCs w:val="21"/>
        </w:rPr>
        <w:t>四、客户权利义务</w:t>
      </w:r>
    </w:p>
    <w:p w14:paraId="3393BE59">
      <w:pPr>
        <w:spacing w:line="360" w:lineRule="auto"/>
        <w:ind w:firstLine="420" w:firstLineChars="200"/>
        <w:jc w:val="left"/>
        <w:rPr>
          <w:rFonts w:hint="eastAsia" w:ascii="仿宋" w:hAnsi="仿宋" w:eastAsia="仿宋" w:cs="仿宋"/>
          <w:b w:val="0"/>
          <w:sz w:val="21"/>
          <w:szCs w:val="21"/>
        </w:rPr>
      </w:pPr>
      <w:r>
        <w:rPr>
          <w:rFonts w:hint="eastAsia" w:ascii="仿宋" w:hAnsi="仿宋" w:eastAsia="仿宋" w:cs="仿宋"/>
          <w:b w:val="0"/>
          <w:sz w:val="21"/>
          <w:szCs w:val="21"/>
        </w:rPr>
        <w:t>1、客户同意民生银行根据客户通过非银行支付机构支付平台代理向民生银行发送的对付款指令中指定的银行账户的付款指令及时完成支付。</w:t>
      </w:r>
    </w:p>
    <w:p w14:paraId="190AC5AD">
      <w:pPr>
        <w:spacing w:line="360" w:lineRule="auto"/>
        <w:ind w:firstLine="420" w:firstLineChars="200"/>
        <w:jc w:val="left"/>
        <w:rPr>
          <w:rFonts w:hint="eastAsia" w:ascii="仿宋" w:hAnsi="仿宋" w:eastAsia="仿宋" w:cs="仿宋"/>
          <w:bCs w:val="0"/>
          <w:sz w:val="21"/>
          <w:szCs w:val="21"/>
        </w:rPr>
      </w:pPr>
      <w:r>
        <w:rPr>
          <w:rFonts w:hint="eastAsia" w:ascii="仿宋" w:hAnsi="仿宋" w:eastAsia="仿宋" w:cs="仿宋"/>
          <w:b w:val="0"/>
          <w:sz w:val="21"/>
          <w:szCs w:val="21"/>
        </w:rPr>
        <w:t>2、</w:t>
      </w:r>
      <w:r>
        <w:rPr>
          <w:rFonts w:hint="eastAsia" w:ascii="仿宋" w:hAnsi="仿宋" w:eastAsia="仿宋" w:cs="仿宋"/>
          <w:bCs w:val="0"/>
          <w:sz w:val="21"/>
          <w:szCs w:val="21"/>
        </w:rPr>
        <w:t>客户同意，签署本协议并完成支付账户与指定银行账户的绑定后，非银行支付机构发送至民生银行的支付指令均视为客户发出。客户理解并同意，民生银行根据指令完成支付后，对于交易中可能发生的未在交易单据中签名、签名不符、非本人意愿交易、未验证银行卡/账户支付密码、未验证银行卡/账户U宝或其他安全工具等情况，不会要求民生银行退款或承担其他责任。</w:t>
      </w:r>
    </w:p>
    <w:p w14:paraId="51BC0EDA">
      <w:pPr>
        <w:spacing w:line="360" w:lineRule="auto"/>
        <w:ind w:firstLine="420" w:firstLineChars="200"/>
        <w:jc w:val="left"/>
        <w:rPr>
          <w:rFonts w:hint="eastAsia" w:ascii="仿宋" w:hAnsi="仿宋" w:eastAsia="仿宋" w:cs="仿宋"/>
          <w:b w:val="0"/>
          <w:sz w:val="21"/>
          <w:szCs w:val="21"/>
        </w:rPr>
      </w:pPr>
      <w:r>
        <w:rPr>
          <w:rFonts w:hint="eastAsia" w:ascii="仿宋" w:hAnsi="仿宋" w:eastAsia="仿宋" w:cs="仿宋"/>
          <w:bCs w:val="0"/>
          <w:sz w:val="21"/>
          <w:szCs w:val="21"/>
        </w:rPr>
        <w:t>3</w:t>
      </w:r>
      <w:r>
        <w:rPr>
          <w:rStyle w:val="23"/>
          <w:rFonts w:hint="eastAsia" w:ascii="仿宋" w:hAnsi="仿宋" w:eastAsia="仿宋" w:cs="仿宋"/>
          <w:b w:val="0"/>
          <w:bCs w:val="0"/>
          <w:sz w:val="21"/>
          <w:szCs w:val="21"/>
        </w:rPr>
        <w:t>、</w:t>
      </w:r>
      <w:r>
        <w:rPr>
          <w:rStyle w:val="23"/>
          <w:rFonts w:hint="eastAsia" w:ascii="仿宋" w:hAnsi="仿宋" w:eastAsia="仿宋" w:cs="仿宋"/>
          <w:b/>
          <w:sz w:val="21"/>
          <w:szCs w:val="21"/>
        </w:rPr>
        <w:t>支付账户与指定银行账户绑定成功后，客户在非银行支付机构网</w:t>
      </w:r>
      <w:r>
        <w:rPr>
          <w:rFonts w:hint="eastAsia" w:ascii="仿宋" w:hAnsi="仿宋" w:eastAsia="仿宋" w:cs="仿宋"/>
          <w:bCs w:val="0"/>
          <w:sz w:val="21"/>
          <w:szCs w:val="21"/>
        </w:rPr>
        <w:t>站、客户端或其它使用界面输入支付账户密码及(或)按非银行支付机构的业务流程发出符合非银行支付机构要求或约定的指令，即视为客户确认支付金额及该支付指令</w:t>
      </w:r>
      <w:r>
        <w:rPr>
          <w:rFonts w:hint="eastAsia" w:ascii="仿宋" w:hAnsi="仿宋" w:eastAsia="仿宋" w:cs="仿宋"/>
          <w:b w:val="0"/>
          <w:sz w:val="21"/>
          <w:szCs w:val="21"/>
        </w:rPr>
        <w:t>，</w:t>
      </w:r>
      <w:r>
        <w:rPr>
          <w:rFonts w:hint="eastAsia" w:ascii="仿宋" w:hAnsi="仿宋" w:eastAsia="仿宋" w:cs="仿宋"/>
          <w:sz w:val="21"/>
          <w:szCs w:val="21"/>
        </w:rPr>
        <w:t>并授权非银行支付机构向民生银行发送该交易指令。</w:t>
      </w:r>
      <w:r>
        <w:rPr>
          <w:rFonts w:hint="eastAsia" w:ascii="仿宋" w:hAnsi="仿宋" w:eastAsia="仿宋" w:cs="仿宋"/>
          <w:bCs w:val="0"/>
          <w:sz w:val="21"/>
          <w:szCs w:val="21"/>
        </w:rPr>
        <w:t xml:space="preserve">客户同意并授权民生银行按照非银行支付机构的交易指令从指定银行账户中支付相应款项。 </w:t>
      </w:r>
    </w:p>
    <w:p w14:paraId="3675E07C">
      <w:pPr>
        <w:spacing w:line="360" w:lineRule="auto"/>
        <w:ind w:firstLine="420" w:firstLineChars="200"/>
        <w:jc w:val="left"/>
        <w:rPr>
          <w:rFonts w:hint="eastAsia" w:ascii="仿宋" w:hAnsi="仿宋" w:eastAsia="仿宋" w:cs="仿宋"/>
          <w:bCs w:val="0"/>
          <w:sz w:val="21"/>
          <w:szCs w:val="21"/>
        </w:rPr>
      </w:pPr>
      <w:r>
        <w:rPr>
          <w:rFonts w:hint="eastAsia" w:ascii="仿宋" w:hAnsi="仿宋" w:eastAsia="仿宋" w:cs="仿宋"/>
          <w:bCs w:val="0"/>
          <w:sz w:val="21"/>
          <w:szCs w:val="21"/>
        </w:rPr>
        <w:t>4、客户须妥善保管支付账户、指定银行账户信息及其密码及其他信息。</w:t>
      </w:r>
    </w:p>
    <w:p w14:paraId="69C9D9FF">
      <w:pPr>
        <w:spacing w:line="360" w:lineRule="auto"/>
        <w:ind w:firstLine="422" w:firstLineChars="200"/>
        <w:jc w:val="left"/>
        <w:rPr>
          <w:rFonts w:hint="eastAsia" w:ascii="仿宋" w:hAnsi="仿宋" w:eastAsia="仿宋" w:cs="仿宋"/>
          <w:bCs w:val="0"/>
          <w:sz w:val="21"/>
          <w:szCs w:val="21"/>
        </w:rPr>
      </w:pPr>
      <w:r>
        <w:rPr>
          <w:rFonts w:hint="eastAsia" w:ascii="仿宋" w:hAnsi="仿宋" w:eastAsia="仿宋" w:cs="仿宋"/>
          <w:b/>
          <w:bCs w:val="0"/>
          <w:sz w:val="21"/>
          <w:szCs w:val="21"/>
        </w:rPr>
        <w:t>客户应当设置不同于签约银行卡交易密码的网络支付密码，妥善保管银行卡开户户名、开户类型、与之相关的证件类型及证件号码、手机号码、固定电话、通信地址等相关信息，如遗失银行卡或泄露上述相关信息，客户应及时通知民生银行并办理挂失或销户等相关手续，避免或减少可能发生的损失。</w:t>
      </w:r>
      <w:r>
        <w:rPr>
          <w:rFonts w:hint="eastAsia" w:ascii="仿宋" w:hAnsi="仿宋" w:eastAsia="仿宋" w:cs="仿宋"/>
          <w:bCs w:val="0"/>
          <w:sz w:val="21"/>
          <w:szCs w:val="21"/>
        </w:rPr>
        <w:t xml:space="preserve">挂失或销户前的已经产生的损失，以及因客户泄露银行卡密码、支付机构账号密码、支付机构支付密码和手机动态密码、数字证书、U宝、丢失银行卡等所致损失，由客户自行承担，民生银行在法律法规允许的范围内不承担责任。 </w:t>
      </w:r>
    </w:p>
    <w:p w14:paraId="10C34CF1">
      <w:pPr>
        <w:spacing w:line="360" w:lineRule="auto"/>
        <w:ind w:firstLine="420" w:firstLineChars="200"/>
        <w:jc w:val="left"/>
        <w:rPr>
          <w:rFonts w:hint="eastAsia" w:ascii="仿宋" w:hAnsi="仿宋" w:eastAsia="仿宋" w:cs="仿宋"/>
          <w:b w:val="0"/>
          <w:sz w:val="21"/>
          <w:szCs w:val="21"/>
        </w:rPr>
      </w:pPr>
      <w:r>
        <w:rPr>
          <w:rFonts w:hint="eastAsia" w:ascii="仿宋" w:hAnsi="仿宋" w:eastAsia="仿宋" w:cs="仿宋"/>
          <w:b w:val="0"/>
          <w:sz w:val="21"/>
          <w:szCs w:val="21"/>
        </w:rPr>
        <w:t>5、如客户签约开通民生银行账户信息通知功能的，如民生银行“</w:t>
      </w:r>
      <w:r>
        <w:rPr>
          <w:rFonts w:hint="eastAsia" w:ascii="仿宋" w:hAnsi="仿宋" w:eastAsia="仿宋" w:cs="仿宋"/>
          <w:b w:val="0"/>
          <w:sz w:val="21"/>
          <w:szCs w:val="21"/>
          <w:lang w:val="en-US" w:eastAsia="zh-CN"/>
        </w:rPr>
        <w:t>账户信息</w:t>
      </w:r>
      <w:r>
        <w:rPr>
          <w:rFonts w:hint="eastAsia" w:ascii="仿宋" w:hAnsi="仿宋" w:eastAsia="仿宋" w:cs="仿宋"/>
          <w:b w:val="0"/>
          <w:sz w:val="21"/>
          <w:szCs w:val="21"/>
        </w:rPr>
        <w:t>即时通”服务等，民生银行将按照客户签约开通的该等功能提供快捷支付交易通知服务。</w:t>
      </w:r>
    </w:p>
    <w:p w14:paraId="37852DB8">
      <w:pPr>
        <w:spacing w:line="360" w:lineRule="auto"/>
        <w:ind w:firstLine="420" w:firstLineChars="200"/>
        <w:jc w:val="left"/>
        <w:rPr>
          <w:rFonts w:hint="eastAsia" w:ascii="仿宋" w:hAnsi="仿宋" w:eastAsia="仿宋" w:cs="仿宋"/>
          <w:b w:val="0"/>
          <w:sz w:val="21"/>
          <w:szCs w:val="21"/>
        </w:rPr>
      </w:pPr>
      <w:r>
        <w:rPr>
          <w:rFonts w:hint="eastAsia" w:ascii="仿宋" w:hAnsi="仿宋" w:eastAsia="仿宋" w:cs="仿宋"/>
          <w:b w:val="0"/>
          <w:sz w:val="21"/>
          <w:szCs w:val="21"/>
          <w:lang w:val="en-US" w:eastAsia="zh-CN"/>
        </w:rPr>
        <w:t>6</w:t>
      </w:r>
      <w:r>
        <w:rPr>
          <w:rFonts w:hint="eastAsia" w:ascii="仿宋" w:hAnsi="仿宋" w:eastAsia="仿宋" w:cs="仿宋"/>
          <w:b w:val="0"/>
          <w:sz w:val="21"/>
          <w:szCs w:val="21"/>
        </w:rPr>
        <w:t>、反洗钱</w:t>
      </w:r>
    </w:p>
    <w:p w14:paraId="65BE5A52">
      <w:pPr>
        <w:spacing w:line="360" w:lineRule="auto"/>
        <w:ind w:firstLine="420" w:firstLineChars="200"/>
        <w:jc w:val="left"/>
        <w:rPr>
          <w:rFonts w:hint="eastAsia" w:ascii="仿宋" w:hAnsi="仿宋" w:eastAsia="仿宋" w:cs="仿宋"/>
          <w:b w:val="0"/>
          <w:sz w:val="21"/>
          <w:szCs w:val="21"/>
        </w:rPr>
      </w:pPr>
      <w:r>
        <w:rPr>
          <w:rFonts w:hint="eastAsia" w:ascii="仿宋" w:hAnsi="仿宋" w:eastAsia="仿宋" w:cs="仿宋"/>
          <w:b w:val="0"/>
          <w:sz w:val="21"/>
          <w:szCs w:val="21"/>
        </w:rPr>
        <w:t>客户与民生银行建立业务关系时，客户应按照反洗钱、反恐怖融资相关法律法规要求，切实履行反洗钱、反恐怖融资义务，配合民生银行依法开展客户尽职调查和反洗钱调查，确保提供的身份信息、资料真实、完整、合法、有效，承诺自身或其实际控制人等主要关联方不属于联合国安理会、中国等国际组织或国家发布的监控名单或者制裁事项，并承诺不通过民生银行所提供的金融账户/产品/业务/服务进行洗钱、恐怖融资，从事违反联合国安理会、中国或其他需适用制裁规则的活动。</w:t>
      </w:r>
    </w:p>
    <w:p w14:paraId="13B2F3D6">
      <w:pPr>
        <w:spacing w:line="360" w:lineRule="auto"/>
        <w:ind w:firstLine="420" w:firstLineChars="200"/>
        <w:jc w:val="left"/>
        <w:rPr>
          <w:rFonts w:hint="eastAsia" w:ascii="仿宋" w:hAnsi="仿宋" w:eastAsia="仿宋" w:cs="仿宋"/>
          <w:b/>
          <w:bCs w:val="0"/>
          <w:sz w:val="21"/>
          <w:szCs w:val="21"/>
        </w:rPr>
      </w:pPr>
      <w:r>
        <w:rPr>
          <w:rFonts w:hint="eastAsia" w:ascii="仿宋" w:hAnsi="仿宋" w:eastAsia="仿宋" w:cs="仿宋"/>
          <w:b w:val="0"/>
          <w:sz w:val="21"/>
          <w:szCs w:val="21"/>
        </w:rPr>
        <w:t>客户与民生银行业务关系存续期间，客户身份信息或资料发生变更或过期时，应主动、及时通知民生银行按业务流程办理更新；</w:t>
      </w:r>
      <w:r>
        <w:rPr>
          <w:rFonts w:hint="eastAsia" w:ascii="仿宋" w:hAnsi="仿宋" w:eastAsia="仿宋" w:cs="仿宋"/>
          <w:b/>
          <w:bCs w:val="0"/>
          <w:sz w:val="21"/>
          <w:szCs w:val="21"/>
        </w:rPr>
        <w:t>民生银行通过风险监测发现可疑交易涉嫌洗钱、恐怖融资或其他违法活动，发现客户或其实际控制人等主要关联方涉及联合国安理会、中国或其他制裁发布主体的制裁事项，有可能给民生银行带来声誉、财务或其他损失的，或者客户不配合民生银行依法开展反洗钱尽职调查工作的，或者经尽职调查仍无法排除相关嫌疑的情况，民生银行在法律法规允许的范围内有权对客户金融账户/产品/业务/服务的交易方式、交易规模、交易频率等实施合理限制、拒绝提供金融服务等管控措施。</w:t>
      </w:r>
    </w:p>
    <w:p w14:paraId="6FB5D0DA">
      <w:pPr>
        <w:spacing w:line="360" w:lineRule="auto"/>
        <w:ind w:firstLine="420" w:firstLineChars="200"/>
        <w:jc w:val="left"/>
        <w:outlineLvl w:val="0"/>
        <w:rPr>
          <w:rFonts w:hint="eastAsia" w:ascii="仿宋" w:hAnsi="仿宋" w:eastAsia="仿宋" w:cs="仿宋"/>
          <w:bCs w:val="0"/>
          <w:sz w:val="21"/>
          <w:szCs w:val="21"/>
        </w:rPr>
      </w:pPr>
      <w:r>
        <w:rPr>
          <w:rFonts w:hint="eastAsia" w:ascii="仿宋" w:hAnsi="仿宋" w:eastAsia="仿宋" w:cs="仿宋"/>
          <w:bCs w:val="0"/>
          <w:sz w:val="21"/>
          <w:szCs w:val="21"/>
        </w:rPr>
        <w:t>五、民生银行权利义务</w:t>
      </w:r>
    </w:p>
    <w:p w14:paraId="4C1B4ADE">
      <w:pPr>
        <w:spacing w:line="360" w:lineRule="auto"/>
        <w:ind w:firstLine="420" w:firstLineChars="200"/>
        <w:jc w:val="left"/>
        <w:rPr>
          <w:rFonts w:hint="eastAsia" w:ascii="仿宋" w:hAnsi="仿宋" w:eastAsia="仿宋" w:cs="仿宋"/>
          <w:b w:val="0"/>
          <w:sz w:val="21"/>
          <w:szCs w:val="21"/>
        </w:rPr>
      </w:pPr>
      <w:r>
        <w:rPr>
          <w:rFonts w:hint="eastAsia" w:ascii="仿宋" w:hAnsi="仿宋" w:eastAsia="仿宋" w:cs="仿宋"/>
          <w:b w:val="0"/>
          <w:sz w:val="21"/>
          <w:szCs w:val="21"/>
        </w:rPr>
        <w:t>1、民生银行有权将签署本协议并完成支付账户与指定银行账户的绑定后，</w:t>
      </w:r>
      <w:r>
        <w:rPr>
          <w:rFonts w:hint="eastAsia" w:ascii="仿宋" w:hAnsi="仿宋" w:eastAsia="仿宋" w:cs="仿宋"/>
          <w:b/>
          <w:bCs w:val="0"/>
          <w:sz w:val="21"/>
          <w:szCs w:val="21"/>
        </w:rPr>
        <w:t>非银行支付机构发送至民生银行的支付指令视为客户发出，无需验证客户的借记卡、数字证书(如适用)和密码等信息即可执行支付指令</w:t>
      </w:r>
      <w:r>
        <w:rPr>
          <w:rFonts w:hint="eastAsia" w:ascii="仿宋" w:hAnsi="仿宋" w:eastAsia="仿宋" w:cs="仿宋"/>
          <w:bCs w:val="0"/>
          <w:sz w:val="21"/>
          <w:szCs w:val="21"/>
        </w:rPr>
        <w:t>，执行后无法撤销</w:t>
      </w:r>
      <w:r>
        <w:rPr>
          <w:rFonts w:hint="eastAsia" w:ascii="仿宋" w:hAnsi="仿宋" w:eastAsia="仿宋" w:cs="仿宋"/>
          <w:b w:val="0"/>
          <w:sz w:val="21"/>
          <w:szCs w:val="21"/>
        </w:rPr>
        <w:t>。</w:t>
      </w:r>
    </w:p>
    <w:p w14:paraId="38C2C0A8">
      <w:pPr>
        <w:spacing w:line="360" w:lineRule="auto"/>
        <w:ind w:firstLine="420" w:firstLineChars="200"/>
        <w:jc w:val="left"/>
        <w:rPr>
          <w:rFonts w:hint="eastAsia" w:ascii="仿宋" w:hAnsi="仿宋" w:eastAsia="仿宋" w:cs="仿宋"/>
          <w:b w:val="0"/>
          <w:sz w:val="21"/>
          <w:szCs w:val="21"/>
        </w:rPr>
      </w:pPr>
      <w:r>
        <w:rPr>
          <w:rFonts w:hint="eastAsia" w:ascii="仿宋" w:hAnsi="仿宋" w:eastAsia="仿宋" w:cs="仿宋"/>
          <w:b w:val="0"/>
          <w:sz w:val="21"/>
          <w:szCs w:val="21"/>
        </w:rPr>
        <w:t>2、民生银行有权对民生银行系统进行维护升级，并应对维护升级提前合理时间予以公告。</w:t>
      </w:r>
    </w:p>
    <w:p w14:paraId="2ACEEEFB">
      <w:pPr>
        <w:spacing w:line="360" w:lineRule="auto"/>
        <w:ind w:firstLine="420" w:firstLineChars="200"/>
        <w:jc w:val="left"/>
        <w:rPr>
          <w:rFonts w:hint="eastAsia" w:ascii="仿宋" w:hAnsi="仿宋" w:eastAsia="仿宋" w:cs="仿宋"/>
          <w:b w:val="0"/>
          <w:sz w:val="21"/>
          <w:szCs w:val="21"/>
        </w:rPr>
      </w:pPr>
      <w:r>
        <w:rPr>
          <w:rFonts w:hint="eastAsia" w:ascii="仿宋" w:hAnsi="仿宋" w:eastAsia="仿宋" w:cs="仿宋"/>
          <w:b w:val="0"/>
          <w:sz w:val="21"/>
          <w:szCs w:val="21"/>
        </w:rPr>
        <w:t>3、</w:t>
      </w:r>
      <w:r>
        <w:rPr>
          <w:rFonts w:hint="eastAsia" w:ascii="仿宋" w:hAnsi="仿宋" w:eastAsia="仿宋" w:cs="仿宋"/>
          <w:b/>
          <w:bCs w:val="0"/>
          <w:sz w:val="21"/>
          <w:szCs w:val="21"/>
        </w:rPr>
        <w:t xml:space="preserve">民生银行有权根据业务发展需要修改最大支付限额，以及确定指定银行账户可以绑定的支付账户数量，客户可以通过手机银行和网上银行的协议管理项目进行查询。 </w:t>
      </w:r>
    </w:p>
    <w:p w14:paraId="0136AD05">
      <w:pPr>
        <w:spacing w:line="360" w:lineRule="auto"/>
        <w:ind w:firstLine="420" w:firstLineChars="200"/>
        <w:jc w:val="left"/>
        <w:rPr>
          <w:rFonts w:hint="eastAsia" w:ascii="仿宋" w:hAnsi="仿宋" w:eastAsia="仿宋" w:cs="仿宋"/>
          <w:b w:val="0"/>
          <w:sz w:val="21"/>
          <w:szCs w:val="21"/>
        </w:rPr>
      </w:pPr>
      <w:r>
        <w:rPr>
          <w:rFonts w:hint="eastAsia" w:ascii="仿宋" w:hAnsi="仿宋" w:eastAsia="仿宋" w:cs="仿宋"/>
          <w:b w:val="0"/>
          <w:sz w:val="21"/>
          <w:szCs w:val="21"/>
        </w:rPr>
        <w:t>4、民生银行仅通过借记卡快捷支付业务提供支付服务。</w:t>
      </w:r>
      <w:r>
        <w:rPr>
          <w:rFonts w:hint="eastAsia" w:ascii="仿宋" w:hAnsi="仿宋" w:eastAsia="仿宋" w:cs="仿宋"/>
          <w:b/>
          <w:bCs w:val="0"/>
          <w:sz w:val="21"/>
          <w:szCs w:val="21"/>
        </w:rPr>
        <w:t>客户因通过非银行支付机构完成的交易而产生的一切关于产品质量、服务质量及费用扣收等争议均由客户与实际提供产品或服务的商户自行解决，与民生银行无关。</w:t>
      </w:r>
      <w:r>
        <w:rPr>
          <w:rFonts w:hint="eastAsia" w:ascii="仿宋" w:hAnsi="仿宋" w:eastAsia="仿宋" w:cs="仿宋"/>
          <w:b w:val="0"/>
          <w:sz w:val="21"/>
          <w:szCs w:val="21"/>
        </w:rPr>
        <w:t xml:space="preserve"> </w:t>
      </w:r>
    </w:p>
    <w:p w14:paraId="4877AD8E">
      <w:pPr>
        <w:spacing w:line="360" w:lineRule="auto"/>
        <w:ind w:firstLine="420" w:firstLineChars="200"/>
        <w:jc w:val="left"/>
        <w:outlineLvl w:val="0"/>
        <w:rPr>
          <w:rFonts w:hint="eastAsia" w:ascii="仿宋" w:hAnsi="仿宋" w:eastAsia="仿宋" w:cs="仿宋"/>
          <w:sz w:val="21"/>
          <w:szCs w:val="21"/>
        </w:rPr>
      </w:pPr>
      <w:r>
        <w:rPr>
          <w:rFonts w:hint="eastAsia" w:ascii="仿宋" w:hAnsi="仿宋" w:eastAsia="仿宋" w:cs="仿宋"/>
          <w:sz w:val="21"/>
          <w:szCs w:val="21"/>
        </w:rPr>
        <w:t>六、个人信息</w:t>
      </w:r>
      <w:r>
        <w:rPr>
          <w:rFonts w:hint="eastAsia" w:ascii="仿宋" w:hAnsi="仿宋" w:eastAsia="仿宋" w:cs="仿宋"/>
          <w:sz w:val="21"/>
          <w:szCs w:val="21"/>
          <w:lang w:val="en-US" w:eastAsia="zh-CN"/>
        </w:rPr>
        <w:t>处理</w:t>
      </w:r>
    </w:p>
    <w:p w14:paraId="5634A8DB">
      <w:pPr>
        <w:spacing w:line="360" w:lineRule="auto"/>
        <w:ind w:firstLine="420" w:firstLineChars="200"/>
        <w:jc w:val="left"/>
        <w:rPr>
          <w:rFonts w:hint="eastAsia" w:ascii="仿宋" w:hAnsi="仿宋" w:eastAsia="仿宋" w:cs="仿宋"/>
          <w:b/>
          <w:bCs w:val="0"/>
          <w:sz w:val="21"/>
          <w:szCs w:val="21"/>
          <w:lang w:val="en-US" w:eastAsia="zh-CN"/>
        </w:rPr>
      </w:pPr>
      <w:r>
        <w:rPr>
          <w:rFonts w:hint="eastAsia" w:ascii="仿宋" w:hAnsi="仿宋" w:eastAsia="仿宋" w:cs="仿宋"/>
          <w:sz w:val="21"/>
          <w:szCs w:val="21"/>
        </w:rPr>
        <w:t>1、</w:t>
      </w:r>
      <w:r>
        <w:rPr>
          <w:rFonts w:hint="eastAsia" w:ascii="仿宋" w:hAnsi="仿宋" w:eastAsia="仿宋" w:cs="仿宋"/>
          <w:b/>
          <w:bCs w:val="0"/>
          <w:sz w:val="21"/>
          <w:szCs w:val="21"/>
        </w:rPr>
        <w:t>为向</w:t>
      </w:r>
      <w:r>
        <w:rPr>
          <w:rFonts w:hint="eastAsia" w:ascii="仿宋" w:hAnsi="仿宋" w:eastAsia="仿宋" w:cs="仿宋"/>
          <w:b/>
          <w:bCs w:val="0"/>
          <w:sz w:val="21"/>
          <w:szCs w:val="21"/>
          <w:lang w:eastAsia="zh-CN"/>
        </w:rPr>
        <w:t>客户</w:t>
      </w:r>
      <w:r>
        <w:rPr>
          <w:rFonts w:hint="eastAsia" w:ascii="仿宋" w:hAnsi="仿宋" w:eastAsia="仿宋" w:cs="仿宋"/>
          <w:b/>
          <w:bCs w:val="0"/>
          <w:sz w:val="21"/>
          <w:szCs w:val="21"/>
        </w:rPr>
        <w:t>提供</w:t>
      </w:r>
      <w:r>
        <w:rPr>
          <w:rFonts w:hint="eastAsia" w:ascii="仿宋" w:hAnsi="仿宋" w:eastAsia="仿宋" w:cs="仿宋"/>
          <w:b/>
          <w:bCs w:val="0"/>
          <w:sz w:val="21"/>
          <w:szCs w:val="21"/>
          <w:lang w:eastAsia="zh-CN"/>
        </w:rPr>
        <w:t>借记卡快捷支付</w:t>
      </w:r>
      <w:r>
        <w:rPr>
          <w:rFonts w:hint="eastAsia" w:ascii="仿宋" w:hAnsi="仿宋" w:eastAsia="仿宋" w:cs="仿宋"/>
          <w:b/>
          <w:bCs w:val="0"/>
          <w:sz w:val="21"/>
          <w:szCs w:val="21"/>
        </w:rPr>
        <w:t>服务之目的，</w:t>
      </w:r>
      <w:r>
        <w:rPr>
          <w:rFonts w:hint="eastAsia" w:ascii="仿宋" w:hAnsi="仿宋" w:eastAsia="仿宋" w:cs="仿宋"/>
          <w:b/>
          <w:bCs w:val="0"/>
          <w:sz w:val="21"/>
          <w:szCs w:val="21"/>
          <w:lang w:eastAsia="zh-CN"/>
        </w:rPr>
        <w:t>客户</w:t>
      </w:r>
      <w:r>
        <w:rPr>
          <w:rFonts w:hint="eastAsia" w:ascii="仿宋" w:hAnsi="仿宋" w:eastAsia="仿宋" w:cs="仿宋"/>
          <w:b/>
          <w:bCs w:val="0"/>
          <w:sz w:val="21"/>
          <w:szCs w:val="21"/>
        </w:rPr>
        <w:t>同意并授权</w:t>
      </w:r>
      <w:r>
        <w:rPr>
          <w:rFonts w:hint="eastAsia" w:ascii="仿宋" w:hAnsi="仿宋" w:eastAsia="仿宋" w:cs="仿宋"/>
          <w:b/>
          <w:bCs w:val="0"/>
          <w:sz w:val="21"/>
          <w:szCs w:val="21"/>
          <w:lang w:eastAsia="zh-CN"/>
        </w:rPr>
        <w:t>民生银行</w:t>
      </w:r>
      <w:r>
        <w:rPr>
          <w:rFonts w:hint="eastAsia" w:ascii="仿宋" w:hAnsi="仿宋" w:eastAsia="仿宋" w:cs="仿宋"/>
          <w:b/>
          <w:bCs w:val="0"/>
          <w:sz w:val="21"/>
          <w:szCs w:val="21"/>
        </w:rPr>
        <w:t>依据有关法律法规或其他规范性文件的规定或金融监管机构的要求收集、存储、使用、加工、传输</w:t>
      </w:r>
      <w:r>
        <w:rPr>
          <w:rFonts w:hint="eastAsia" w:ascii="仿宋" w:hAnsi="仿宋" w:eastAsia="仿宋" w:cs="仿宋"/>
          <w:b/>
          <w:bCs w:val="0"/>
          <w:sz w:val="21"/>
          <w:szCs w:val="21"/>
          <w:lang w:eastAsia="zh-CN"/>
        </w:rPr>
        <w:t>客户</w:t>
      </w:r>
      <w:r>
        <w:rPr>
          <w:rFonts w:hint="eastAsia" w:ascii="仿宋" w:hAnsi="仿宋" w:eastAsia="仿宋" w:cs="仿宋"/>
          <w:b/>
          <w:bCs w:val="0"/>
          <w:sz w:val="21"/>
          <w:szCs w:val="21"/>
        </w:rPr>
        <w:t>个人信息（包括姓名、手机号码、证件类型）和敏感个人信息（证件号码、银行</w:t>
      </w:r>
      <w:r>
        <w:rPr>
          <w:rFonts w:hint="eastAsia" w:ascii="仿宋" w:hAnsi="仿宋" w:eastAsia="仿宋" w:cs="仿宋"/>
          <w:b/>
          <w:bCs w:val="0"/>
          <w:sz w:val="21"/>
          <w:szCs w:val="21"/>
          <w:lang w:eastAsia="zh-CN"/>
        </w:rPr>
        <w:t>卡</w:t>
      </w:r>
      <w:r>
        <w:rPr>
          <w:rFonts w:hint="eastAsia" w:ascii="仿宋" w:hAnsi="仿宋" w:eastAsia="仿宋" w:cs="仿宋"/>
          <w:b/>
          <w:bCs w:val="0"/>
          <w:sz w:val="21"/>
          <w:szCs w:val="21"/>
        </w:rPr>
        <w:t>号</w:t>
      </w:r>
      <w:r>
        <w:rPr>
          <w:rFonts w:hint="eastAsia" w:ascii="仿宋" w:hAnsi="仿宋" w:eastAsia="仿宋" w:cs="仿宋"/>
          <w:b/>
          <w:bCs w:val="0"/>
          <w:sz w:val="21"/>
          <w:szCs w:val="21"/>
          <w:lang w:eastAsia="zh-CN"/>
        </w:rPr>
        <w:t>、</w:t>
      </w:r>
      <w:r>
        <w:rPr>
          <w:rFonts w:hint="eastAsia" w:ascii="仿宋" w:hAnsi="仿宋" w:eastAsia="仿宋" w:cs="仿宋"/>
          <w:b/>
          <w:bCs w:val="0"/>
          <w:sz w:val="21"/>
          <w:szCs w:val="21"/>
          <w:lang w:val="en-US" w:eastAsia="zh-CN"/>
        </w:rPr>
        <w:t>支付账户信息（如有）</w:t>
      </w:r>
      <w:r>
        <w:rPr>
          <w:rFonts w:hint="eastAsia" w:ascii="仿宋" w:hAnsi="仿宋" w:eastAsia="仿宋" w:cs="仿宋"/>
          <w:b/>
          <w:bCs w:val="0"/>
          <w:sz w:val="21"/>
          <w:szCs w:val="21"/>
        </w:rPr>
        <w:t>以及本协议项下的金融交易信息）。</w:t>
      </w:r>
    </w:p>
    <w:p w14:paraId="1D738352">
      <w:pPr>
        <w:spacing w:line="360" w:lineRule="auto"/>
        <w:ind w:firstLine="422" w:firstLineChars="200"/>
        <w:jc w:val="left"/>
        <w:rPr>
          <w:rFonts w:hint="eastAsia" w:ascii="仿宋" w:hAnsi="仿宋" w:eastAsia="仿宋" w:cs="仿宋"/>
          <w:b/>
          <w:bCs w:val="0"/>
          <w:sz w:val="21"/>
          <w:szCs w:val="21"/>
        </w:rPr>
      </w:pPr>
      <w:r>
        <w:rPr>
          <w:rFonts w:hint="eastAsia" w:ascii="仿宋" w:hAnsi="仿宋" w:eastAsia="仿宋" w:cs="仿宋"/>
          <w:b/>
          <w:bCs w:val="0"/>
          <w:sz w:val="21"/>
          <w:szCs w:val="21"/>
          <w:lang w:val="en-US" w:eastAsia="zh-CN"/>
        </w:rPr>
        <w:t>2、</w:t>
      </w:r>
      <w:r>
        <w:rPr>
          <w:rFonts w:hint="eastAsia" w:ascii="仿宋" w:hAnsi="仿宋" w:eastAsia="仿宋" w:cs="仿宋"/>
          <w:b/>
          <w:bCs w:val="0"/>
          <w:sz w:val="21"/>
          <w:szCs w:val="21"/>
          <w:lang w:eastAsia="zh-CN"/>
        </w:rPr>
        <w:t>民生银行</w:t>
      </w:r>
      <w:r>
        <w:rPr>
          <w:rFonts w:hint="eastAsia" w:ascii="仿宋" w:hAnsi="仿宋" w:eastAsia="仿宋" w:cs="仿宋"/>
          <w:b/>
          <w:bCs w:val="0"/>
          <w:sz w:val="21"/>
          <w:szCs w:val="21"/>
        </w:rPr>
        <w:t>将按照法律法规、监管规定及与</w:t>
      </w:r>
      <w:r>
        <w:rPr>
          <w:rFonts w:hint="eastAsia" w:ascii="仿宋" w:hAnsi="仿宋" w:eastAsia="仿宋" w:cs="仿宋"/>
          <w:b/>
          <w:bCs w:val="0"/>
          <w:sz w:val="21"/>
          <w:szCs w:val="21"/>
          <w:lang w:eastAsia="zh-CN"/>
        </w:rPr>
        <w:t>客户</w:t>
      </w:r>
      <w:r>
        <w:rPr>
          <w:rFonts w:hint="eastAsia" w:ascii="仿宋" w:hAnsi="仿宋" w:eastAsia="仿宋" w:cs="仿宋"/>
          <w:b/>
          <w:bCs w:val="0"/>
          <w:sz w:val="21"/>
          <w:szCs w:val="21"/>
        </w:rPr>
        <w:t>的约定在最小必要范围内开展信息处理行为，并采取相应的安全措施保护</w:t>
      </w:r>
      <w:r>
        <w:rPr>
          <w:rFonts w:hint="eastAsia" w:ascii="仿宋" w:hAnsi="仿宋" w:eastAsia="仿宋" w:cs="仿宋"/>
          <w:b/>
          <w:bCs w:val="0"/>
          <w:sz w:val="21"/>
          <w:szCs w:val="21"/>
          <w:lang w:eastAsia="zh-CN"/>
        </w:rPr>
        <w:t>客户</w:t>
      </w:r>
      <w:r>
        <w:rPr>
          <w:rFonts w:hint="eastAsia" w:ascii="仿宋" w:hAnsi="仿宋" w:eastAsia="仿宋" w:cs="仿宋"/>
          <w:b/>
          <w:bCs w:val="0"/>
          <w:sz w:val="21"/>
          <w:szCs w:val="21"/>
        </w:rPr>
        <w:t>的个人信息。</w:t>
      </w:r>
      <w:r>
        <w:rPr>
          <w:rFonts w:hint="eastAsia" w:ascii="仿宋" w:hAnsi="仿宋" w:eastAsia="仿宋" w:cs="仿宋"/>
          <w:b/>
          <w:bCs w:val="0"/>
          <w:sz w:val="21"/>
          <w:szCs w:val="21"/>
          <w:lang w:eastAsia="zh-CN"/>
        </w:rPr>
        <w:t>民生银行</w:t>
      </w:r>
      <w:r>
        <w:rPr>
          <w:rFonts w:hint="eastAsia" w:ascii="仿宋" w:hAnsi="仿宋" w:eastAsia="仿宋" w:cs="仿宋"/>
          <w:b/>
          <w:bCs w:val="0"/>
          <w:sz w:val="21"/>
          <w:szCs w:val="21"/>
        </w:rPr>
        <w:t>对</w:t>
      </w:r>
      <w:r>
        <w:rPr>
          <w:rFonts w:hint="eastAsia" w:ascii="仿宋" w:hAnsi="仿宋" w:eastAsia="仿宋" w:cs="仿宋"/>
          <w:b/>
          <w:bCs w:val="0"/>
          <w:sz w:val="21"/>
          <w:szCs w:val="21"/>
          <w:lang w:eastAsia="zh-CN"/>
        </w:rPr>
        <w:t>客户</w:t>
      </w:r>
      <w:r>
        <w:rPr>
          <w:rFonts w:hint="eastAsia" w:ascii="仿宋" w:hAnsi="仿宋" w:eastAsia="仿宋" w:cs="仿宋"/>
          <w:b/>
          <w:bCs w:val="0"/>
          <w:sz w:val="21"/>
          <w:szCs w:val="21"/>
        </w:rPr>
        <w:t>提供的申请资料和其他信息有保密义务，不得超过本协议约定的目的、范围使用</w:t>
      </w:r>
      <w:r>
        <w:rPr>
          <w:rFonts w:hint="eastAsia" w:ascii="仿宋" w:hAnsi="仿宋" w:eastAsia="仿宋" w:cs="仿宋"/>
          <w:b/>
          <w:bCs w:val="0"/>
          <w:sz w:val="21"/>
          <w:szCs w:val="21"/>
          <w:lang w:eastAsia="zh-CN"/>
        </w:rPr>
        <w:t>客户</w:t>
      </w:r>
      <w:r>
        <w:rPr>
          <w:rFonts w:hint="eastAsia" w:ascii="仿宋" w:hAnsi="仿宋" w:eastAsia="仿宋" w:cs="仿宋"/>
          <w:b/>
          <w:bCs w:val="0"/>
          <w:sz w:val="21"/>
          <w:szCs w:val="21"/>
        </w:rPr>
        <w:t>个人信息，国家法律法规、规范性文件另有规定或执行司法、行政机关有关命令</w:t>
      </w:r>
      <w:r>
        <w:rPr>
          <w:rFonts w:hint="eastAsia" w:ascii="仿宋" w:hAnsi="仿宋" w:eastAsia="仿宋" w:cs="仿宋"/>
          <w:b/>
          <w:bCs w:val="0"/>
          <w:sz w:val="21"/>
          <w:szCs w:val="21"/>
          <w:lang w:eastAsia="zh-CN"/>
        </w:rPr>
        <w:t>、</w:t>
      </w:r>
      <w:r>
        <w:rPr>
          <w:rFonts w:hint="eastAsia" w:ascii="仿宋" w:hAnsi="仿宋" w:eastAsia="仿宋" w:cs="仿宋"/>
          <w:b/>
          <w:bCs w:val="0"/>
          <w:sz w:val="21"/>
          <w:szCs w:val="21"/>
          <w:lang w:val="en-US" w:eastAsia="zh-CN"/>
        </w:rPr>
        <w:t>另行取得客户授权</w:t>
      </w:r>
      <w:r>
        <w:rPr>
          <w:rFonts w:hint="eastAsia" w:ascii="仿宋" w:hAnsi="仿宋" w:eastAsia="仿宋" w:cs="仿宋"/>
          <w:b/>
          <w:bCs w:val="0"/>
          <w:sz w:val="21"/>
          <w:szCs w:val="21"/>
        </w:rPr>
        <w:t>的除外。</w:t>
      </w:r>
    </w:p>
    <w:p w14:paraId="053E613F">
      <w:pPr>
        <w:spacing w:line="360" w:lineRule="auto"/>
        <w:ind w:firstLine="422" w:firstLineChars="200"/>
        <w:jc w:val="left"/>
        <w:rPr>
          <w:rFonts w:hint="eastAsia" w:ascii="仿宋" w:hAnsi="仿宋" w:eastAsia="仿宋" w:cs="仿宋"/>
          <w:b/>
          <w:bCs w:val="0"/>
          <w:sz w:val="21"/>
          <w:szCs w:val="21"/>
        </w:rPr>
      </w:pPr>
      <w:r>
        <w:rPr>
          <w:rFonts w:hint="eastAsia" w:ascii="仿宋" w:hAnsi="仿宋" w:eastAsia="仿宋" w:cs="仿宋"/>
          <w:b/>
          <w:bCs w:val="0"/>
          <w:sz w:val="21"/>
          <w:szCs w:val="21"/>
          <w:lang w:val="en-US" w:eastAsia="zh-CN"/>
        </w:rPr>
        <w:t>如</w:t>
      </w:r>
      <w:r>
        <w:rPr>
          <w:rFonts w:hint="eastAsia" w:ascii="仿宋" w:hAnsi="仿宋" w:eastAsia="仿宋" w:cs="仿宋"/>
          <w:b/>
          <w:bCs w:val="0"/>
          <w:sz w:val="21"/>
          <w:szCs w:val="21"/>
          <w:lang w:eastAsia="zh-CN"/>
        </w:rPr>
        <w:t>客户</w:t>
      </w:r>
      <w:r>
        <w:rPr>
          <w:rFonts w:hint="eastAsia" w:ascii="仿宋" w:hAnsi="仿宋" w:eastAsia="仿宋" w:cs="仿宋"/>
          <w:b/>
          <w:bCs w:val="0"/>
          <w:sz w:val="21"/>
          <w:szCs w:val="21"/>
        </w:rPr>
        <w:t>为未成年人，</w:t>
      </w:r>
      <w:r>
        <w:rPr>
          <w:rFonts w:hint="eastAsia" w:ascii="仿宋" w:hAnsi="仿宋" w:eastAsia="仿宋" w:cs="仿宋"/>
          <w:b/>
          <w:bCs w:val="0"/>
          <w:sz w:val="21"/>
          <w:szCs w:val="21"/>
          <w:lang w:val="en-US" w:eastAsia="zh-CN"/>
        </w:rPr>
        <w:t>未成年人的监护人同意并授权民生银行按本协议约定处理未成年人信息，并收集处理监护人本人个人信息（姓名、手机号码、证件类型）</w:t>
      </w:r>
      <w:r>
        <w:rPr>
          <w:rFonts w:hint="eastAsia" w:ascii="仿宋" w:hAnsi="仿宋" w:eastAsia="仿宋" w:cs="仿宋"/>
          <w:b w:val="0"/>
          <w:sz w:val="21"/>
          <w:szCs w:val="21"/>
          <w:lang w:val="en-US" w:eastAsia="zh-CN"/>
        </w:rPr>
        <w:t>和</w:t>
      </w:r>
      <w:r>
        <w:rPr>
          <w:rFonts w:hint="eastAsia" w:ascii="仿宋" w:hAnsi="仿宋" w:eastAsia="仿宋" w:cs="仿宋"/>
          <w:b/>
          <w:bCs w:val="0"/>
          <w:sz w:val="21"/>
          <w:szCs w:val="21"/>
          <w:lang w:val="en-US" w:eastAsia="zh-CN"/>
        </w:rPr>
        <w:t>敏感个人信息（证件号码）。</w:t>
      </w:r>
    </w:p>
    <w:p w14:paraId="655CF18E">
      <w:pPr>
        <w:spacing w:line="360" w:lineRule="auto"/>
        <w:ind w:firstLine="420" w:firstLineChars="200"/>
        <w:jc w:val="left"/>
        <w:rPr>
          <w:rFonts w:hint="eastAsia" w:ascii="仿宋" w:hAnsi="仿宋" w:eastAsia="仿宋" w:cs="仿宋"/>
          <w:b/>
          <w:bCs w:val="0"/>
          <w:sz w:val="21"/>
          <w:szCs w:val="21"/>
          <w:highlight w:val="none"/>
        </w:rPr>
      </w:pPr>
      <w:r>
        <w:rPr>
          <w:rFonts w:hint="eastAsia" w:ascii="仿宋" w:hAnsi="仿宋" w:eastAsia="仿宋" w:cs="仿宋"/>
          <w:b w:val="0"/>
          <w:sz w:val="21"/>
          <w:szCs w:val="21"/>
          <w:highlight w:val="none"/>
          <w:lang w:val="en-US" w:eastAsia="zh-CN"/>
        </w:rPr>
        <w:t>3</w:t>
      </w:r>
      <w:r>
        <w:rPr>
          <w:rFonts w:hint="eastAsia" w:ascii="仿宋" w:hAnsi="仿宋" w:eastAsia="仿宋" w:cs="仿宋"/>
          <w:b w:val="0"/>
          <w:sz w:val="21"/>
          <w:szCs w:val="21"/>
          <w:highlight w:val="none"/>
          <w:lang w:eastAsia="zh-CN"/>
        </w:rPr>
        <w:t>、</w:t>
      </w:r>
      <w:r>
        <w:rPr>
          <w:rFonts w:hint="eastAsia" w:ascii="仿宋" w:hAnsi="仿宋" w:eastAsia="仿宋" w:cs="仿宋"/>
          <w:b w:val="0"/>
          <w:sz w:val="21"/>
          <w:szCs w:val="21"/>
          <w:highlight w:val="none"/>
        </w:rPr>
        <w:t>为向</w:t>
      </w:r>
      <w:r>
        <w:rPr>
          <w:rFonts w:hint="eastAsia" w:ascii="仿宋" w:hAnsi="仿宋" w:eastAsia="仿宋" w:cs="仿宋"/>
          <w:b w:val="0"/>
          <w:sz w:val="21"/>
          <w:szCs w:val="21"/>
          <w:highlight w:val="none"/>
          <w:lang w:eastAsia="zh-CN"/>
        </w:rPr>
        <w:t>客户</w:t>
      </w:r>
      <w:r>
        <w:rPr>
          <w:rFonts w:hint="eastAsia" w:ascii="仿宋" w:hAnsi="仿宋" w:eastAsia="仿宋" w:cs="仿宋"/>
          <w:b w:val="0"/>
          <w:sz w:val="21"/>
          <w:szCs w:val="21"/>
          <w:highlight w:val="none"/>
        </w:rPr>
        <w:t>提供</w:t>
      </w:r>
      <w:r>
        <w:rPr>
          <w:rFonts w:hint="eastAsia" w:ascii="仿宋" w:hAnsi="仿宋" w:eastAsia="仿宋" w:cs="仿宋"/>
          <w:b w:val="0"/>
          <w:sz w:val="21"/>
          <w:szCs w:val="21"/>
          <w:highlight w:val="none"/>
          <w:lang w:eastAsia="zh-CN"/>
        </w:rPr>
        <w:t>借记卡快捷支付</w:t>
      </w:r>
      <w:r>
        <w:rPr>
          <w:rFonts w:hint="eastAsia" w:ascii="仿宋" w:hAnsi="仿宋" w:eastAsia="仿宋" w:cs="仿宋"/>
          <w:b w:val="0"/>
          <w:sz w:val="21"/>
          <w:szCs w:val="21"/>
          <w:highlight w:val="none"/>
        </w:rPr>
        <w:t>服务之目的，</w:t>
      </w:r>
      <w:r>
        <w:rPr>
          <w:rFonts w:hint="eastAsia" w:ascii="仿宋" w:hAnsi="仿宋" w:eastAsia="仿宋" w:cs="仿宋"/>
          <w:b/>
          <w:bCs w:val="0"/>
          <w:sz w:val="21"/>
          <w:szCs w:val="21"/>
          <w:highlight w:val="none"/>
          <w:lang w:eastAsia="zh-CN"/>
        </w:rPr>
        <w:t>客户</w:t>
      </w:r>
      <w:r>
        <w:rPr>
          <w:rFonts w:hint="eastAsia" w:ascii="仿宋" w:hAnsi="仿宋" w:eastAsia="仿宋" w:cs="仿宋"/>
          <w:b/>
          <w:bCs w:val="0"/>
          <w:sz w:val="21"/>
          <w:szCs w:val="21"/>
          <w:highlight w:val="none"/>
        </w:rPr>
        <w:t>同意并授权</w:t>
      </w:r>
      <w:r>
        <w:rPr>
          <w:rFonts w:hint="eastAsia" w:ascii="仿宋" w:hAnsi="仿宋" w:eastAsia="仿宋" w:cs="仿宋"/>
          <w:b/>
          <w:bCs w:val="0"/>
          <w:sz w:val="21"/>
          <w:szCs w:val="21"/>
          <w:highlight w:val="none"/>
          <w:lang w:eastAsia="zh-CN"/>
        </w:rPr>
        <w:t>民生银行</w:t>
      </w:r>
      <w:r>
        <w:rPr>
          <w:rFonts w:hint="eastAsia" w:ascii="仿宋" w:hAnsi="仿宋" w:eastAsia="仿宋" w:cs="仿宋"/>
          <w:b/>
          <w:bCs w:val="0"/>
          <w:sz w:val="21"/>
          <w:szCs w:val="21"/>
          <w:highlight w:val="none"/>
        </w:rPr>
        <w:t>向</w:t>
      </w:r>
      <w:r>
        <w:rPr>
          <w:rFonts w:hint="eastAsia" w:ascii="仿宋" w:hAnsi="仿宋" w:eastAsia="仿宋" w:cs="仿宋"/>
          <w:b/>
          <w:bCs w:val="0"/>
          <w:sz w:val="21"/>
          <w:szCs w:val="21"/>
          <w:highlight w:val="none"/>
          <w:lang w:eastAsia="zh-CN"/>
        </w:rPr>
        <w:t>非银行支付机构</w:t>
      </w:r>
      <w:r>
        <w:rPr>
          <w:rFonts w:hint="eastAsia" w:ascii="仿宋" w:hAnsi="仿宋" w:eastAsia="仿宋" w:cs="仿宋"/>
          <w:b/>
          <w:bCs w:val="0"/>
          <w:sz w:val="21"/>
          <w:szCs w:val="21"/>
          <w:highlight w:val="none"/>
        </w:rPr>
        <w:t>传输办理业务必要的</w:t>
      </w:r>
      <w:r>
        <w:rPr>
          <w:rFonts w:hint="eastAsia" w:ascii="仿宋" w:hAnsi="仿宋" w:eastAsia="仿宋" w:cs="仿宋"/>
          <w:b/>
          <w:bCs w:val="0"/>
          <w:sz w:val="21"/>
          <w:szCs w:val="21"/>
          <w:highlight w:val="none"/>
          <w:lang w:eastAsia="zh-CN"/>
        </w:rPr>
        <w:t>客户</w:t>
      </w:r>
      <w:r>
        <w:rPr>
          <w:rFonts w:hint="eastAsia" w:ascii="仿宋" w:hAnsi="仿宋" w:eastAsia="仿宋" w:cs="仿宋"/>
          <w:b/>
          <w:bCs w:val="0"/>
          <w:sz w:val="21"/>
          <w:szCs w:val="21"/>
          <w:highlight w:val="none"/>
          <w:lang w:val="en-US" w:eastAsia="zh-CN"/>
        </w:rPr>
        <w:t>个人信息</w:t>
      </w:r>
      <w:r>
        <w:rPr>
          <w:rFonts w:hint="eastAsia" w:ascii="仿宋" w:hAnsi="仿宋" w:eastAsia="仿宋" w:cs="仿宋"/>
          <w:b/>
          <w:bCs w:val="0"/>
          <w:sz w:val="21"/>
          <w:szCs w:val="21"/>
          <w:highlight w:val="none"/>
        </w:rPr>
        <w:t>（包括姓名、手机号码、证件类型）和敏感个人信息（证件号码、银行</w:t>
      </w:r>
      <w:r>
        <w:rPr>
          <w:rFonts w:hint="eastAsia" w:ascii="仿宋" w:hAnsi="仿宋" w:eastAsia="仿宋" w:cs="仿宋"/>
          <w:b/>
          <w:bCs w:val="0"/>
          <w:sz w:val="21"/>
          <w:szCs w:val="21"/>
          <w:highlight w:val="none"/>
          <w:lang w:eastAsia="zh-CN"/>
        </w:rPr>
        <w:t>卡</w:t>
      </w:r>
      <w:r>
        <w:rPr>
          <w:rFonts w:hint="eastAsia" w:ascii="仿宋" w:hAnsi="仿宋" w:eastAsia="仿宋" w:cs="仿宋"/>
          <w:b/>
          <w:bCs w:val="0"/>
          <w:sz w:val="21"/>
          <w:szCs w:val="21"/>
          <w:highlight w:val="none"/>
        </w:rPr>
        <w:t>号</w:t>
      </w:r>
      <w:r>
        <w:rPr>
          <w:rFonts w:hint="eastAsia" w:ascii="仿宋" w:hAnsi="仿宋" w:eastAsia="仿宋" w:cs="仿宋"/>
          <w:b/>
          <w:bCs w:val="0"/>
          <w:sz w:val="21"/>
          <w:szCs w:val="21"/>
          <w:highlight w:val="none"/>
          <w:lang w:eastAsia="zh-CN"/>
        </w:rPr>
        <w:t>、</w:t>
      </w:r>
      <w:r>
        <w:rPr>
          <w:rFonts w:hint="eastAsia" w:ascii="仿宋" w:hAnsi="仿宋" w:eastAsia="仿宋" w:cs="仿宋"/>
          <w:b/>
          <w:bCs w:val="0"/>
          <w:sz w:val="21"/>
          <w:szCs w:val="21"/>
          <w:highlight w:val="none"/>
          <w:lang w:val="en-US" w:eastAsia="zh-CN"/>
        </w:rPr>
        <w:t>支付账户信息</w:t>
      </w:r>
      <w:r>
        <w:rPr>
          <w:rFonts w:hint="eastAsia" w:ascii="仿宋" w:hAnsi="仿宋" w:eastAsia="仿宋" w:cs="仿宋"/>
          <w:b/>
          <w:bCs w:val="0"/>
          <w:sz w:val="21"/>
          <w:szCs w:val="21"/>
          <w:lang w:val="en-US" w:eastAsia="zh-CN"/>
        </w:rPr>
        <w:t>（如有）</w:t>
      </w:r>
      <w:r>
        <w:rPr>
          <w:rFonts w:hint="eastAsia" w:ascii="仿宋" w:hAnsi="仿宋" w:eastAsia="仿宋" w:cs="仿宋"/>
          <w:b/>
          <w:bCs w:val="0"/>
          <w:sz w:val="21"/>
          <w:szCs w:val="21"/>
          <w:highlight w:val="none"/>
        </w:rPr>
        <w:t>以及本协议项下的金融交易信息）</w:t>
      </w:r>
      <w:r>
        <w:rPr>
          <w:rFonts w:hint="eastAsia" w:ascii="仿宋" w:hAnsi="仿宋" w:eastAsia="仿宋" w:cs="仿宋"/>
          <w:b/>
          <w:bCs w:val="0"/>
          <w:sz w:val="21"/>
          <w:szCs w:val="21"/>
          <w:highlight w:val="none"/>
          <w:lang w:eastAsia="zh-CN"/>
        </w:rPr>
        <w:t>，</w:t>
      </w:r>
      <w:r>
        <w:rPr>
          <w:rFonts w:hint="eastAsia" w:ascii="仿宋" w:hAnsi="仿宋" w:eastAsia="仿宋" w:cs="仿宋"/>
          <w:bCs w:val="0"/>
          <w:sz w:val="21"/>
          <w:szCs w:val="21"/>
          <w:lang w:val="en-US" w:eastAsia="zh-CN"/>
        </w:rPr>
        <w:t>并</w:t>
      </w:r>
      <w:r>
        <w:rPr>
          <w:rFonts w:hint="eastAsia" w:ascii="仿宋" w:hAnsi="仿宋" w:eastAsia="仿宋" w:cs="仿宋"/>
          <w:bCs w:val="0"/>
          <w:sz w:val="21"/>
          <w:szCs w:val="21"/>
        </w:rPr>
        <w:t>按照国家相关监管规定</w:t>
      </w:r>
      <w:r>
        <w:rPr>
          <w:rFonts w:hint="eastAsia" w:ascii="仿宋" w:hAnsi="仿宋" w:eastAsia="仿宋" w:cs="仿宋"/>
          <w:sz w:val="21"/>
          <w:szCs w:val="21"/>
        </w:rPr>
        <w:t>通过清算机构</w:t>
      </w:r>
      <w:r>
        <w:rPr>
          <w:rFonts w:hint="eastAsia" w:ascii="仿宋" w:hAnsi="仿宋" w:eastAsia="仿宋" w:cs="仿宋"/>
          <w:sz w:val="21"/>
          <w:szCs w:val="21"/>
          <w:lang w:eastAsia="zh-CN"/>
        </w:rPr>
        <w:t>（</w:t>
      </w:r>
      <w:r>
        <w:rPr>
          <w:rFonts w:hint="eastAsia" w:ascii="仿宋" w:hAnsi="仿宋" w:eastAsia="仿宋" w:cs="仿宋"/>
          <w:sz w:val="21"/>
          <w:szCs w:val="21"/>
        </w:rPr>
        <w:t>网联</w:t>
      </w:r>
      <w:r>
        <w:rPr>
          <w:rFonts w:hint="eastAsia" w:ascii="仿宋" w:hAnsi="仿宋" w:eastAsia="仿宋" w:cs="仿宋"/>
          <w:sz w:val="21"/>
          <w:szCs w:val="21"/>
          <w:lang w:eastAsia="zh-CN"/>
        </w:rPr>
        <w:t>、银联）</w:t>
      </w:r>
      <w:r>
        <w:rPr>
          <w:rFonts w:hint="eastAsia" w:ascii="仿宋" w:hAnsi="仿宋" w:eastAsia="仿宋" w:cs="仿宋"/>
          <w:sz w:val="21"/>
          <w:szCs w:val="21"/>
        </w:rPr>
        <w:t>进行转送</w:t>
      </w:r>
      <w:r>
        <w:rPr>
          <w:rFonts w:hint="eastAsia" w:ascii="仿宋" w:hAnsi="仿宋" w:eastAsia="仿宋" w:cs="仿宋"/>
          <w:b/>
          <w:bCs w:val="0"/>
          <w:sz w:val="21"/>
          <w:szCs w:val="21"/>
          <w:highlight w:val="none"/>
        </w:rPr>
        <w:t>。</w:t>
      </w:r>
    </w:p>
    <w:p w14:paraId="68B167BF">
      <w:pPr>
        <w:spacing w:line="360" w:lineRule="auto"/>
        <w:ind w:firstLine="420" w:firstLineChars="200"/>
        <w:jc w:val="left"/>
        <w:rPr>
          <w:rFonts w:hint="eastAsia" w:ascii="仿宋" w:hAnsi="仿宋" w:eastAsia="仿宋" w:cs="仿宋"/>
          <w:b/>
          <w:bCs w:val="0"/>
          <w:sz w:val="21"/>
          <w:szCs w:val="21"/>
        </w:rPr>
      </w:pPr>
      <w:r>
        <w:rPr>
          <w:rFonts w:hint="eastAsia" w:ascii="仿宋" w:hAnsi="仿宋" w:eastAsia="仿宋" w:cs="仿宋"/>
          <w:b w:val="0"/>
          <w:sz w:val="21"/>
          <w:szCs w:val="21"/>
          <w:lang w:val="en-US" w:eastAsia="zh-CN"/>
        </w:rPr>
        <w:t>4</w:t>
      </w:r>
      <w:r>
        <w:rPr>
          <w:rFonts w:hint="eastAsia" w:ascii="仿宋" w:hAnsi="仿宋" w:eastAsia="仿宋" w:cs="仿宋"/>
          <w:b w:val="0"/>
          <w:sz w:val="21"/>
          <w:szCs w:val="21"/>
          <w:lang w:eastAsia="zh-CN"/>
        </w:rPr>
        <w:t>、客户</w:t>
      </w:r>
      <w:r>
        <w:rPr>
          <w:rFonts w:hint="eastAsia" w:ascii="仿宋" w:hAnsi="仿宋" w:eastAsia="仿宋" w:cs="仿宋"/>
          <w:b w:val="0"/>
          <w:sz w:val="21"/>
          <w:szCs w:val="21"/>
        </w:rPr>
        <w:t>有权撤回对</w:t>
      </w:r>
      <w:r>
        <w:rPr>
          <w:rFonts w:hint="eastAsia" w:ascii="仿宋" w:hAnsi="仿宋" w:eastAsia="仿宋" w:cs="仿宋"/>
          <w:b w:val="0"/>
          <w:sz w:val="21"/>
          <w:szCs w:val="21"/>
          <w:lang w:eastAsia="zh-CN"/>
        </w:rPr>
        <w:t>民生银行</w:t>
      </w:r>
      <w:r>
        <w:rPr>
          <w:rFonts w:hint="eastAsia" w:ascii="仿宋" w:hAnsi="仿宋" w:eastAsia="仿宋" w:cs="仿宋"/>
          <w:b w:val="0"/>
          <w:sz w:val="21"/>
          <w:szCs w:val="21"/>
        </w:rPr>
        <w:t>个人信息的授权，</w:t>
      </w:r>
      <w:r>
        <w:rPr>
          <w:rFonts w:hint="eastAsia" w:ascii="仿宋" w:hAnsi="仿宋" w:eastAsia="仿宋" w:cs="仿宋"/>
          <w:b w:val="0"/>
          <w:sz w:val="21"/>
          <w:szCs w:val="21"/>
          <w:lang w:eastAsia="zh-CN"/>
        </w:rPr>
        <w:t>客户</w:t>
      </w:r>
      <w:r>
        <w:rPr>
          <w:rFonts w:hint="eastAsia" w:ascii="仿宋" w:hAnsi="仿宋" w:eastAsia="仿宋" w:cs="仿宋"/>
          <w:b w:val="0"/>
          <w:sz w:val="21"/>
          <w:szCs w:val="21"/>
        </w:rPr>
        <w:t>知悉并同意，</w:t>
      </w:r>
      <w:r>
        <w:rPr>
          <w:rFonts w:hint="eastAsia" w:ascii="仿宋" w:hAnsi="仿宋" w:eastAsia="仿宋" w:cs="仿宋"/>
          <w:b/>
          <w:bCs w:val="0"/>
          <w:sz w:val="21"/>
          <w:szCs w:val="21"/>
          <w:lang w:eastAsia="zh-CN"/>
        </w:rPr>
        <w:t>客户</w:t>
      </w:r>
      <w:r>
        <w:rPr>
          <w:rFonts w:hint="eastAsia" w:ascii="仿宋" w:hAnsi="仿宋" w:eastAsia="仿宋" w:cs="仿宋"/>
          <w:b/>
          <w:bCs w:val="0"/>
          <w:sz w:val="21"/>
          <w:szCs w:val="21"/>
        </w:rPr>
        <w:t>可以通过</w:t>
      </w:r>
      <w:r>
        <w:rPr>
          <w:rFonts w:hint="eastAsia" w:ascii="仿宋" w:hAnsi="仿宋" w:eastAsia="仿宋" w:cs="仿宋"/>
          <w:b/>
          <w:bCs w:val="0"/>
          <w:sz w:val="21"/>
          <w:szCs w:val="21"/>
          <w:lang w:eastAsia="zh-CN"/>
        </w:rPr>
        <w:t>民生银行</w:t>
      </w:r>
      <w:r>
        <w:rPr>
          <w:rFonts w:hint="eastAsia" w:ascii="仿宋" w:hAnsi="仿宋" w:eastAsia="仿宋" w:cs="仿宋"/>
          <w:b/>
          <w:bCs w:val="0"/>
          <w:sz w:val="21"/>
          <w:szCs w:val="21"/>
        </w:rPr>
        <w:t>手机银行或营业网点向</w:t>
      </w:r>
      <w:r>
        <w:rPr>
          <w:rFonts w:hint="eastAsia" w:ascii="仿宋" w:hAnsi="仿宋" w:eastAsia="仿宋" w:cs="仿宋"/>
          <w:b/>
          <w:bCs w:val="0"/>
          <w:sz w:val="21"/>
          <w:szCs w:val="21"/>
          <w:lang w:eastAsia="zh-CN"/>
        </w:rPr>
        <w:t>民生银行</w:t>
      </w:r>
      <w:r>
        <w:rPr>
          <w:rFonts w:hint="eastAsia" w:ascii="仿宋" w:hAnsi="仿宋" w:eastAsia="仿宋" w:cs="仿宋"/>
          <w:b/>
          <w:bCs w:val="0"/>
          <w:sz w:val="21"/>
          <w:szCs w:val="21"/>
        </w:rPr>
        <w:t>申请终止上述授权，如撤回授权，将导致</w:t>
      </w:r>
      <w:r>
        <w:rPr>
          <w:rFonts w:hint="eastAsia" w:ascii="仿宋" w:hAnsi="仿宋" w:eastAsia="仿宋" w:cs="仿宋"/>
          <w:b/>
          <w:bCs w:val="0"/>
          <w:sz w:val="21"/>
          <w:szCs w:val="21"/>
          <w:lang w:eastAsia="zh-CN"/>
        </w:rPr>
        <w:t>民生银行</w:t>
      </w:r>
      <w:r>
        <w:rPr>
          <w:rFonts w:hint="eastAsia" w:ascii="仿宋" w:hAnsi="仿宋" w:eastAsia="仿宋" w:cs="仿宋"/>
          <w:b/>
          <w:bCs w:val="0"/>
          <w:sz w:val="21"/>
          <w:szCs w:val="21"/>
        </w:rPr>
        <w:t>无法继续向</w:t>
      </w:r>
      <w:r>
        <w:rPr>
          <w:rFonts w:hint="eastAsia" w:ascii="仿宋" w:hAnsi="仿宋" w:eastAsia="仿宋" w:cs="仿宋"/>
          <w:b/>
          <w:bCs w:val="0"/>
          <w:sz w:val="21"/>
          <w:szCs w:val="21"/>
          <w:lang w:eastAsia="zh-CN"/>
        </w:rPr>
        <w:t>客户</w:t>
      </w:r>
      <w:r>
        <w:rPr>
          <w:rFonts w:hint="eastAsia" w:ascii="仿宋" w:hAnsi="仿宋" w:eastAsia="仿宋" w:cs="仿宋"/>
          <w:b/>
          <w:bCs w:val="0"/>
          <w:sz w:val="21"/>
          <w:szCs w:val="21"/>
        </w:rPr>
        <w:t>提供</w:t>
      </w:r>
      <w:r>
        <w:rPr>
          <w:rFonts w:hint="eastAsia" w:ascii="仿宋" w:hAnsi="仿宋" w:eastAsia="仿宋" w:cs="仿宋"/>
          <w:b/>
          <w:bCs w:val="0"/>
          <w:sz w:val="21"/>
          <w:szCs w:val="21"/>
          <w:lang w:eastAsia="zh-CN"/>
        </w:rPr>
        <w:t>借记卡快捷支付</w:t>
      </w:r>
      <w:r>
        <w:rPr>
          <w:rFonts w:hint="eastAsia" w:ascii="仿宋" w:hAnsi="仿宋" w:eastAsia="仿宋" w:cs="仿宋"/>
          <w:b/>
          <w:bCs w:val="0"/>
          <w:sz w:val="21"/>
          <w:szCs w:val="21"/>
        </w:rPr>
        <w:t>服务。</w:t>
      </w:r>
      <w:r>
        <w:rPr>
          <w:rFonts w:hint="eastAsia" w:ascii="仿宋" w:hAnsi="仿宋" w:eastAsia="仿宋" w:cs="仿宋"/>
          <w:b/>
          <w:bCs w:val="0"/>
          <w:sz w:val="21"/>
          <w:szCs w:val="21"/>
          <w:lang w:eastAsia="zh-CN"/>
        </w:rPr>
        <w:t>客户</w:t>
      </w:r>
      <w:r>
        <w:rPr>
          <w:rFonts w:hint="eastAsia" w:ascii="仿宋" w:hAnsi="仿宋" w:eastAsia="仿宋" w:cs="仿宋"/>
          <w:b/>
          <w:bCs w:val="0"/>
          <w:sz w:val="21"/>
          <w:szCs w:val="21"/>
        </w:rPr>
        <w:t>撤回个人信息的授权之前的</w:t>
      </w:r>
      <w:r>
        <w:rPr>
          <w:rFonts w:hint="eastAsia" w:ascii="仿宋" w:hAnsi="仿宋" w:eastAsia="仿宋" w:cs="仿宋"/>
          <w:b/>
          <w:bCs w:val="0"/>
          <w:sz w:val="21"/>
          <w:szCs w:val="21"/>
          <w:lang w:eastAsia="zh-CN"/>
        </w:rPr>
        <w:t>借记卡快捷支付</w:t>
      </w:r>
      <w:r>
        <w:rPr>
          <w:rFonts w:hint="eastAsia" w:ascii="仿宋" w:hAnsi="仿宋" w:eastAsia="仿宋" w:cs="仿宋"/>
          <w:b/>
          <w:bCs w:val="0"/>
          <w:sz w:val="21"/>
          <w:szCs w:val="21"/>
        </w:rPr>
        <w:t>业务不受影响。</w:t>
      </w:r>
      <w:r>
        <w:rPr>
          <w:rFonts w:hint="eastAsia" w:ascii="仿宋" w:hAnsi="仿宋" w:eastAsia="仿宋" w:cs="仿宋"/>
          <w:b/>
          <w:bCs w:val="0"/>
          <w:sz w:val="21"/>
          <w:szCs w:val="21"/>
          <w:lang w:eastAsia="zh-CN"/>
        </w:rPr>
        <w:t>客户</w:t>
      </w:r>
      <w:r>
        <w:rPr>
          <w:rFonts w:hint="eastAsia" w:ascii="仿宋" w:hAnsi="仿宋" w:eastAsia="仿宋" w:cs="仿宋"/>
          <w:b/>
          <w:bCs w:val="0"/>
          <w:sz w:val="21"/>
          <w:szCs w:val="21"/>
        </w:rPr>
        <w:t>撤回授权后，</w:t>
      </w:r>
      <w:r>
        <w:rPr>
          <w:rFonts w:hint="eastAsia" w:ascii="仿宋" w:hAnsi="仿宋" w:eastAsia="仿宋" w:cs="仿宋"/>
          <w:b/>
          <w:bCs w:val="0"/>
          <w:sz w:val="21"/>
          <w:szCs w:val="21"/>
          <w:lang w:eastAsia="zh-CN"/>
        </w:rPr>
        <w:t>民生银行</w:t>
      </w:r>
      <w:r>
        <w:rPr>
          <w:rFonts w:hint="eastAsia" w:ascii="仿宋" w:hAnsi="仿宋" w:eastAsia="仿宋" w:cs="仿宋"/>
          <w:b/>
          <w:bCs w:val="0"/>
          <w:sz w:val="21"/>
          <w:szCs w:val="21"/>
        </w:rPr>
        <w:t>将在法律法规、监管规定以及本协议约定的个人信息记录保存时间届满后及时删除客户的个人信息。</w:t>
      </w:r>
    </w:p>
    <w:p w14:paraId="2E0D4FAC">
      <w:pPr>
        <w:spacing w:line="360" w:lineRule="auto"/>
        <w:ind w:firstLine="420" w:firstLineChars="200"/>
        <w:jc w:val="left"/>
        <w:rPr>
          <w:rFonts w:hint="eastAsia" w:ascii="仿宋" w:hAnsi="仿宋" w:eastAsia="仿宋" w:cs="仿宋"/>
          <w:b w:val="0"/>
          <w:sz w:val="21"/>
          <w:szCs w:val="21"/>
        </w:rPr>
      </w:pPr>
      <w:r>
        <w:rPr>
          <w:rFonts w:hint="eastAsia" w:ascii="仿宋" w:hAnsi="仿宋" w:eastAsia="仿宋" w:cs="仿宋"/>
          <w:b w:val="0"/>
          <w:sz w:val="21"/>
          <w:szCs w:val="21"/>
          <w:lang w:val="en-US" w:eastAsia="zh-CN"/>
        </w:rPr>
        <w:t>5</w:t>
      </w:r>
      <w:r>
        <w:rPr>
          <w:rFonts w:hint="eastAsia" w:ascii="仿宋" w:hAnsi="仿宋" w:eastAsia="仿宋" w:cs="仿宋"/>
          <w:b w:val="0"/>
          <w:sz w:val="21"/>
          <w:szCs w:val="21"/>
          <w:lang w:eastAsia="zh-CN"/>
        </w:rPr>
        <w:t>、</w:t>
      </w:r>
      <w:r>
        <w:rPr>
          <w:rFonts w:hint="eastAsia" w:ascii="仿宋" w:hAnsi="仿宋" w:eastAsia="仿宋" w:cs="仿宋"/>
          <w:b/>
          <w:bCs w:val="0"/>
          <w:sz w:val="21"/>
          <w:szCs w:val="21"/>
          <w:lang w:eastAsia="zh-CN"/>
        </w:rPr>
        <w:t>民生银行</w:t>
      </w:r>
      <w:r>
        <w:rPr>
          <w:rFonts w:hint="eastAsia" w:ascii="仿宋" w:hAnsi="仿宋" w:eastAsia="仿宋" w:cs="仿宋"/>
          <w:b/>
          <w:bCs w:val="0"/>
          <w:sz w:val="21"/>
          <w:szCs w:val="21"/>
        </w:rPr>
        <w:t>应妥善保管所获得的</w:t>
      </w:r>
      <w:r>
        <w:rPr>
          <w:rFonts w:hint="eastAsia" w:ascii="仿宋" w:hAnsi="仿宋" w:eastAsia="仿宋" w:cs="仿宋"/>
          <w:b/>
          <w:bCs w:val="0"/>
          <w:sz w:val="21"/>
          <w:szCs w:val="21"/>
          <w:lang w:eastAsia="zh-CN"/>
        </w:rPr>
        <w:t>客户</w:t>
      </w:r>
      <w:r>
        <w:rPr>
          <w:rFonts w:hint="eastAsia" w:ascii="仿宋" w:hAnsi="仿宋" w:eastAsia="仿宋" w:cs="仿宋"/>
          <w:b/>
          <w:bCs w:val="0"/>
          <w:sz w:val="21"/>
          <w:szCs w:val="21"/>
        </w:rPr>
        <w:t>个人信息和敏感个人信息，保存期限至本协议项下业务办理完毕之日止</w:t>
      </w:r>
      <w:r>
        <w:rPr>
          <w:rFonts w:hint="eastAsia" w:ascii="仿宋" w:hAnsi="仿宋" w:eastAsia="仿宋" w:cs="仿宋"/>
          <w:b/>
          <w:bCs w:val="0"/>
          <w:sz w:val="21"/>
          <w:szCs w:val="21"/>
          <w:lang w:val="en-US" w:eastAsia="zh-CN"/>
        </w:rPr>
        <w:t>10</w:t>
      </w:r>
      <w:r>
        <w:rPr>
          <w:rFonts w:hint="eastAsia" w:ascii="仿宋" w:hAnsi="仿宋" w:eastAsia="仿宋" w:cs="仿宋"/>
          <w:b/>
          <w:bCs w:val="0"/>
          <w:sz w:val="21"/>
          <w:szCs w:val="21"/>
        </w:rPr>
        <w:t>年，如遇</w:t>
      </w:r>
      <w:r>
        <w:rPr>
          <w:rFonts w:hint="eastAsia" w:ascii="仿宋" w:hAnsi="仿宋" w:eastAsia="仿宋" w:cs="仿宋"/>
          <w:b/>
          <w:bCs w:val="0"/>
          <w:sz w:val="21"/>
          <w:szCs w:val="21"/>
          <w:lang w:eastAsia="zh-CN"/>
        </w:rPr>
        <w:t>客户</w:t>
      </w:r>
      <w:r>
        <w:rPr>
          <w:rFonts w:hint="eastAsia" w:ascii="仿宋" w:hAnsi="仿宋" w:eastAsia="仿宋" w:cs="仿宋"/>
          <w:b/>
          <w:bCs w:val="0"/>
          <w:sz w:val="21"/>
          <w:szCs w:val="21"/>
        </w:rPr>
        <w:t>投诉、法律诉讼等纠纷，还应至少保存至纠纷结束之日起3年。法律法规、监管规定有更长保存期限要求的，从其规定。对于超过上述存储期限的个人信息，</w:t>
      </w:r>
      <w:r>
        <w:rPr>
          <w:rFonts w:hint="eastAsia" w:ascii="仿宋" w:hAnsi="仿宋" w:eastAsia="仿宋" w:cs="仿宋"/>
          <w:b/>
          <w:bCs w:val="0"/>
          <w:sz w:val="21"/>
          <w:szCs w:val="21"/>
          <w:lang w:eastAsia="zh-CN"/>
        </w:rPr>
        <w:t>民生银行</w:t>
      </w:r>
      <w:r>
        <w:rPr>
          <w:rFonts w:hint="eastAsia" w:ascii="仿宋" w:hAnsi="仿宋" w:eastAsia="仿宋" w:cs="仿宋"/>
          <w:b/>
          <w:bCs w:val="0"/>
          <w:sz w:val="21"/>
          <w:szCs w:val="21"/>
        </w:rPr>
        <w:t>会进行删除或做匿名化处理，但根据《反洗钱法》《个人信息保护法》等法律、行政法规的相关规定对</w:t>
      </w:r>
      <w:r>
        <w:rPr>
          <w:rFonts w:hint="eastAsia" w:ascii="仿宋" w:hAnsi="仿宋" w:eastAsia="仿宋" w:cs="仿宋"/>
          <w:b/>
          <w:bCs w:val="0"/>
          <w:sz w:val="21"/>
          <w:szCs w:val="21"/>
          <w:lang w:eastAsia="zh-CN"/>
        </w:rPr>
        <w:t>客户</w:t>
      </w:r>
      <w:r>
        <w:rPr>
          <w:rFonts w:hint="eastAsia" w:ascii="仿宋" w:hAnsi="仿宋" w:eastAsia="仿宋" w:cs="仿宋"/>
          <w:b/>
          <w:bCs w:val="0"/>
          <w:sz w:val="21"/>
          <w:szCs w:val="21"/>
        </w:rPr>
        <w:t>的个人信息及处理情况记录保存期限未届满的或删除</w:t>
      </w:r>
      <w:r>
        <w:rPr>
          <w:rFonts w:hint="eastAsia" w:ascii="仿宋" w:hAnsi="仿宋" w:eastAsia="仿宋" w:cs="仿宋"/>
          <w:b/>
          <w:bCs w:val="0"/>
          <w:sz w:val="21"/>
          <w:szCs w:val="21"/>
          <w:lang w:eastAsia="zh-CN"/>
        </w:rPr>
        <w:t>客户</w:t>
      </w:r>
      <w:r>
        <w:rPr>
          <w:rFonts w:hint="eastAsia" w:ascii="仿宋" w:hAnsi="仿宋" w:eastAsia="仿宋" w:cs="仿宋"/>
          <w:b/>
          <w:bCs w:val="0"/>
          <w:sz w:val="21"/>
          <w:szCs w:val="21"/>
        </w:rPr>
        <w:t>的个人信息在技术上难以实现的，</w:t>
      </w:r>
      <w:r>
        <w:rPr>
          <w:rFonts w:hint="eastAsia" w:ascii="仿宋" w:hAnsi="仿宋" w:eastAsia="仿宋" w:cs="仿宋"/>
          <w:b/>
          <w:bCs w:val="0"/>
          <w:sz w:val="21"/>
          <w:szCs w:val="21"/>
          <w:lang w:eastAsia="zh-CN"/>
        </w:rPr>
        <w:t>民生银行</w:t>
      </w:r>
      <w:r>
        <w:rPr>
          <w:rFonts w:hint="eastAsia" w:ascii="仿宋" w:hAnsi="仿宋" w:eastAsia="仿宋" w:cs="仿宋"/>
          <w:b/>
          <w:bCs w:val="0"/>
          <w:sz w:val="21"/>
          <w:szCs w:val="21"/>
        </w:rPr>
        <w:t>将会停止除存储和采取必要的安全保护措施之外的其他处理。</w:t>
      </w:r>
    </w:p>
    <w:p w14:paraId="670BCD82">
      <w:pPr>
        <w:spacing w:line="360" w:lineRule="auto"/>
        <w:ind w:firstLine="422" w:firstLineChars="200"/>
        <w:jc w:val="left"/>
        <w:rPr>
          <w:rFonts w:hint="eastAsia" w:ascii="仿宋" w:hAnsi="仿宋" w:eastAsia="仿宋" w:cs="仿宋"/>
          <w:b/>
          <w:bCs w:val="0"/>
          <w:sz w:val="21"/>
          <w:szCs w:val="21"/>
        </w:rPr>
      </w:pPr>
      <w:r>
        <w:rPr>
          <w:rFonts w:hint="eastAsia" w:ascii="仿宋" w:hAnsi="仿宋" w:eastAsia="仿宋" w:cs="仿宋"/>
          <w:b/>
          <w:bCs w:val="0"/>
          <w:sz w:val="21"/>
          <w:szCs w:val="21"/>
          <w:lang w:eastAsia="zh-CN"/>
        </w:rPr>
        <w:t>6、</w:t>
      </w:r>
      <w:r>
        <w:rPr>
          <w:rFonts w:hint="eastAsia" w:ascii="仿宋" w:hAnsi="仿宋" w:eastAsia="仿宋" w:cs="仿宋"/>
          <w:b/>
          <w:bCs w:val="0"/>
          <w:sz w:val="21"/>
          <w:szCs w:val="21"/>
        </w:rPr>
        <w:t>在以下情形中，</w:t>
      </w:r>
      <w:r>
        <w:rPr>
          <w:rFonts w:hint="eastAsia" w:ascii="仿宋" w:hAnsi="仿宋" w:eastAsia="仿宋" w:cs="仿宋"/>
          <w:b/>
          <w:bCs w:val="0"/>
          <w:sz w:val="21"/>
          <w:szCs w:val="21"/>
          <w:lang w:eastAsia="zh-CN"/>
        </w:rPr>
        <w:t>客户</w:t>
      </w:r>
      <w:r>
        <w:rPr>
          <w:rFonts w:hint="eastAsia" w:ascii="仿宋" w:hAnsi="仿宋" w:eastAsia="仿宋" w:cs="仿宋"/>
          <w:b/>
          <w:bCs w:val="0"/>
          <w:sz w:val="21"/>
          <w:szCs w:val="21"/>
        </w:rPr>
        <w:t>可以向</w:t>
      </w:r>
      <w:r>
        <w:rPr>
          <w:rFonts w:hint="eastAsia" w:ascii="仿宋" w:hAnsi="仿宋" w:eastAsia="仿宋" w:cs="仿宋"/>
          <w:b/>
          <w:bCs w:val="0"/>
          <w:sz w:val="21"/>
          <w:szCs w:val="21"/>
          <w:lang w:eastAsia="zh-CN"/>
        </w:rPr>
        <w:t>民生银行</w:t>
      </w:r>
      <w:r>
        <w:rPr>
          <w:rFonts w:hint="eastAsia" w:ascii="仿宋" w:hAnsi="仿宋" w:eastAsia="仿宋" w:cs="仿宋"/>
          <w:b/>
          <w:bCs w:val="0"/>
          <w:sz w:val="21"/>
          <w:szCs w:val="21"/>
        </w:rPr>
        <w:t>提出删除个人信息的请求：</w:t>
      </w:r>
    </w:p>
    <w:p w14:paraId="0EB0BC04">
      <w:pPr>
        <w:spacing w:line="360" w:lineRule="auto"/>
        <w:ind w:firstLine="420" w:firstLineChars="200"/>
        <w:jc w:val="left"/>
        <w:rPr>
          <w:rFonts w:hint="eastAsia" w:ascii="仿宋" w:hAnsi="仿宋" w:eastAsia="仿宋" w:cs="仿宋"/>
          <w:b w:val="0"/>
          <w:sz w:val="21"/>
          <w:szCs w:val="21"/>
        </w:rPr>
      </w:pPr>
      <w:r>
        <w:rPr>
          <w:rFonts w:hint="eastAsia" w:ascii="仿宋" w:hAnsi="仿宋" w:eastAsia="仿宋" w:cs="仿宋"/>
          <w:b w:val="0"/>
          <w:sz w:val="21"/>
          <w:szCs w:val="21"/>
          <w:lang w:val="en-US" w:eastAsia="zh-CN"/>
        </w:rPr>
        <w:t>(a)</w:t>
      </w:r>
      <w:r>
        <w:rPr>
          <w:rFonts w:hint="eastAsia" w:ascii="仿宋" w:hAnsi="仿宋" w:eastAsia="仿宋" w:cs="仿宋"/>
          <w:b w:val="0"/>
          <w:sz w:val="21"/>
          <w:szCs w:val="21"/>
          <w:lang w:eastAsia="zh-CN"/>
        </w:rPr>
        <w:t>民生银行</w:t>
      </w:r>
      <w:r>
        <w:rPr>
          <w:rFonts w:hint="eastAsia" w:ascii="仿宋" w:hAnsi="仿宋" w:eastAsia="仿宋" w:cs="仿宋"/>
          <w:b w:val="0"/>
          <w:sz w:val="21"/>
          <w:szCs w:val="21"/>
        </w:rPr>
        <w:t>处理个人信息的行为违反法律法规；</w:t>
      </w:r>
    </w:p>
    <w:p w14:paraId="6F8656DD">
      <w:pPr>
        <w:spacing w:line="360" w:lineRule="auto"/>
        <w:ind w:firstLine="420" w:firstLineChars="200"/>
        <w:jc w:val="left"/>
        <w:rPr>
          <w:rFonts w:hint="eastAsia" w:ascii="仿宋" w:hAnsi="仿宋" w:eastAsia="仿宋" w:cs="仿宋"/>
          <w:b w:val="0"/>
          <w:sz w:val="21"/>
          <w:szCs w:val="21"/>
        </w:rPr>
      </w:pPr>
      <w:r>
        <w:rPr>
          <w:rFonts w:hint="eastAsia" w:ascii="仿宋" w:hAnsi="仿宋" w:eastAsia="仿宋" w:cs="仿宋"/>
          <w:b w:val="0"/>
          <w:sz w:val="21"/>
          <w:szCs w:val="21"/>
          <w:lang w:eastAsia="zh-CN"/>
        </w:rPr>
        <w:t>(</w:t>
      </w:r>
      <w:r>
        <w:rPr>
          <w:rFonts w:hint="eastAsia" w:ascii="仿宋" w:hAnsi="仿宋" w:eastAsia="仿宋" w:cs="仿宋"/>
          <w:b w:val="0"/>
          <w:sz w:val="21"/>
          <w:szCs w:val="21"/>
          <w:lang w:val="en-US" w:eastAsia="zh-CN"/>
        </w:rPr>
        <w:t>b)</w:t>
      </w:r>
      <w:r>
        <w:rPr>
          <w:rFonts w:hint="eastAsia" w:ascii="仿宋" w:hAnsi="仿宋" w:eastAsia="仿宋" w:cs="仿宋"/>
          <w:b w:val="0"/>
          <w:sz w:val="21"/>
          <w:szCs w:val="21"/>
          <w:lang w:eastAsia="zh-CN"/>
        </w:rPr>
        <w:t>民生银行</w:t>
      </w:r>
      <w:r>
        <w:rPr>
          <w:rFonts w:hint="eastAsia" w:ascii="仿宋" w:hAnsi="仿宋" w:eastAsia="仿宋" w:cs="仿宋"/>
          <w:b w:val="0"/>
          <w:sz w:val="21"/>
          <w:szCs w:val="21"/>
        </w:rPr>
        <w:t>处理个人信息的行为违反了与</w:t>
      </w:r>
      <w:r>
        <w:rPr>
          <w:rFonts w:hint="eastAsia" w:ascii="仿宋" w:hAnsi="仿宋" w:eastAsia="仿宋" w:cs="仿宋"/>
          <w:b w:val="0"/>
          <w:sz w:val="21"/>
          <w:szCs w:val="21"/>
          <w:lang w:eastAsia="zh-CN"/>
        </w:rPr>
        <w:t>客户</w:t>
      </w:r>
      <w:r>
        <w:rPr>
          <w:rFonts w:hint="eastAsia" w:ascii="仿宋" w:hAnsi="仿宋" w:eastAsia="仿宋" w:cs="仿宋"/>
          <w:b w:val="0"/>
          <w:sz w:val="21"/>
          <w:szCs w:val="21"/>
        </w:rPr>
        <w:t>的约定；</w:t>
      </w:r>
    </w:p>
    <w:p w14:paraId="06E19098">
      <w:pPr>
        <w:spacing w:line="360" w:lineRule="auto"/>
        <w:ind w:firstLine="420" w:firstLineChars="200"/>
        <w:jc w:val="left"/>
        <w:rPr>
          <w:rFonts w:hint="eastAsia" w:ascii="仿宋" w:hAnsi="仿宋" w:eastAsia="仿宋" w:cs="仿宋"/>
          <w:b w:val="0"/>
          <w:sz w:val="21"/>
          <w:szCs w:val="21"/>
        </w:rPr>
      </w:pPr>
      <w:r>
        <w:rPr>
          <w:rFonts w:hint="eastAsia" w:ascii="仿宋" w:hAnsi="仿宋" w:eastAsia="仿宋" w:cs="仿宋"/>
          <w:b w:val="0"/>
          <w:sz w:val="21"/>
          <w:szCs w:val="21"/>
          <w:lang w:val="en-US" w:eastAsia="zh-CN"/>
        </w:rPr>
        <w:t>(c)</w:t>
      </w:r>
      <w:r>
        <w:rPr>
          <w:rFonts w:hint="eastAsia" w:ascii="仿宋" w:hAnsi="仿宋" w:eastAsia="仿宋" w:cs="仿宋"/>
          <w:b w:val="0"/>
          <w:sz w:val="21"/>
          <w:szCs w:val="21"/>
          <w:lang w:eastAsia="zh-CN"/>
        </w:rPr>
        <w:t>民生银行</w:t>
      </w:r>
      <w:r>
        <w:rPr>
          <w:rFonts w:hint="eastAsia" w:ascii="仿宋" w:hAnsi="仿宋" w:eastAsia="仿宋" w:cs="仿宋"/>
          <w:b w:val="0"/>
          <w:sz w:val="21"/>
          <w:szCs w:val="21"/>
        </w:rPr>
        <w:t>停止提供</w:t>
      </w:r>
      <w:r>
        <w:rPr>
          <w:rFonts w:hint="eastAsia" w:ascii="仿宋" w:hAnsi="仿宋" w:eastAsia="仿宋" w:cs="仿宋"/>
          <w:b w:val="0"/>
          <w:sz w:val="21"/>
          <w:szCs w:val="21"/>
          <w:lang w:eastAsia="zh-CN"/>
        </w:rPr>
        <w:t>借记卡快捷支付</w:t>
      </w:r>
      <w:r>
        <w:rPr>
          <w:rFonts w:hint="eastAsia" w:ascii="仿宋" w:hAnsi="仿宋" w:eastAsia="仿宋" w:cs="仿宋"/>
          <w:b w:val="0"/>
          <w:sz w:val="21"/>
          <w:szCs w:val="21"/>
        </w:rPr>
        <w:t>服务，或者保存期限已届满；</w:t>
      </w:r>
      <w:r>
        <w:rPr>
          <w:rFonts w:hint="eastAsia" w:ascii="仿宋" w:hAnsi="仿宋" w:eastAsia="仿宋" w:cs="仿宋"/>
          <w:b w:val="0"/>
          <w:sz w:val="21"/>
          <w:szCs w:val="21"/>
          <w:lang w:eastAsia="zh-CN"/>
        </w:rPr>
        <w:t>客户</w:t>
      </w:r>
      <w:r>
        <w:rPr>
          <w:rFonts w:hint="eastAsia" w:ascii="仿宋" w:hAnsi="仿宋" w:eastAsia="仿宋" w:cs="仿宋"/>
          <w:b w:val="0"/>
          <w:sz w:val="21"/>
          <w:szCs w:val="21"/>
        </w:rPr>
        <w:t>终止使用</w:t>
      </w:r>
      <w:r>
        <w:rPr>
          <w:rFonts w:hint="eastAsia" w:ascii="仿宋" w:hAnsi="仿宋" w:eastAsia="仿宋" w:cs="仿宋"/>
          <w:b w:val="0"/>
          <w:sz w:val="21"/>
          <w:szCs w:val="21"/>
          <w:lang w:eastAsia="zh-CN"/>
        </w:rPr>
        <w:t>借记卡快捷支付</w:t>
      </w:r>
      <w:r>
        <w:rPr>
          <w:rFonts w:hint="eastAsia" w:ascii="仿宋" w:hAnsi="仿宋" w:eastAsia="仿宋" w:cs="仿宋"/>
          <w:b w:val="0"/>
          <w:sz w:val="21"/>
          <w:szCs w:val="21"/>
        </w:rPr>
        <w:t>服务；</w:t>
      </w:r>
    </w:p>
    <w:p w14:paraId="673FFFBA">
      <w:pPr>
        <w:spacing w:line="360" w:lineRule="auto"/>
        <w:ind w:firstLine="420" w:firstLineChars="200"/>
        <w:jc w:val="left"/>
        <w:rPr>
          <w:rFonts w:hint="eastAsia" w:ascii="仿宋" w:hAnsi="仿宋" w:eastAsia="仿宋" w:cs="仿宋"/>
          <w:b w:val="0"/>
          <w:sz w:val="21"/>
          <w:szCs w:val="21"/>
        </w:rPr>
      </w:pPr>
      <w:r>
        <w:rPr>
          <w:rFonts w:hint="eastAsia" w:ascii="仿宋" w:hAnsi="仿宋" w:eastAsia="仿宋" w:cs="仿宋"/>
          <w:b w:val="0"/>
          <w:sz w:val="21"/>
          <w:szCs w:val="21"/>
          <w:lang w:eastAsia="zh-CN"/>
        </w:rPr>
        <w:t>(</w:t>
      </w:r>
      <w:r>
        <w:rPr>
          <w:rFonts w:hint="eastAsia" w:ascii="仿宋" w:hAnsi="仿宋" w:eastAsia="仿宋" w:cs="仿宋"/>
          <w:b w:val="0"/>
          <w:sz w:val="21"/>
          <w:szCs w:val="21"/>
          <w:lang w:val="en-US" w:eastAsia="zh-CN"/>
        </w:rPr>
        <w:t>d)</w:t>
      </w:r>
      <w:r>
        <w:rPr>
          <w:rFonts w:hint="eastAsia" w:ascii="仿宋" w:hAnsi="仿宋" w:eastAsia="仿宋" w:cs="仿宋"/>
          <w:b w:val="0"/>
          <w:sz w:val="21"/>
          <w:szCs w:val="21"/>
        </w:rPr>
        <w:t>个人信息的处理的目的已实现、无法实现或者为实现处理目的不再必要；</w:t>
      </w:r>
    </w:p>
    <w:p w14:paraId="53C58768">
      <w:pPr>
        <w:spacing w:line="360" w:lineRule="auto"/>
        <w:ind w:firstLine="420" w:firstLineChars="200"/>
        <w:jc w:val="left"/>
        <w:rPr>
          <w:rFonts w:hint="eastAsia" w:ascii="仿宋" w:hAnsi="仿宋" w:eastAsia="仿宋" w:cs="仿宋"/>
          <w:b w:val="0"/>
          <w:sz w:val="21"/>
          <w:szCs w:val="21"/>
        </w:rPr>
      </w:pPr>
      <w:r>
        <w:rPr>
          <w:rFonts w:hint="eastAsia" w:ascii="仿宋" w:hAnsi="仿宋" w:eastAsia="仿宋" w:cs="仿宋"/>
          <w:b w:val="0"/>
          <w:sz w:val="21"/>
          <w:szCs w:val="21"/>
          <w:lang w:eastAsia="zh-CN"/>
        </w:rPr>
        <w:t>(</w:t>
      </w:r>
      <w:r>
        <w:rPr>
          <w:rFonts w:hint="eastAsia" w:ascii="仿宋" w:hAnsi="仿宋" w:eastAsia="仿宋" w:cs="仿宋"/>
          <w:b w:val="0"/>
          <w:sz w:val="21"/>
          <w:szCs w:val="21"/>
          <w:lang w:val="en-US" w:eastAsia="zh-CN"/>
        </w:rPr>
        <w:t>e)</w:t>
      </w:r>
      <w:r>
        <w:rPr>
          <w:rFonts w:hint="eastAsia" w:ascii="仿宋" w:hAnsi="仿宋" w:eastAsia="仿宋" w:cs="仿宋"/>
          <w:b w:val="0"/>
          <w:sz w:val="21"/>
          <w:szCs w:val="21"/>
          <w:lang w:eastAsia="zh-CN"/>
        </w:rPr>
        <w:t>客户</w:t>
      </w:r>
      <w:r>
        <w:rPr>
          <w:rFonts w:hint="eastAsia" w:ascii="仿宋" w:hAnsi="仿宋" w:eastAsia="仿宋" w:cs="仿宋"/>
          <w:b w:val="0"/>
          <w:sz w:val="21"/>
          <w:szCs w:val="21"/>
        </w:rPr>
        <w:t>撤回之前作出的授权同意。</w:t>
      </w:r>
    </w:p>
    <w:p w14:paraId="41710ADE">
      <w:pPr>
        <w:spacing w:line="360" w:lineRule="auto"/>
        <w:ind w:firstLine="422" w:firstLineChars="200"/>
        <w:jc w:val="left"/>
        <w:rPr>
          <w:rFonts w:hint="eastAsia" w:ascii="仿宋" w:hAnsi="仿宋" w:eastAsia="仿宋" w:cs="仿宋"/>
          <w:b/>
          <w:bCs w:val="0"/>
          <w:sz w:val="21"/>
          <w:szCs w:val="21"/>
        </w:rPr>
      </w:pPr>
      <w:r>
        <w:rPr>
          <w:rFonts w:hint="eastAsia" w:ascii="仿宋" w:hAnsi="仿宋" w:eastAsia="仿宋" w:cs="仿宋"/>
          <w:b/>
          <w:bCs w:val="0"/>
          <w:sz w:val="21"/>
          <w:szCs w:val="21"/>
        </w:rPr>
        <w:t>以上删除请求一旦被响应，在符合法定条件的情况下，</w:t>
      </w:r>
      <w:r>
        <w:rPr>
          <w:rFonts w:hint="eastAsia" w:ascii="仿宋" w:hAnsi="仿宋" w:eastAsia="仿宋" w:cs="仿宋"/>
          <w:b/>
          <w:bCs w:val="0"/>
          <w:sz w:val="21"/>
          <w:szCs w:val="21"/>
          <w:lang w:eastAsia="zh-CN"/>
        </w:rPr>
        <w:t>民生银行</w:t>
      </w:r>
      <w:r>
        <w:rPr>
          <w:rFonts w:hint="eastAsia" w:ascii="仿宋" w:hAnsi="仿宋" w:eastAsia="仿宋" w:cs="仿宋"/>
          <w:b/>
          <w:bCs w:val="0"/>
          <w:sz w:val="21"/>
          <w:szCs w:val="21"/>
        </w:rPr>
        <w:t>将及时删除</w:t>
      </w:r>
      <w:r>
        <w:rPr>
          <w:rFonts w:hint="eastAsia" w:ascii="仿宋" w:hAnsi="仿宋" w:eastAsia="仿宋" w:cs="仿宋"/>
          <w:b/>
          <w:bCs w:val="0"/>
          <w:sz w:val="21"/>
          <w:szCs w:val="21"/>
          <w:lang w:eastAsia="zh-CN"/>
        </w:rPr>
        <w:t>客户</w:t>
      </w:r>
      <w:r>
        <w:rPr>
          <w:rFonts w:hint="eastAsia" w:ascii="仿宋" w:hAnsi="仿宋" w:eastAsia="仿宋" w:cs="仿宋"/>
          <w:b/>
          <w:bCs w:val="0"/>
          <w:sz w:val="21"/>
          <w:szCs w:val="21"/>
        </w:rPr>
        <w:t>的个人信息，当</w:t>
      </w:r>
      <w:r>
        <w:rPr>
          <w:rFonts w:hint="eastAsia" w:ascii="仿宋" w:hAnsi="仿宋" w:eastAsia="仿宋" w:cs="仿宋"/>
          <w:b/>
          <w:bCs w:val="0"/>
          <w:sz w:val="21"/>
          <w:szCs w:val="21"/>
          <w:lang w:eastAsia="zh-CN"/>
        </w:rPr>
        <w:t>客户</w:t>
      </w:r>
      <w:r>
        <w:rPr>
          <w:rFonts w:hint="eastAsia" w:ascii="仿宋" w:hAnsi="仿宋" w:eastAsia="仿宋" w:cs="仿宋"/>
          <w:b/>
          <w:bCs w:val="0"/>
          <w:sz w:val="21"/>
          <w:szCs w:val="21"/>
        </w:rPr>
        <w:t>从</w:t>
      </w:r>
      <w:r>
        <w:rPr>
          <w:rFonts w:hint="eastAsia" w:ascii="仿宋" w:hAnsi="仿宋" w:eastAsia="仿宋" w:cs="仿宋"/>
          <w:b/>
          <w:bCs w:val="0"/>
          <w:sz w:val="21"/>
          <w:szCs w:val="21"/>
          <w:lang w:eastAsia="zh-CN"/>
        </w:rPr>
        <w:t>民生银行</w:t>
      </w:r>
      <w:r>
        <w:rPr>
          <w:rFonts w:hint="eastAsia" w:ascii="仿宋" w:hAnsi="仿宋" w:eastAsia="仿宋" w:cs="仿宋"/>
          <w:b/>
          <w:bCs w:val="0"/>
          <w:sz w:val="21"/>
          <w:szCs w:val="21"/>
        </w:rPr>
        <w:t>的服务中删除信息后，</w:t>
      </w:r>
      <w:r>
        <w:rPr>
          <w:rFonts w:hint="eastAsia" w:ascii="仿宋" w:hAnsi="仿宋" w:eastAsia="仿宋" w:cs="仿宋"/>
          <w:b/>
          <w:bCs w:val="0"/>
          <w:sz w:val="21"/>
          <w:szCs w:val="21"/>
          <w:lang w:eastAsia="zh-CN"/>
        </w:rPr>
        <w:t>民生银行</w:t>
      </w:r>
      <w:r>
        <w:rPr>
          <w:rFonts w:hint="eastAsia" w:ascii="仿宋" w:hAnsi="仿宋" w:eastAsia="仿宋" w:cs="仿宋"/>
          <w:b/>
          <w:bCs w:val="0"/>
          <w:sz w:val="21"/>
          <w:szCs w:val="21"/>
        </w:rPr>
        <w:t>可能不会立即从备份系统中删除相应的信息，但会在备份更新时删除这些信息。若法律、行政法规规定的保存期限尚未届满或删除</w:t>
      </w:r>
      <w:r>
        <w:rPr>
          <w:rFonts w:hint="eastAsia" w:ascii="仿宋" w:hAnsi="仿宋" w:eastAsia="仿宋" w:cs="仿宋"/>
          <w:b/>
          <w:bCs w:val="0"/>
          <w:sz w:val="21"/>
          <w:szCs w:val="21"/>
          <w:lang w:eastAsia="zh-CN"/>
        </w:rPr>
        <w:t>客户</w:t>
      </w:r>
      <w:r>
        <w:rPr>
          <w:rFonts w:hint="eastAsia" w:ascii="仿宋" w:hAnsi="仿宋" w:eastAsia="仿宋" w:cs="仿宋"/>
          <w:b/>
          <w:bCs w:val="0"/>
          <w:sz w:val="21"/>
          <w:szCs w:val="21"/>
        </w:rPr>
        <w:t>的个人信息在技术上难以实现的，</w:t>
      </w:r>
      <w:r>
        <w:rPr>
          <w:rFonts w:hint="eastAsia" w:ascii="仿宋" w:hAnsi="仿宋" w:eastAsia="仿宋" w:cs="仿宋"/>
          <w:b/>
          <w:bCs w:val="0"/>
          <w:sz w:val="21"/>
          <w:szCs w:val="21"/>
          <w:lang w:eastAsia="zh-CN"/>
        </w:rPr>
        <w:t>民生银行</w:t>
      </w:r>
      <w:r>
        <w:rPr>
          <w:rFonts w:hint="eastAsia" w:ascii="仿宋" w:hAnsi="仿宋" w:eastAsia="仿宋" w:cs="仿宋"/>
          <w:b/>
          <w:bCs w:val="0"/>
          <w:sz w:val="21"/>
          <w:szCs w:val="21"/>
        </w:rPr>
        <w:t>将会停止除存储和采取必要的安全保护措施之外的其他处理。</w:t>
      </w:r>
    </w:p>
    <w:p w14:paraId="520DC8F9">
      <w:pPr>
        <w:spacing w:line="360" w:lineRule="auto"/>
        <w:ind w:firstLine="422" w:firstLineChars="200"/>
        <w:jc w:val="left"/>
        <w:rPr>
          <w:rFonts w:hint="eastAsia" w:ascii="仿宋" w:hAnsi="仿宋" w:eastAsia="仿宋" w:cs="仿宋"/>
          <w:b/>
          <w:bCs w:val="0"/>
          <w:sz w:val="21"/>
          <w:szCs w:val="21"/>
        </w:rPr>
      </w:pPr>
      <w:r>
        <w:rPr>
          <w:rFonts w:hint="eastAsia" w:ascii="仿宋" w:hAnsi="仿宋" w:eastAsia="仿宋" w:cs="仿宋"/>
          <w:b/>
          <w:bCs w:val="0"/>
          <w:sz w:val="21"/>
          <w:szCs w:val="21"/>
          <w:lang w:eastAsia="zh-CN"/>
        </w:rPr>
        <w:t>7、客户</w:t>
      </w:r>
      <w:r>
        <w:rPr>
          <w:rFonts w:hint="eastAsia" w:ascii="仿宋" w:hAnsi="仿宋" w:eastAsia="仿宋" w:cs="仿宋"/>
          <w:b/>
          <w:bCs w:val="0"/>
          <w:sz w:val="21"/>
          <w:szCs w:val="21"/>
        </w:rPr>
        <w:t>可通过</w:t>
      </w:r>
      <w:r>
        <w:rPr>
          <w:rFonts w:hint="eastAsia" w:ascii="仿宋" w:hAnsi="仿宋" w:eastAsia="仿宋" w:cs="仿宋"/>
          <w:b/>
          <w:bCs w:val="0"/>
          <w:sz w:val="21"/>
          <w:szCs w:val="21"/>
          <w:lang w:eastAsia="zh-CN"/>
        </w:rPr>
        <w:t>民生银行</w:t>
      </w:r>
      <w:r>
        <w:rPr>
          <w:rFonts w:hint="eastAsia" w:ascii="仿宋" w:hAnsi="仿宋" w:eastAsia="仿宋" w:cs="仿宋"/>
          <w:b/>
          <w:bCs w:val="0"/>
          <w:sz w:val="21"/>
          <w:szCs w:val="21"/>
        </w:rPr>
        <w:t>营业网点或服务电话95568行使法律赋予</w:t>
      </w:r>
      <w:r>
        <w:rPr>
          <w:rFonts w:hint="eastAsia" w:ascii="仿宋" w:hAnsi="仿宋" w:eastAsia="仿宋" w:cs="仿宋"/>
          <w:b/>
          <w:bCs w:val="0"/>
          <w:sz w:val="21"/>
          <w:szCs w:val="21"/>
          <w:lang w:eastAsia="zh-CN"/>
        </w:rPr>
        <w:t>客户</w:t>
      </w:r>
      <w:r>
        <w:rPr>
          <w:rFonts w:hint="eastAsia" w:ascii="仿宋" w:hAnsi="仿宋" w:eastAsia="仿宋" w:cs="仿宋"/>
          <w:b/>
          <w:bCs w:val="0"/>
          <w:sz w:val="21"/>
          <w:szCs w:val="21"/>
        </w:rPr>
        <w:t>对个人信息的知情权、决定权、查阅权、复制权、删除权、更正及补充权等，还有权要求</w:t>
      </w:r>
      <w:r>
        <w:rPr>
          <w:rFonts w:hint="eastAsia" w:ascii="仿宋" w:hAnsi="仿宋" w:eastAsia="仿宋" w:cs="仿宋"/>
          <w:b/>
          <w:bCs w:val="0"/>
          <w:sz w:val="21"/>
          <w:szCs w:val="21"/>
          <w:lang w:eastAsia="zh-CN"/>
        </w:rPr>
        <w:t>民生银行</w:t>
      </w:r>
      <w:r>
        <w:rPr>
          <w:rFonts w:hint="eastAsia" w:ascii="仿宋" w:hAnsi="仿宋" w:eastAsia="仿宋" w:cs="仿宋"/>
          <w:b/>
          <w:bCs w:val="0"/>
          <w:sz w:val="21"/>
          <w:szCs w:val="21"/>
        </w:rPr>
        <w:t>对</w:t>
      </w:r>
      <w:r>
        <w:rPr>
          <w:rFonts w:hint="eastAsia" w:ascii="仿宋" w:hAnsi="仿宋" w:eastAsia="仿宋" w:cs="仿宋"/>
          <w:b/>
          <w:bCs w:val="0"/>
          <w:sz w:val="21"/>
          <w:szCs w:val="21"/>
          <w:lang w:eastAsia="zh-CN"/>
        </w:rPr>
        <w:t>客户</w:t>
      </w:r>
      <w:r>
        <w:rPr>
          <w:rFonts w:hint="eastAsia" w:ascii="仿宋" w:hAnsi="仿宋" w:eastAsia="仿宋" w:cs="仿宋"/>
          <w:b/>
          <w:bCs w:val="0"/>
          <w:sz w:val="21"/>
          <w:szCs w:val="21"/>
        </w:rPr>
        <w:t>个人信息的处理规则进行解释说明。</w:t>
      </w:r>
    </w:p>
    <w:p w14:paraId="0C2FED6D">
      <w:pPr>
        <w:spacing w:line="360" w:lineRule="auto"/>
        <w:ind w:firstLine="422" w:firstLineChars="200"/>
        <w:jc w:val="left"/>
        <w:rPr>
          <w:rFonts w:hint="eastAsia" w:ascii="仿宋" w:hAnsi="仿宋" w:eastAsia="仿宋" w:cs="仿宋"/>
          <w:b/>
          <w:bCs w:val="0"/>
          <w:sz w:val="21"/>
          <w:szCs w:val="21"/>
        </w:rPr>
      </w:pPr>
      <w:r>
        <w:rPr>
          <w:rFonts w:hint="eastAsia" w:ascii="仿宋" w:hAnsi="仿宋" w:eastAsia="仿宋" w:cs="仿宋"/>
          <w:b/>
          <w:bCs w:val="0"/>
          <w:sz w:val="21"/>
          <w:szCs w:val="21"/>
          <w:lang w:eastAsia="zh-CN"/>
        </w:rPr>
        <w:t>8、民生银行</w:t>
      </w:r>
      <w:r>
        <w:rPr>
          <w:rFonts w:hint="eastAsia" w:ascii="仿宋" w:hAnsi="仿宋" w:eastAsia="仿宋" w:cs="仿宋"/>
          <w:b/>
          <w:bCs w:val="0"/>
          <w:sz w:val="21"/>
          <w:szCs w:val="21"/>
        </w:rPr>
        <w:t>承诺采取合法有效措施妥善保管和使用</w:t>
      </w:r>
      <w:r>
        <w:rPr>
          <w:rFonts w:hint="eastAsia" w:ascii="仿宋" w:hAnsi="仿宋" w:eastAsia="仿宋" w:cs="仿宋"/>
          <w:b/>
          <w:bCs w:val="0"/>
          <w:sz w:val="21"/>
          <w:szCs w:val="21"/>
          <w:lang w:eastAsia="zh-CN"/>
        </w:rPr>
        <w:t>客户</w:t>
      </w:r>
      <w:r>
        <w:rPr>
          <w:rFonts w:hint="eastAsia" w:ascii="仿宋" w:hAnsi="仿宋" w:eastAsia="仿宋" w:cs="仿宋"/>
          <w:b/>
          <w:bCs w:val="0"/>
          <w:sz w:val="21"/>
          <w:szCs w:val="21"/>
        </w:rPr>
        <w:t>提供的前述全部信息资料，尽管如此，</w:t>
      </w:r>
      <w:r>
        <w:rPr>
          <w:rFonts w:hint="eastAsia" w:ascii="仿宋" w:hAnsi="仿宋" w:eastAsia="仿宋" w:cs="仿宋"/>
          <w:b/>
          <w:bCs w:val="0"/>
          <w:sz w:val="21"/>
          <w:szCs w:val="21"/>
          <w:lang w:eastAsia="zh-CN"/>
        </w:rPr>
        <w:t>客户</w:t>
      </w:r>
      <w:r>
        <w:rPr>
          <w:rFonts w:hint="eastAsia" w:ascii="仿宋" w:hAnsi="仿宋" w:eastAsia="仿宋" w:cs="仿宋"/>
          <w:b/>
          <w:bCs w:val="0"/>
          <w:sz w:val="21"/>
          <w:szCs w:val="21"/>
        </w:rPr>
        <w:t>知悉其提供的前述信息资料仍存在遗失、毁损、泄露或者被篡改，进而导致</w:t>
      </w:r>
      <w:r>
        <w:rPr>
          <w:rFonts w:hint="eastAsia" w:ascii="仿宋" w:hAnsi="仿宋" w:eastAsia="仿宋" w:cs="仿宋"/>
          <w:b/>
          <w:bCs w:val="0"/>
          <w:sz w:val="21"/>
          <w:szCs w:val="21"/>
          <w:lang w:eastAsia="zh-CN"/>
        </w:rPr>
        <w:t>客户</w:t>
      </w:r>
      <w:r>
        <w:rPr>
          <w:rFonts w:hint="eastAsia" w:ascii="仿宋" w:hAnsi="仿宋" w:eastAsia="仿宋" w:cs="仿宋"/>
          <w:b/>
          <w:bCs w:val="0"/>
          <w:sz w:val="21"/>
          <w:szCs w:val="21"/>
        </w:rPr>
        <w:t>损失的风险。</w:t>
      </w:r>
    </w:p>
    <w:p w14:paraId="754CA0D5">
      <w:pPr>
        <w:spacing w:line="360" w:lineRule="auto"/>
        <w:ind w:firstLine="420" w:firstLineChars="200"/>
        <w:jc w:val="left"/>
        <w:rPr>
          <w:rFonts w:hint="eastAsia" w:ascii="仿宋" w:hAnsi="仿宋" w:eastAsia="仿宋" w:cs="仿宋"/>
          <w:b w:val="0"/>
          <w:sz w:val="21"/>
          <w:szCs w:val="21"/>
        </w:rPr>
      </w:pPr>
      <w:r>
        <w:rPr>
          <w:rFonts w:hint="eastAsia" w:ascii="仿宋" w:hAnsi="仿宋" w:eastAsia="仿宋" w:cs="仿宋"/>
          <w:b w:val="0"/>
          <w:sz w:val="21"/>
          <w:szCs w:val="21"/>
          <w:lang w:eastAsia="zh-CN"/>
        </w:rPr>
        <w:t>9、民生银行</w:t>
      </w:r>
      <w:r>
        <w:rPr>
          <w:rFonts w:hint="eastAsia" w:ascii="仿宋" w:hAnsi="仿宋" w:eastAsia="仿宋" w:cs="仿宋"/>
          <w:b w:val="0"/>
          <w:sz w:val="21"/>
          <w:szCs w:val="21"/>
        </w:rPr>
        <w:t>应当依照相关法律法规的规定妥善保存完整的交易记录，</w:t>
      </w:r>
      <w:r>
        <w:rPr>
          <w:rFonts w:hint="eastAsia" w:ascii="仿宋" w:hAnsi="仿宋" w:eastAsia="仿宋" w:cs="仿宋"/>
          <w:b w:val="0"/>
          <w:sz w:val="21"/>
          <w:szCs w:val="21"/>
          <w:lang w:eastAsia="zh-CN"/>
        </w:rPr>
        <w:t>客户</w:t>
      </w:r>
      <w:r>
        <w:rPr>
          <w:rFonts w:hint="eastAsia" w:ascii="仿宋" w:hAnsi="仿宋" w:eastAsia="仿宋" w:cs="仿宋"/>
          <w:b w:val="0"/>
          <w:sz w:val="21"/>
          <w:szCs w:val="21"/>
        </w:rPr>
        <w:t>可通过</w:t>
      </w:r>
      <w:r>
        <w:rPr>
          <w:rFonts w:hint="eastAsia" w:ascii="仿宋" w:hAnsi="仿宋" w:eastAsia="仿宋" w:cs="仿宋"/>
          <w:b w:val="0"/>
          <w:sz w:val="21"/>
          <w:szCs w:val="21"/>
          <w:lang w:eastAsia="zh-CN"/>
        </w:rPr>
        <w:t>民生银行</w:t>
      </w:r>
      <w:r>
        <w:rPr>
          <w:rFonts w:hint="eastAsia" w:ascii="仿宋" w:hAnsi="仿宋" w:eastAsia="仿宋" w:cs="仿宋"/>
          <w:b w:val="0"/>
          <w:sz w:val="21"/>
          <w:szCs w:val="21"/>
        </w:rPr>
        <w:t>手机银行或</w:t>
      </w:r>
      <w:r>
        <w:rPr>
          <w:rFonts w:hint="eastAsia" w:ascii="仿宋" w:hAnsi="仿宋" w:eastAsia="仿宋" w:cs="仿宋"/>
          <w:b w:val="0"/>
          <w:sz w:val="21"/>
          <w:szCs w:val="21"/>
          <w:lang w:eastAsia="zh-CN"/>
        </w:rPr>
        <w:t>个人网银</w:t>
      </w:r>
      <w:r>
        <w:rPr>
          <w:rFonts w:hint="eastAsia" w:ascii="仿宋" w:hAnsi="仿宋" w:eastAsia="仿宋" w:cs="仿宋"/>
          <w:b w:val="0"/>
          <w:sz w:val="21"/>
          <w:szCs w:val="21"/>
        </w:rPr>
        <w:t>查询签约信息</w:t>
      </w:r>
      <w:r>
        <w:rPr>
          <w:rFonts w:hint="eastAsia" w:ascii="仿宋" w:hAnsi="仿宋" w:eastAsia="仿宋" w:cs="仿宋"/>
          <w:b w:val="0"/>
          <w:sz w:val="21"/>
          <w:szCs w:val="21"/>
          <w:lang w:eastAsia="zh-CN"/>
        </w:rPr>
        <w:t>，并可通过手机银行、个人网银及银行柜台等渠道查询交易记录</w:t>
      </w:r>
      <w:r>
        <w:rPr>
          <w:rFonts w:hint="eastAsia" w:ascii="仿宋" w:hAnsi="仿宋" w:eastAsia="仿宋" w:cs="仿宋"/>
          <w:b w:val="0"/>
          <w:sz w:val="21"/>
          <w:szCs w:val="21"/>
        </w:rPr>
        <w:t>。</w:t>
      </w:r>
    </w:p>
    <w:p w14:paraId="7D3E4CBD">
      <w:pPr>
        <w:spacing w:line="360" w:lineRule="auto"/>
        <w:ind w:firstLine="422" w:firstLineChars="200"/>
        <w:jc w:val="left"/>
        <w:rPr>
          <w:rFonts w:hint="eastAsia" w:ascii="仿宋" w:hAnsi="仿宋" w:eastAsia="仿宋" w:cs="仿宋"/>
          <w:b/>
          <w:bCs w:val="0"/>
          <w:sz w:val="21"/>
          <w:szCs w:val="21"/>
        </w:rPr>
      </w:pPr>
      <w:r>
        <w:rPr>
          <w:rFonts w:hint="eastAsia" w:ascii="仿宋" w:hAnsi="仿宋" w:eastAsia="仿宋" w:cs="仿宋"/>
          <w:b/>
          <w:bCs w:val="0"/>
          <w:sz w:val="21"/>
          <w:szCs w:val="21"/>
          <w:lang w:val="en-US" w:eastAsia="zh-CN"/>
        </w:rPr>
        <w:t>10、</w:t>
      </w:r>
      <w:r>
        <w:rPr>
          <w:rFonts w:hint="eastAsia" w:ascii="仿宋" w:hAnsi="仿宋" w:eastAsia="仿宋" w:cs="仿宋"/>
          <w:b/>
          <w:bCs w:val="0"/>
          <w:sz w:val="21"/>
          <w:szCs w:val="21"/>
          <w:lang w:eastAsia="zh-CN"/>
        </w:rPr>
        <w:t>客户</w:t>
      </w:r>
      <w:r>
        <w:rPr>
          <w:rFonts w:hint="eastAsia" w:ascii="仿宋" w:hAnsi="仿宋" w:eastAsia="仿宋" w:cs="仿宋"/>
          <w:b/>
          <w:bCs w:val="0"/>
          <w:sz w:val="21"/>
          <w:szCs w:val="21"/>
        </w:rPr>
        <w:t>知悉并同意，出于解决纠纷而向司法机关、仲裁机构、公证机构举证和存证的需要、履行</w:t>
      </w:r>
      <w:r>
        <w:rPr>
          <w:rFonts w:hint="eastAsia" w:ascii="仿宋" w:hAnsi="仿宋" w:eastAsia="仿宋" w:cs="仿宋"/>
          <w:b/>
          <w:bCs w:val="0"/>
          <w:sz w:val="21"/>
          <w:szCs w:val="21"/>
          <w:lang w:eastAsia="zh-CN"/>
        </w:rPr>
        <w:t>民生银行</w:t>
      </w:r>
      <w:r>
        <w:rPr>
          <w:rFonts w:hint="eastAsia" w:ascii="仿宋" w:hAnsi="仿宋" w:eastAsia="仿宋" w:cs="仿宋"/>
          <w:b/>
          <w:bCs w:val="0"/>
          <w:sz w:val="21"/>
          <w:szCs w:val="21"/>
        </w:rPr>
        <w:t>法定义务或配合国家有权部门履行其法定职责，以及其他根据法律、行政法规等规定需配合提供的情况下，</w:t>
      </w:r>
      <w:r>
        <w:rPr>
          <w:rFonts w:hint="eastAsia" w:ascii="仿宋" w:hAnsi="仿宋" w:eastAsia="仿宋" w:cs="仿宋"/>
          <w:b/>
          <w:bCs w:val="0"/>
          <w:sz w:val="21"/>
          <w:szCs w:val="21"/>
          <w:lang w:eastAsia="zh-CN"/>
        </w:rPr>
        <w:t>客户</w:t>
      </w:r>
      <w:r>
        <w:rPr>
          <w:rFonts w:hint="eastAsia" w:ascii="仿宋" w:hAnsi="仿宋" w:eastAsia="仿宋" w:cs="仿宋"/>
          <w:b/>
          <w:bCs w:val="0"/>
          <w:sz w:val="21"/>
          <w:szCs w:val="21"/>
        </w:rPr>
        <w:t>同意</w:t>
      </w:r>
      <w:r>
        <w:rPr>
          <w:rFonts w:hint="eastAsia" w:ascii="仿宋" w:hAnsi="仿宋" w:eastAsia="仿宋" w:cs="仿宋"/>
          <w:b/>
          <w:bCs w:val="0"/>
          <w:sz w:val="21"/>
          <w:szCs w:val="21"/>
          <w:lang w:eastAsia="zh-CN"/>
        </w:rPr>
        <w:t>民生银行</w:t>
      </w:r>
      <w:r>
        <w:rPr>
          <w:rFonts w:hint="eastAsia" w:ascii="仿宋" w:hAnsi="仿宋" w:eastAsia="仿宋" w:cs="仿宋"/>
          <w:b/>
          <w:bCs w:val="0"/>
          <w:sz w:val="21"/>
          <w:szCs w:val="21"/>
        </w:rPr>
        <w:t>可依法向前述司法机关、国家有权部门等相关机构提供</w:t>
      </w:r>
      <w:r>
        <w:rPr>
          <w:rFonts w:hint="eastAsia" w:ascii="仿宋" w:hAnsi="仿宋" w:eastAsia="仿宋" w:cs="仿宋"/>
          <w:b/>
          <w:bCs w:val="0"/>
          <w:sz w:val="21"/>
          <w:szCs w:val="21"/>
          <w:lang w:eastAsia="zh-CN"/>
        </w:rPr>
        <w:t>客户</w:t>
      </w:r>
      <w:r>
        <w:rPr>
          <w:rFonts w:hint="eastAsia" w:ascii="仿宋" w:hAnsi="仿宋" w:eastAsia="仿宋" w:cs="仿宋"/>
          <w:b/>
          <w:bCs w:val="0"/>
          <w:sz w:val="21"/>
          <w:szCs w:val="21"/>
        </w:rPr>
        <w:t>的</w:t>
      </w:r>
      <w:r>
        <w:rPr>
          <w:rFonts w:hint="eastAsia" w:ascii="仿宋" w:hAnsi="仿宋" w:eastAsia="仿宋" w:cs="仿宋"/>
          <w:b/>
          <w:bCs w:val="0"/>
          <w:sz w:val="21"/>
          <w:szCs w:val="21"/>
          <w:lang w:eastAsia="zh-CN"/>
        </w:rPr>
        <w:t>借记卡快捷支付</w:t>
      </w:r>
      <w:r>
        <w:rPr>
          <w:rFonts w:hint="eastAsia" w:ascii="仿宋" w:hAnsi="仿宋" w:eastAsia="仿宋" w:cs="仿宋"/>
          <w:b/>
          <w:bCs w:val="0"/>
          <w:sz w:val="21"/>
          <w:szCs w:val="21"/>
        </w:rPr>
        <w:t>业务办理情况。</w:t>
      </w:r>
    </w:p>
    <w:p w14:paraId="3FF505A1">
      <w:pPr>
        <w:spacing w:line="360" w:lineRule="auto"/>
        <w:ind w:firstLine="422" w:firstLineChars="200"/>
        <w:jc w:val="left"/>
        <w:rPr>
          <w:rFonts w:hint="eastAsia" w:ascii="仿宋" w:hAnsi="仿宋" w:eastAsia="仿宋" w:cs="仿宋"/>
          <w:b/>
          <w:bCs w:val="0"/>
          <w:sz w:val="21"/>
          <w:szCs w:val="21"/>
        </w:rPr>
      </w:pPr>
      <w:r>
        <w:rPr>
          <w:rFonts w:hint="eastAsia" w:ascii="仿宋" w:hAnsi="仿宋" w:eastAsia="仿宋" w:cs="仿宋"/>
          <w:b/>
          <w:bCs w:val="0"/>
          <w:sz w:val="21"/>
          <w:szCs w:val="21"/>
          <w:lang w:val="en-US" w:eastAsia="zh-CN"/>
        </w:rPr>
        <w:t>11</w:t>
      </w:r>
      <w:r>
        <w:rPr>
          <w:rFonts w:hint="eastAsia" w:ascii="仿宋" w:hAnsi="仿宋" w:eastAsia="仿宋" w:cs="仿宋"/>
          <w:b/>
          <w:bCs w:val="0"/>
          <w:sz w:val="21"/>
          <w:szCs w:val="21"/>
        </w:rPr>
        <w:t>、客户知悉并同意，民生银行有权根据存证管理需要将客户签署的任何电子文本、线上操作系统记录及痕迹存储于银行区块链电子存证平台，并作为有效电子证据。客户同意，民生银行可自主决定区块链电子存证平台节点公证机构对客户签署电子文本及操作记录、痕迹等按公证机构流程进行公证，客户授权民生银行为办理公证将文本内容、客户电子操作系统记录及痕迹、为办理公证所必需的客户个人信息提供给公证机构。</w:t>
      </w:r>
    </w:p>
    <w:p w14:paraId="350BA0BA">
      <w:pPr>
        <w:spacing w:line="360" w:lineRule="auto"/>
        <w:ind w:firstLine="420" w:firstLineChars="200"/>
        <w:jc w:val="left"/>
        <w:rPr>
          <w:rFonts w:hint="eastAsia" w:ascii="仿宋" w:hAnsi="仿宋" w:eastAsia="仿宋" w:cs="仿宋"/>
          <w:b w:val="0"/>
          <w:iCs w:val="0"/>
          <w:sz w:val="21"/>
          <w:szCs w:val="21"/>
        </w:rPr>
      </w:pPr>
      <w:r>
        <w:rPr>
          <w:rFonts w:hint="eastAsia" w:ascii="仿宋" w:hAnsi="仿宋" w:eastAsia="仿宋" w:cs="仿宋"/>
          <w:b w:val="0"/>
          <w:sz w:val="21"/>
          <w:szCs w:val="21"/>
          <w:lang w:val="en-US" w:eastAsia="zh-CN"/>
        </w:rPr>
        <w:t>12、</w:t>
      </w:r>
      <w:r>
        <w:rPr>
          <w:rFonts w:hint="eastAsia" w:ascii="仿宋" w:hAnsi="仿宋" w:eastAsia="仿宋" w:cs="仿宋"/>
          <w:b w:val="0"/>
          <w:sz w:val="21"/>
          <w:szCs w:val="21"/>
        </w:rPr>
        <w:t>在本协议履行过程中，双方获知的任何一方的商业秘密，未经秘密所有方的同意，不得以任何形式向任何第三方透露；否则，应向秘密所有方承担相应的法律责任。民生银行应保守在履行本协议中获取的客户个人信息和隐私，但获得授权、或适用法律法规另有规定或国家有关机关要求提供或披露的除外</w:t>
      </w:r>
      <w:r>
        <w:rPr>
          <w:rFonts w:hint="eastAsia" w:ascii="仿宋" w:hAnsi="仿宋" w:eastAsia="仿宋" w:cs="仿宋"/>
          <w:b w:val="0"/>
          <w:iCs w:val="0"/>
          <w:sz w:val="21"/>
          <w:szCs w:val="21"/>
        </w:rPr>
        <w:t>。</w:t>
      </w:r>
    </w:p>
    <w:p w14:paraId="38DF72A0">
      <w:pPr>
        <w:spacing w:line="360" w:lineRule="auto"/>
        <w:ind w:firstLine="420" w:firstLineChars="200"/>
        <w:jc w:val="left"/>
        <w:outlineLvl w:val="0"/>
        <w:rPr>
          <w:rFonts w:hint="eastAsia" w:ascii="仿宋" w:hAnsi="仿宋" w:eastAsia="仿宋" w:cs="仿宋"/>
          <w:sz w:val="21"/>
          <w:szCs w:val="21"/>
        </w:rPr>
      </w:pPr>
      <w:r>
        <w:rPr>
          <w:rFonts w:hint="eastAsia" w:ascii="仿宋" w:hAnsi="仿宋" w:eastAsia="仿宋" w:cs="仿宋"/>
          <w:bCs w:val="0"/>
          <w:sz w:val="21"/>
          <w:szCs w:val="21"/>
        </w:rPr>
        <w:t>七、不可抗力与</w:t>
      </w:r>
      <w:r>
        <w:rPr>
          <w:rFonts w:hint="eastAsia" w:ascii="仿宋" w:hAnsi="仿宋" w:eastAsia="仿宋" w:cs="仿宋"/>
          <w:sz w:val="21"/>
          <w:szCs w:val="21"/>
        </w:rPr>
        <w:t>银行责任的免除与限制</w:t>
      </w:r>
    </w:p>
    <w:p w14:paraId="73222BDE">
      <w:pPr>
        <w:spacing w:line="360" w:lineRule="auto"/>
        <w:ind w:firstLine="420" w:firstLineChars="200"/>
        <w:jc w:val="left"/>
        <w:rPr>
          <w:rFonts w:hint="eastAsia" w:ascii="仿宋" w:hAnsi="仿宋" w:eastAsia="仿宋" w:cs="仿宋"/>
          <w:sz w:val="21"/>
          <w:szCs w:val="21"/>
        </w:rPr>
      </w:pPr>
      <w:r>
        <w:rPr>
          <w:rFonts w:hint="eastAsia" w:ascii="仿宋" w:hAnsi="仿宋" w:eastAsia="仿宋" w:cs="仿宋"/>
          <w:sz w:val="21"/>
          <w:szCs w:val="21"/>
        </w:rPr>
        <w:t>1、客户使用民生银行服务时，如非民生银行过错而发生的数据电文错误或者对客户指令识别、处理或执行错误时，</w:t>
      </w:r>
      <w:r>
        <w:rPr>
          <w:rFonts w:hint="eastAsia" w:ascii="仿宋" w:hAnsi="仿宋" w:eastAsia="仿宋" w:cs="仿宋"/>
          <w:sz w:val="21"/>
          <w:szCs w:val="21"/>
          <w:lang w:val="en-US" w:eastAsia="zh-CN"/>
        </w:rPr>
        <w:t>除法律法规另有规定外，</w:t>
      </w:r>
      <w:r>
        <w:rPr>
          <w:rFonts w:hint="eastAsia" w:ascii="仿宋" w:hAnsi="仿宋" w:eastAsia="仿宋" w:cs="仿宋"/>
          <w:sz w:val="21"/>
          <w:szCs w:val="21"/>
        </w:rPr>
        <w:t xml:space="preserve">民生银行对因该项错误的发生所导致的损失和其他不利后果不承担责任；但民生银行可在客户处理时对客户提供必要的协助。 </w:t>
      </w:r>
    </w:p>
    <w:p w14:paraId="0C595FAC">
      <w:pPr>
        <w:spacing w:line="360" w:lineRule="auto"/>
        <w:ind w:firstLine="420" w:firstLineChars="200"/>
        <w:jc w:val="left"/>
        <w:rPr>
          <w:rFonts w:hint="eastAsia" w:ascii="仿宋" w:hAnsi="仿宋" w:eastAsia="仿宋" w:cs="仿宋"/>
          <w:b/>
          <w:bCs w:val="0"/>
          <w:sz w:val="21"/>
          <w:szCs w:val="21"/>
        </w:rPr>
      </w:pPr>
      <w:r>
        <w:rPr>
          <w:rFonts w:hint="eastAsia" w:ascii="仿宋" w:hAnsi="仿宋" w:eastAsia="仿宋" w:cs="仿宋"/>
          <w:b w:val="0"/>
          <w:sz w:val="21"/>
          <w:szCs w:val="21"/>
        </w:rPr>
        <w:t>2、由于不可预测或无法控制的通讯/电力/故障/系统故障、或国家法律法规的限制、或遇有其他不可抗力(包括但不限于战争、自然灾害、火灾、疫情等)或无法控制的其他情况，导致本协议无法正常履行的</w:t>
      </w:r>
      <w:r>
        <w:rPr>
          <w:rFonts w:hint="eastAsia" w:ascii="仿宋" w:hAnsi="仿宋" w:eastAsia="仿宋" w:cs="仿宋"/>
          <w:b/>
          <w:bCs w:val="0"/>
          <w:sz w:val="21"/>
          <w:szCs w:val="21"/>
        </w:rPr>
        <w:t xml:space="preserve">，民生银行依法对前述情形引发的客户损失不承担或承担部分责任。但因民生银行过错引起的系统故障、设备故障、通讯故障、电力故障造成客户损失的，不免除民生银行责任。  </w:t>
      </w:r>
    </w:p>
    <w:p w14:paraId="7B738B0C">
      <w:pPr>
        <w:spacing w:line="360" w:lineRule="auto"/>
        <w:ind w:firstLine="420" w:firstLineChars="200"/>
        <w:jc w:val="left"/>
        <w:rPr>
          <w:rFonts w:hint="eastAsia" w:ascii="仿宋" w:hAnsi="仿宋" w:eastAsia="仿宋" w:cs="仿宋"/>
          <w:sz w:val="21"/>
          <w:szCs w:val="21"/>
        </w:rPr>
      </w:pPr>
      <w:r>
        <w:rPr>
          <w:rFonts w:hint="eastAsia" w:ascii="仿宋" w:hAnsi="仿宋" w:eastAsia="仿宋" w:cs="仿宋"/>
          <w:b w:val="0"/>
          <w:sz w:val="21"/>
          <w:szCs w:val="21"/>
        </w:rPr>
        <w:t>3、</w:t>
      </w:r>
      <w:r>
        <w:rPr>
          <w:rFonts w:hint="eastAsia" w:ascii="仿宋" w:hAnsi="仿宋" w:eastAsia="仿宋" w:cs="仿宋"/>
          <w:bCs w:val="0"/>
          <w:sz w:val="21"/>
          <w:szCs w:val="21"/>
        </w:rPr>
        <w:t>若发生民生银行对于合法有效的客户指令识别错误或执行错误，则客户须在知道或应当知道错误发生后于两个工作日内通知民生银行并尽力采取措施防止损失扩大，民生银行应尽快调查处理并在合理可行的范围内采取补救措施，对于因银行/银行账户系统错误而造成的客户直接财产损失，民生银行应按适用的规则予以赔偿</w:t>
      </w:r>
      <w:r>
        <w:rPr>
          <w:rFonts w:hint="eastAsia" w:ascii="仿宋" w:hAnsi="仿宋" w:eastAsia="仿宋" w:cs="仿宋"/>
          <w:b w:val="0"/>
          <w:sz w:val="21"/>
          <w:szCs w:val="21"/>
        </w:rPr>
        <w:t>，</w:t>
      </w:r>
      <w:r>
        <w:rPr>
          <w:rFonts w:hint="eastAsia" w:ascii="仿宋" w:hAnsi="仿宋" w:eastAsia="仿宋" w:cs="仿宋"/>
          <w:sz w:val="21"/>
          <w:szCs w:val="21"/>
        </w:rPr>
        <w:t>但对于间接损失、履行利益、后果性损害、非财产损害、民生银行于错误发生时不可预见的损失以及因客户未能及时通知或及时采取措施而导致扩大的损失，民生银行不承担责任</w:t>
      </w: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法律法规另有规定的除外</w:t>
      </w:r>
      <w:r>
        <w:rPr>
          <w:rFonts w:hint="eastAsia" w:ascii="仿宋" w:hAnsi="仿宋" w:eastAsia="仿宋" w:cs="仿宋"/>
          <w:sz w:val="21"/>
          <w:szCs w:val="21"/>
        </w:rPr>
        <w:t>。</w:t>
      </w:r>
    </w:p>
    <w:p w14:paraId="062B692D">
      <w:pPr>
        <w:spacing w:line="360" w:lineRule="auto"/>
        <w:ind w:firstLine="420" w:firstLineChars="200"/>
        <w:jc w:val="left"/>
        <w:outlineLvl w:val="0"/>
        <w:rPr>
          <w:rFonts w:hint="eastAsia" w:ascii="仿宋" w:hAnsi="仿宋" w:eastAsia="仿宋" w:cs="仿宋"/>
          <w:bCs w:val="0"/>
          <w:sz w:val="21"/>
          <w:szCs w:val="21"/>
        </w:rPr>
      </w:pPr>
      <w:r>
        <w:rPr>
          <w:rFonts w:hint="eastAsia" w:ascii="仿宋" w:hAnsi="仿宋" w:eastAsia="仿宋" w:cs="仿宋"/>
          <w:bCs w:val="0"/>
          <w:sz w:val="21"/>
          <w:szCs w:val="21"/>
          <w:lang w:eastAsia="zh-CN"/>
        </w:rPr>
        <w:t>八</w:t>
      </w:r>
      <w:r>
        <w:rPr>
          <w:rFonts w:hint="eastAsia" w:ascii="仿宋" w:hAnsi="仿宋" w:eastAsia="仿宋" w:cs="仿宋"/>
          <w:bCs w:val="0"/>
          <w:sz w:val="21"/>
          <w:szCs w:val="21"/>
        </w:rPr>
        <w:t>、协议的补充、变更与终止</w:t>
      </w:r>
    </w:p>
    <w:p w14:paraId="5C34D4D7">
      <w:pPr>
        <w:spacing w:line="360" w:lineRule="auto"/>
        <w:ind w:firstLine="422" w:firstLineChars="200"/>
        <w:jc w:val="left"/>
        <w:rPr>
          <w:rFonts w:hint="eastAsia" w:ascii="仿宋" w:hAnsi="仿宋" w:eastAsia="仿宋" w:cs="仿宋"/>
          <w:bCs w:val="0"/>
          <w:sz w:val="21"/>
          <w:szCs w:val="21"/>
        </w:rPr>
      </w:pPr>
      <w:r>
        <w:rPr>
          <w:rFonts w:hint="eastAsia" w:ascii="仿宋" w:hAnsi="仿宋" w:eastAsia="仿宋" w:cs="仿宋"/>
          <w:b/>
          <w:bCs w:val="0"/>
          <w:sz w:val="21"/>
          <w:szCs w:val="21"/>
          <w:lang w:val="en-US" w:eastAsia="zh-CN"/>
        </w:rPr>
        <w:t>1</w:t>
      </w:r>
      <w:r>
        <w:rPr>
          <w:rFonts w:hint="eastAsia" w:ascii="仿宋" w:hAnsi="仿宋" w:eastAsia="仿宋" w:cs="仿宋"/>
          <w:b/>
          <w:bCs w:val="0"/>
          <w:sz w:val="21"/>
          <w:szCs w:val="21"/>
        </w:rPr>
        <w:t>、</w:t>
      </w:r>
      <w:r>
        <w:rPr>
          <w:rFonts w:hint="eastAsia" w:ascii="仿宋" w:hAnsi="仿宋" w:eastAsia="仿宋" w:cs="仿宋"/>
          <w:bCs w:val="0"/>
          <w:sz w:val="21"/>
          <w:szCs w:val="21"/>
        </w:rPr>
        <w:t>民生银行进行电子银行系统升级、业务规则变化、服务变更(包括但不限于调整服务费率)或修改本协议时，将通过民生银行网站(网址：http://www.cmbc.com.cn/)、网上银行或手机银行等渠道提前</w:t>
      </w:r>
      <w:r>
        <w:rPr>
          <w:rFonts w:hint="eastAsia" w:ascii="仿宋" w:hAnsi="仿宋" w:eastAsia="仿宋" w:cs="仿宋"/>
          <w:bCs w:val="0"/>
          <w:sz w:val="21"/>
          <w:szCs w:val="21"/>
          <w:lang w:val="en-US" w:eastAsia="zh-CN"/>
        </w:rPr>
        <w:t>3</w:t>
      </w:r>
      <w:r>
        <w:rPr>
          <w:rFonts w:hint="eastAsia" w:ascii="仿宋" w:hAnsi="仿宋" w:eastAsia="仿宋" w:cs="仿宋"/>
          <w:bCs w:val="0"/>
          <w:sz w:val="21"/>
          <w:szCs w:val="21"/>
        </w:rPr>
        <w:t>个工作日公告，其中，提高服务费率或新增服务收费项目应至少于</w:t>
      </w:r>
      <w:r>
        <w:rPr>
          <w:rFonts w:hint="eastAsia" w:ascii="仿宋" w:hAnsi="仿宋" w:eastAsia="仿宋" w:cs="仿宋"/>
          <w:bCs w:val="0"/>
          <w:sz w:val="21"/>
          <w:szCs w:val="21"/>
          <w:lang w:eastAsia="zh-CN"/>
        </w:rPr>
        <w:t>实</w:t>
      </w:r>
      <w:r>
        <w:rPr>
          <w:rFonts w:hint="eastAsia" w:ascii="仿宋" w:hAnsi="仿宋" w:eastAsia="仿宋" w:cs="仿宋"/>
          <w:bCs w:val="0"/>
          <w:sz w:val="21"/>
          <w:szCs w:val="21"/>
        </w:rPr>
        <w:t>行前3个月进行公示，请客户及时关注、及时认真阅读相关通知、公告、修订版协议。</w:t>
      </w:r>
    </w:p>
    <w:p w14:paraId="488D184F">
      <w:pPr>
        <w:spacing w:line="360" w:lineRule="auto"/>
        <w:ind w:firstLine="420" w:firstLineChars="200"/>
        <w:jc w:val="left"/>
        <w:rPr>
          <w:rFonts w:hint="eastAsia" w:ascii="仿宋" w:hAnsi="仿宋" w:eastAsia="仿宋" w:cs="仿宋"/>
          <w:bCs w:val="0"/>
          <w:sz w:val="21"/>
          <w:szCs w:val="21"/>
        </w:rPr>
      </w:pPr>
      <w:r>
        <w:rPr>
          <w:rFonts w:hint="eastAsia" w:ascii="仿宋" w:hAnsi="仿宋" w:eastAsia="仿宋" w:cs="仿宋"/>
          <w:bCs w:val="0"/>
          <w:sz w:val="21"/>
          <w:szCs w:val="21"/>
        </w:rPr>
        <w:t>若客户不同意上述有关变更，其有权以书面或其他民生银行许可方式通知民生银行终止本协议。如客户未在公告期限内提出异议的且在公告期满后继续使用本服务的，视为同意相关修订版协议，修订版协议将于公告期限结束后生效。客户应及时认真阅读并严格遵守，因客户使用不当所造成的损失由其自行承担。法律法规另有规定的除外。</w:t>
      </w:r>
    </w:p>
    <w:p w14:paraId="19DE6064">
      <w:pPr>
        <w:spacing w:line="360" w:lineRule="auto"/>
        <w:ind w:firstLine="420" w:firstLineChars="200"/>
        <w:jc w:val="left"/>
        <w:rPr>
          <w:rFonts w:hint="eastAsia" w:ascii="仿宋" w:hAnsi="仿宋" w:eastAsia="仿宋" w:cs="仿宋"/>
          <w:bCs w:val="0"/>
          <w:sz w:val="21"/>
          <w:szCs w:val="21"/>
        </w:rPr>
      </w:pPr>
      <w:r>
        <w:rPr>
          <w:rFonts w:hint="eastAsia" w:ascii="仿宋" w:hAnsi="仿宋" w:eastAsia="仿宋" w:cs="仿宋"/>
          <w:bCs w:val="0"/>
          <w:sz w:val="21"/>
          <w:szCs w:val="21"/>
          <w:lang w:val="en-US" w:eastAsia="zh-CN"/>
        </w:rPr>
        <w:t>2</w:t>
      </w:r>
      <w:r>
        <w:rPr>
          <w:rFonts w:hint="eastAsia" w:ascii="仿宋" w:hAnsi="仿宋" w:eastAsia="仿宋" w:cs="仿宋"/>
          <w:bCs w:val="0"/>
          <w:sz w:val="21"/>
          <w:szCs w:val="21"/>
        </w:rPr>
        <w:t>、因法律法规变化、监管要求需要修订或终止本协议的，民生银行有权根据法律法规变化及监管要求对协议进行变更或终止，民生银行在通过第</w:t>
      </w:r>
      <w:r>
        <w:rPr>
          <w:rFonts w:hint="eastAsia" w:ascii="仿宋" w:hAnsi="仿宋" w:eastAsia="仿宋" w:cs="仿宋"/>
          <w:bCs w:val="0"/>
          <w:sz w:val="21"/>
          <w:szCs w:val="21"/>
          <w:lang w:val="en-US" w:eastAsia="zh-CN"/>
        </w:rPr>
        <w:t>1条</w:t>
      </w:r>
      <w:r>
        <w:rPr>
          <w:rFonts w:hint="eastAsia" w:ascii="仿宋" w:hAnsi="仿宋" w:eastAsia="仿宋" w:cs="仿宋"/>
          <w:bCs w:val="0"/>
          <w:sz w:val="21"/>
          <w:szCs w:val="21"/>
        </w:rPr>
        <w:t>约定的公告方式通知客户后，据此变更或解除本协议。客户应及时认真阅读相关通知、公告或修订版协议，并可通过民生银行在线客服或官方热线95568进行咨询，以便民生银行就前述内容为客户进行解释和说明。</w:t>
      </w:r>
    </w:p>
    <w:p w14:paraId="786F02FD">
      <w:pPr>
        <w:spacing w:line="360" w:lineRule="auto"/>
        <w:ind w:firstLine="420" w:firstLineChars="200"/>
        <w:jc w:val="left"/>
        <w:rPr>
          <w:rFonts w:hint="eastAsia" w:ascii="仿宋" w:hAnsi="仿宋" w:eastAsia="仿宋" w:cs="仿宋"/>
          <w:b/>
          <w:bCs w:val="0"/>
          <w:sz w:val="21"/>
          <w:szCs w:val="21"/>
          <w:lang w:val="en-US" w:eastAsia="zh-CN"/>
        </w:rPr>
      </w:pPr>
      <w:r>
        <w:rPr>
          <w:rFonts w:hint="eastAsia" w:ascii="仿宋" w:hAnsi="仿宋" w:eastAsia="仿宋" w:cs="仿宋"/>
          <w:bCs w:val="0"/>
          <w:sz w:val="21"/>
          <w:szCs w:val="21"/>
          <w:lang w:val="en-US" w:eastAsia="zh-CN"/>
        </w:rPr>
        <w:fldChar w:fldCharType="begin"/>
      </w:r>
      <w:r>
        <w:rPr>
          <w:rFonts w:hint="eastAsia" w:ascii="仿宋" w:hAnsi="仿宋" w:eastAsia="仿宋" w:cs="仿宋"/>
          <w:bCs w:val="0"/>
          <w:sz w:val="21"/>
          <w:szCs w:val="21"/>
          <w:lang w:val="en-US" w:eastAsia="zh-CN"/>
        </w:rPr>
        <w:instrText xml:space="preserve"> HYPERLINK "mailto:3、如客户有投诉或建议，可拨打民生银行服务监督热线95568，或通过民生银行官网在线客服、微信客服、线下任一营业网点进行反映，也可向民生银行服务监督邮箱95568server@cmbc.com.cn发送电子邮件，民生银行将及时受理并做出答复。如客户对非银行支付机构有投诉或建议，可拨打非银行支付机构的客服热线（以非银行支付机构官方网站公布为准），或通过非银行支付机构APP在线客服进行反馈。" </w:instrText>
      </w:r>
      <w:r>
        <w:rPr>
          <w:rFonts w:hint="eastAsia" w:ascii="仿宋" w:hAnsi="仿宋" w:eastAsia="仿宋" w:cs="仿宋"/>
          <w:bCs w:val="0"/>
          <w:sz w:val="21"/>
          <w:szCs w:val="21"/>
          <w:lang w:val="en-US" w:eastAsia="zh-CN"/>
        </w:rPr>
        <w:fldChar w:fldCharType="separate"/>
      </w:r>
      <w:r>
        <w:rPr>
          <w:rStyle w:val="22"/>
          <w:rFonts w:hint="eastAsia" w:ascii="仿宋" w:hAnsi="仿宋" w:eastAsia="仿宋" w:cs="仿宋"/>
          <w:bCs w:val="0"/>
          <w:sz w:val="21"/>
          <w:szCs w:val="21"/>
          <w:lang w:val="en-US" w:eastAsia="zh-CN"/>
        </w:rPr>
        <w:t>3</w:t>
      </w:r>
      <w:r>
        <w:rPr>
          <w:rStyle w:val="22"/>
          <w:rFonts w:hint="eastAsia" w:ascii="仿宋" w:hAnsi="仿宋" w:eastAsia="仿宋" w:cs="仿宋"/>
          <w:bCs w:val="0"/>
          <w:sz w:val="21"/>
          <w:szCs w:val="21"/>
          <w:lang w:eastAsia="zh-CN"/>
        </w:rPr>
        <w:t>、</w:t>
      </w:r>
      <w:r>
        <w:rPr>
          <w:rFonts w:hint="eastAsia" w:ascii="仿宋" w:hAnsi="仿宋" w:eastAsia="仿宋" w:cs="仿宋"/>
          <w:b/>
          <w:bCs w:val="0"/>
          <w:sz w:val="21"/>
          <w:szCs w:val="21"/>
        </w:rPr>
        <w:t>如客户有投诉或建议，可拨打民生银行服务监督热线95568，或通过民生银行官网在线客服、微信客服、线下任一营业网点进行反映，也可向民生银行服务监督邮箱95568server@cmbc.com.cn发送电子邮件，民生银行将及时受理并做出答复。</w:t>
      </w:r>
      <w:r>
        <w:rPr>
          <w:rFonts w:hint="eastAsia" w:ascii="仿宋" w:hAnsi="仿宋" w:eastAsia="仿宋" w:cs="仿宋"/>
          <w:b/>
          <w:bCs w:val="0"/>
          <w:sz w:val="21"/>
          <w:szCs w:val="21"/>
          <w:lang w:val="en-US" w:eastAsia="zh-CN"/>
        </w:rPr>
        <w:t>在处理纠纷过程中，</w:t>
      </w:r>
      <w:r>
        <w:rPr>
          <w:rFonts w:hint="eastAsia" w:ascii="仿宋" w:hAnsi="仿宋" w:eastAsia="仿宋" w:cs="仿宋"/>
          <w:b/>
          <w:bCs w:val="0"/>
          <w:sz w:val="21"/>
          <w:szCs w:val="21"/>
        </w:rPr>
        <w:t>民生银行</w:t>
      </w:r>
      <w:r>
        <w:rPr>
          <w:rFonts w:hint="eastAsia" w:ascii="仿宋" w:hAnsi="仿宋" w:eastAsia="仿宋" w:cs="仿宋"/>
          <w:b/>
          <w:bCs w:val="0"/>
          <w:sz w:val="21"/>
          <w:szCs w:val="21"/>
          <w:lang w:val="en-US" w:eastAsia="zh-CN"/>
        </w:rPr>
        <w:t>将结合客户意愿，优先通过依法成立的调解组织采用调解的方式化解纠纷。</w:t>
      </w:r>
      <w:r>
        <w:rPr>
          <w:rFonts w:hint="eastAsia" w:ascii="仿宋" w:hAnsi="仿宋" w:eastAsia="仿宋" w:cs="仿宋"/>
          <w:b/>
          <w:bCs w:val="0"/>
          <w:sz w:val="21"/>
          <w:szCs w:val="21"/>
          <w:lang w:eastAsia="zh-CN"/>
        </w:rPr>
        <w:t>如客户对非银行支付机构有投诉或建议，可拨打非银行支付机构的客服热线（以</w:t>
      </w:r>
      <w:r>
        <w:rPr>
          <w:rFonts w:hint="eastAsia" w:ascii="仿宋" w:hAnsi="仿宋" w:eastAsia="仿宋" w:cs="仿宋"/>
          <w:b/>
          <w:bCs w:val="0"/>
          <w:sz w:val="21"/>
          <w:szCs w:val="21"/>
        </w:rPr>
        <w:t>非银行支付机构官方网站公布</w:t>
      </w:r>
      <w:r>
        <w:rPr>
          <w:rFonts w:hint="eastAsia" w:ascii="仿宋" w:hAnsi="仿宋" w:eastAsia="仿宋" w:cs="仿宋"/>
          <w:b/>
          <w:bCs w:val="0"/>
          <w:sz w:val="21"/>
          <w:szCs w:val="21"/>
          <w:lang w:eastAsia="zh-CN"/>
        </w:rPr>
        <w:t>为准），或通过非银行支付机构</w:t>
      </w:r>
      <w:r>
        <w:rPr>
          <w:rFonts w:hint="eastAsia" w:ascii="仿宋" w:hAnsi="仿宋" w:eastAsia="仿宋" w:cs="仿宋"/>
          <w:b/>
          <w:bCs w:val="0"/>
          <w:sz w:val="21"/>
          <w:szCs w:val="21"/>
          <w:lang w:val="en-US" w:eastAsia="zh-CN"/>
        </w:rPr>
        <w:t>APP在线客服进行反馈。</w:t>
      </w:r>
      <w:r>
        <w:rPr>
          <w:rFonts w:hint="eastAsia" w:ascii="仿宋" w:hAnsi="仿宋" w:eastAsia="仿宋" w:cs="仿宋"/>
          <w:bCs w:val="0"/>
          <w:sz w:val="21"/>
          <w:szCs w:val="21"/>
          <w:lang w:val="en-US" w:eastAsia="zh-CN"/>
        </w:rPr>
        <w:fldChar w:fldCharType="end"/>
      </w:r>
    </w:p>
    <w:p w14:paraId="5D57F969">
      <w:pPr>
        <w:spacing w:line="360" w:lineRule="auto"/>
        <w:ind w:firstLine="420" w:firstLineChars="200"/>
        <w:jc w:val="left"/>
        <w:rPr>
          <w:rFonts w:hint="eastAsia" w:ascii="仿宋" w:hAnsi="仿宋" w:eastAsia="仿宋" w:cs="仿宋"/>
          <w:szCs w:val="21"/>
        </w:rPr>
      </w:pPr>
      <w:r>
        <w:rPr>
          <w:rFonts w:hint="eastAsia" w:ascii="仿宋" w:hAnsi="仿宋" w:eastAsia="仿宋" w:cs="仿宋"/>
          <w:b w:val="0"/>
          <w:bCs w:val="0"/>
          <w:sz w:val="21"/>
          <w:szCs w:val="21"/>
          <w:lang w:val="en-US" w:eastAsia="zh-CN"/>
        </w:rPr>
        <w:t>4</w:t>
      </w:r>
      <w:r>
        <w:rPr>
          <w:rFonts w:hint="eastAsia" w:ascii="仿宋" w:hAnsi="仿宋" w:eastAsia="仿宋" w:cs="仿宋"/>
          <w:b w:val="0"/>
          <w:bCs w:val="0"/>
          <w:sz w:val="21"/>
          <w:szCs w:val="21"/>
          <w:lang w:eastAsia="zh-CN"/>
        </w:rPr>
        <w:t>、</w:t>
      </w:r>
      <w:r>
        <w:rPr>
          <w:rFonts w:hint="eastAsia" w:ascii="仿宋" w:hAnsi="仿宋" w:eastAsia="仿宋" w:cs="仿宋"/>
          <w:b w:val="0"/>
          <w:bCs w:val="0"/>
          <w:sz w:val="21"/>
          <w:szCs w:val="21"/>
        </w:rPr>
        <w:t>本协议的终止不影响已发生业务下的权利义务关系。</w:t>
      </w:r>
    </w:p>
    <w:p w14:paraId="03C3C5FB">
      <w:pPr>
        <w:spacing w:line="360" w:lineRule="auto"/>
        <w:ind w:firstLine="420" w:firstLineChars="200"/>
        <w:jc w:val="left"/>
        <w:outlineLvl w:val="0"/>
        <w:rPr>
          <w:rFonts w:hint="eastAsia" w:ascii="仿宋" w:hAnsi="仿宋" w:eastAsia="仿宋" w:cs="仿宋"/>
          <w:bCs w:val="0"/>
          <w:sz w:val="21"/>
          <w:szCs w:val="21"/>
        </w:rPr>
      </w:pPr>
      <w:r>
        <w:rPr>
          <w:rFonts w:hint="eastAsia" w:ascii="仿宋" w:hAnsi="仿宋" w:eastAsia="仿宋" w:cs="仿宋"/>
          <w:bCs w:val="0"/>
          <w:sz w:val="21"/>
          <w:szCs w:val="21"/>
          <w:lang w:eastAsia="zh-CN"/>
        </w:rPr>
        <w:t>九</w:t>
      </w:r>
      <w:r>
        <w:rPr>
          <w:rFonts w:hint="eastAsia" w:ascii="仿宋" w:hAnsi="仿宋" w:eastAsia="仿宋" w:cs="仿宋"/>
          <w:bCs w:val="0"/>
          <w:sz w:val="21"/>
          <w:szCs w:val="21"/>
        </w:rPr>
        <w:t>、其他</w:t>
      </w:r>
    </w:p>
    <w:p w14:paraId="0F79FD84">
      <w:pPr>
        <w:spacing w:line="360" w:lineRule="auto"/>
        <w:ind w:firstLine="420" w:firstLineChars="200"/>
        <w:jc w:val="left"/>
        <w:rPr>
          <w:rFonts w:hint="eastAsia" w:ascii="仿宋" w:hAnsi="仿宋" w:eastAsia="仿宋" w:cs="仿宋"/>
          <w:bCs w:val="0"/>
          <w:sz w:val="21"/>
          <w:szCs w:val="21"/>
        </w:rPr>
      </w:pPr>
      <w:r>
        <w:rPr>
          <w:rFonts w:hint="eastAsia" w:ascii="仿宋" w:hAnsi="仿宋" w:eastAsia="仿宋" w:cs="仿宋"/>
          <w:bCs w:val="0"/>
          <w:sz w:val="21"/>
          <w:szCs w:val="21"/>
        </w:rPr>
        <w:t>1、本协议的签署及履行均适用中华人民共和国法律，</w:t>
      </w:r>
      <w:r>
        <w:rPr>
          <w:rFonts w:hint="eastAsia" w:ascii="仿宋" w:hAnsi="仿宋" w:eastAsia="仿宋" w:cs="仿宋"/>
          <w:bCs w:val="0"/>
          <w:sz w:val="21"/>
          <w:szCs w:val="21"/>
          <w:lang w:val="en-US" w:eastAsia="zh-CN"/>
        </w:rPr>
        <w:t>为本协议之目的</w:t>
      </w:r>
      <w:r>
        <w:rPr>
          <w:rFonts w:hint="eastAsia" w:ascii="仿宋" w:hAnsi="仿宋" w:eastAsia="仿宋" w:cs="仿宋"/>
          <w:bCs w:val="0"/>
          <w:sz w:val="21"/>
          <w:szCs w:val="21"/>
        </w:rPr>
        <w:t>不包括中国香港特别行政区、澳门特别行政区和台湾地区法律。本协议生效后施行的法律法规和监管规章的有关规定与本协议内容冲突的，以有关法律法规和监管规章规定为准。本协议履行过程中发生问题和纠纷时，应由协议双方本着友好、平等、互利的态度协商解决。客户与民生银行有关本协议的一切争议，经各方协商一致，选择如下争议解决方式：</w:t>
      </w:r>
    </w:p>
    <w:p w14:paraId="017E913B">
      <w:pPr>
        <w:spacing w:line="360" w:lineRule="auto"/>
        <w:ind w:firstLine="420" w:firstLineChars="200"/>
        <w:jc w:val="left"/>
        <w:rPr>
          <w:rFonts w:hint="eastAsia" w:ascii="仿宋" w:hAnsi="仿宋" w:eastAsia="仿宋" w:cs="仿宋"/>
          <w:bCs w:val="0"/>
          <w:sz w:val="21"/>
          <w:szCs w:val="21"/>
        </w:rPr>
      </w:pPr>
      <w:r>
        <w:rPr>
          <w:rFonts w:hint="eastAsia" w:ascii="仿宋" w:hAnsi="仿宋" w:eastAsia="仿宋" w:cs="仿宋"/>
          <w:bCs w:val="0"/>
          <w:sz w:val="21"/>
          <w:szCs w:val="21"/>
        </w:rPr>
        <w:t>由中国民生银行股份有限公司住所地有管辖权的法院管辖。</w:t>
      </w:r>
    </w:p>
    <w:p w14:paraId="74DA8EFD">
      <w:pPr>
        <w:spacing w:line="360" w:lineRule="auto"/>
        <w:ind w:firstLine="420" w:firstLineChars="200"/>
        <w:jc w:val="left"/>
        <w:rPr>
          <w:rFonts w:hint="eastAsia" w:ascii="仿宋" w:hAnsi="仿宋" w:eastAsia="仿宋" w:cs="仿宋"/>
          <w:bCs w:val="0"/>
          <w:sz w:val="21"/>
          <w:szCs w:val="21"/>
        </w:rPr>
      </w:pPr>
      <w:r>
        <w:rPr>
          <w:rFonts w:hint="eastAsia" w:ascii="仿宋" w:hAnsi="仿宋" w:eastAsia="仿宋" w:cs="仿宋"/>
          <w:bCs w:val="0"/>
          <w:sz w:val="21"/>
          <w:szCs w:val="21"/>
        </w:rPr>
        <w:t>上述争议有关的相关通知、争议文件送达地址为：北京市西城区复兴门内大街2号。</w:t>
      </w:r>
    </w:p>
    <w:p w14:paraId="6EB5DE2D">
      <w:pPr>
        <w:spacing w:line="360" w:lineRule="auto"/>
        <w:ind w:firstLine="420" w:firstLineChars="200"/>
        <w:jc w:val="left"/>
        <w:rPr>
          <w:rFonts w:hint="eastAsia" w:ascii="仿宋" w:hAnsi="仿宋" w:eastAsia="仿宋" w:cs="仿宋"/>
          <w:bCs w:val="0"/>
          <w:sz w:val="21"/>
          <w:szCs w:val="21"/>
        </w:rPr>
      </w:pPr>
      <w:r>
        <w:rPr>
          <w:rFonts w:hint="eastAsia" w:ascii="仿宋" w:hAnsi="仿宋" w:eastAsia="仿宋" w:cs="仿宋"/>
          <w:bCs w:val="0"/>
          <w:sz w:val="21"/>
          <w:szCs w:val="21"/>
          <w:lang w:val="en-US" w:eastAsia="zh-CN"/>
        </w:rPr>
        <w:t>2</w:t>
      </w:r>
      <w:r>
        <w:rPr>
          <w:rFonts w:hint="eastAsia" w:ascii="仿宋" w:hAnsi="仿宋" w:eastAsia="仿宋" w:cs="仿宋"/>
          <w:bCs w:val="0"/>
          <w:sz w:val="21"/>
          <w:szCs w:val="21"/>
        </w:rPr>
        <w:t>、本协议以如下方式签署：线上签约方式。电子合同经</w:t>
      </w:r>
      <w:r>
        <w:rPr>
          <w:rFonts w:hint="eastAsia" w:ascii="仿宋" w:hAnsi="仿宋" w:eastAsia="仿宋" w:cs="仿宋"/>
          <w:bCs w:val="0"/>
          <w:sz w:val="21"/>
          <w:szCs w:val="21"/>
          <w:lang w:val="en-US" w:eastAsia="zh-CN"/>
        </w:rPr>
        <w:t>客户</w:t>
      </w:r>
      <w:r>
        <w:rPr>
          <w:rFonts w:hint="eastAsia" w:ascii="仿宋" w:hAnsi="仿宋" w:eastAsia="仿宋" w:cs="仿宋"/>
          <w:bCs w:val="0"/>
          <w:sz w:val="21"/>
          <w:szCs w:val="21"/>
        </w:rPr>
        <w:t>电子签名</w:t>
      </w:r>
      <w:r>
        <w:rPr>
          <w:rFonts w:hint="eastAsia" w:ascii="仿宋" w:hAnsi="仿宋" w:eastAsia="仿宋" w:cs="仿宋"/>
          <w:bCs w:val="0"/>
          <w:sz w:val="21"/>
          <w:szCs w:val="21"/>
          <w:lang w:val="en-US" w:eastAsia="zh-CN"/>
        </w:rPr>
        <w:t>并经民生银行确认</w:t>
      </w:r>
      <w:r>
        <w:rPr>
          <w:rFonts w:hint="eastAsia" w:ascii="仿宋" w:hAnsi="仿宋" w:eastAsia="仿宋" w:cs="仿宋"/>
          <w:bCs w:val="0"/>
          <w:sz w:val="21"/>
          <w:szCs w:val="21"/>
        </w:rPr>
        <w:t>后，发生法律效力。客户通过民生银行或非银行支付机构提供的电子渠道对本协议进行的任何形式的签名确认，包括但不限于使用密码（包括但不限于登录密码、交易密码、短信验证码等）、数字证书、勾选、点击确认、在银行电子签约设备屏幕手写签名等形式，均为客户真实意思的表达，表示客户自愿签署并同意本协议。双方均承认双方通过本协议约定签约方式完成协议签署的法律效力。</w:t>
      </w:r>
    </w:p>
    <w:p w14:paraId="4F86D237">
      <w:pPr>
        <w:spacing w:line="360" w:lineRule="auto"/>
        <w:ind w:firstLine="420" w:firstLineChars="200"/>
        <w:jc w:val="left"/>
        <w:rPr>
          <w:rFonts w:hint="eastAsia" w:ascii="仿宋" w:hAnsi="仿宋" w:eastAsia="仿宋" w:cs="仿宋"/>
          <w:b w:val="0"/>
          <w:sz w:val="21"/>
          <w:szCs w:val="21"/>
        </w:rPr>
      </w:pPr>
      <w:r>
        <w:rPr>
          <w:rFonts w:hint="eastAsia" w:ascii="仿宋" w:hAnsi="仿宋" w:eastAsia="仿宋" w:cs="仿宋"/>
          <w:b w:val="0"/>
          <w:sz w:val="21"/>
          <w:szCs w:val="21"/>
          <w:lang w:val="en-US" w:eastAsia="zh-CN"/>
        </w:rPr>
        <w:t>3</w:t>
      </w:r>
      <w:r>
        <w:rPr>
          <w:rFonts w:hint="eastAsia" w:ascii="仿宋" w:hAnsi="仿宋" w:eastAsia="仿宋" w:cs="仿宋"/>
          <w:b w:val="0"/>
          <w:bCs w:val="0"/>
          <w:sz w:val="21"/>
          <w:szCs w:val="21"/>
        </w:rPr>
        <w:t>、本协议生效后施行的法律法规和监管规章的有关规定与本协议内容冲突的，以届时有关法律法规和监管规章规定为准。</w:t>
      </w:r>
    </w:p>
    <w:bookmarkEnd w:id="29"/>
    <w:bookmarkEnd w:id="30"/>
    <w:p w14:paraId="5E53B4A4">
      <w:pPr>
        <w:pStyle w:val="2"/>
        <w:rPr>
          <w:rFonts w:hint="eastAsia" w:ascii="仿宋" w:hAnsi="仿宋" w:eastAsia="仿宋" w:cs="仿宋"/>
          <w:b w:val="0"/>
          <w:bCs w:val="0"/>
          <w:sz w:val="21"/>
          <w:szCs w:val="21"/>
        </w:rPr>
      </w:pPr>
    </w:p>
    <w:p w14:paraId="025ACFF1">
      <w:pPr>
        <w:rPr>
          <w:rFonts w:hint="eastAsia" w:ascii="仿宋" w:hAnsi="仿宋" w:eastAsia="仿宋" w:cs="仿宋"/>
          <w:color w:val="auto"/>
          <w:szCs w:val="21"/>
          <w:highlight w:val="none"/>
        </w:rPr>
        <w:sectPr>
          <w:footerReference r:id="rId4" w:type="default"/>
          <w:pgSz w:w="11907" w:h="16839"/>
          <w:pgMar w:top="1431" w:right="1785" w:bottom="1429" w:left="1785" w:header="0" w:footer="0" w:gutter="0"/>
          <w:pgNumType w:fmt="decimal"/>
          <w:cols w:space="720" w:num="1"/>
        </w:sectPr>
      </w:pPr>
    </w:p>
    <w:p w14:paraId="15A1310F">
      <w:pPr>
        <w:rPr>
          <w:rFonts w:hint="eastAsia" w:ascii="宋体" w:hAnsi="宋体"/>
          <w:color w:val="auto"/>
          <w:szCs w:val="21"/>
          <w:highlight w:val="none"/>
        </w:rPr>
      </w:pPr>
      <w:r>
        <w:rPr>
          <w:rFonts w:hint="eastAsia" w:ascii="宋体" w:hAnsi="宋体"/>
          <w:color w:val="auto"/>
          <w:szCs w:val="21"/>
          <w:highlight w:val="none"/>
        </w:rPr>
        <w:t>ABC(</w:t>
      </w:r>
      <w:r>
        <w:rPr>
          <w:rFonts w:hint="eastAsia" w:ascii="宋体" w:hAnsi="宋体"/>
          <w:color w:val="auto"/>
          <w:szCs w:val="21"/>
          <w:highlight w:val="none"/>
          <w:lang w:eastAsia="zh-CN"/>
        </w:rPr>
        <w:t>202</w:t>
      </w:r>
      <w:r>
        <w:rPr>
          <w:rFonts w:hint="eastAsia" w:ascii="宋体" w:hAnsi="宋体"/>
          <w:color w:val="auto"/>
          <w:szCs w:val="21"/>
          <w:highlight w:val="none"/>
          <w:lang w:val="en-US" w:eastAsia="zh-CN"/>
        </w:rPr>
        <w:t>2</w:t>
      </w:r>
      <w:r>
        <w:rPr>
          <w:rFonts w:hint="eastAsia" w:ascii="宋体" w:hAnsi="宋体"/>
          <w:color w:val="auto"/>
          <w:szCs w:val="21"/>
          <w:highlight w:val="none"/>
        </w:rPr>
        <w:t>)4065-2</w:t>
      </w:r>
    </w:p>
    <w:p w14:paraId="55D10724">
      <w:pPr>
        <w:spacing w:line="340" w:lineRule="atLeast"/>
        <w:jc w:val="left"/>
        <w:outlineLvl w:val="0"/>
        <w:rPr>
          <w:rFonts w:hint="eastAsia" w:ascii="宋体" w:hAnsi="宋体"/>
          <w:b/>
          <w:color w:val="auto"/>
          <w:sz w:val="24"/>
          <w:highlight w:val="none"/>
        </w:rPr>
      </w:pPr>
    </w:p>
    <w:p w14:paraId="294155F6">
      <w:pPr>
        <w:pStyle w:val="6"/>
        <w:bidi w:val="0"/>
        <w:rPr>
          <w:rFonts w:hint="eastAsia"/>
        </w:rPr>
      </w:pPr>
      <w:bookmarkStart w:id="31" w:name="_Toc10700"/>
      <w:bookmarkStart w:id="32" w:name="_Toc8080"/>
      <w:r>
        <w:rPr>
          <w:rFonts w:hint="eastAsia"/>
          <w:lang w:val="en-US" w:eastAsia="zh-CN"/>
        </w:rPr>
        <w:t>中国农业银行</w:t>
      </w:r>
      <w:r>
        <w:rPr>
          <w:rFonts w:hint="eastAsia"/>
        </w:rPr>
        <w:t>快捷支付授权扣款三方协议</w:t>
      </w:r>
      <w:bookmarkEnd w:id="31"/>
      <w:bookmarkEnd w:id="32"/>
    </w:p>
    <w:p w14:paraId="3C82D61A">
      <w:pPr>
        <w:spacing w:line="340" w:lineRule="atLeast"/>
        <w:jc w:val="center"/>
        <w:outlineLvl w:val="0"/>
        <w:rPr>
          <w:rFonts w:hint="eastAsia"/>
          <w:color w:val="auto"/>
          <w:sz w:val="21"/>
          <w:szCs w:val="21"/>
          <w:highlight w:val="none"/>
        </w:rPr>
      </w:pPr>
    </w:p>
    <w:p w14:paraId="1A6C7453">
      <w:pPr>
        <w:ind w:left="10" w:right="-23" w:rightChars="-11" w:firstLine="411" w:firstLineChars="195"/>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尊敬的客户：为了维护您的权益，请在签署本协议前，仔细阅读本协议各条款（特别是含有黑体字文字的条款），注意本协议涉及数量和质量、价格或者费用、履行期限和方式、安全注意事项和风险警示、售后服务、民事责任、管辖等内容的条款。请关注个人金融信息保护的相关法律法规，了解自己的权利义务，合理审慎提供个人金融信息，维护自身合法权益。如您有疑问或不明之处，请咨询您的律师和有关专业人士。如需进行业务咨询和投诉，请拨打农业银行客服热线：95599。</w:t>
      </w:r>
    </w:p>
    <w:p w14:paraId="5F69901D">
      <w:pPr>
        <w:ind w:firstLine="422" w:firstLineChars="200"/>
        <w:rPr>
          <w:rFonts w:hint="eastAsia" w:ascii="仿宋" w:hAnsi="仿宋" w:eastAsia="仿宋" w:cs="仿宋"/>
          <w:bCs/>
          <w:color w:val="auto"/>
          <w:sz w:val="21"/>
          <w:szCs w:val="21"/>
          <w:highlight w:val="none"/>
          <w:u w:val="single"/>
        </w:rPr>
      </w:pPr>
      <w:r>
        <w:rPr>
          <w:rFonts w:hint="eastAsia" w:ascii="仿宋" w:hAnsi="仿宋" w:eastAsia="仿宋" w:cs="仿宋"/>
          <w:b/>
          <w:color w:val="auto"/>
          <w:sz w:val="21"/>
          <w:szCs w:val="21"/>
          <w:highlight w:val="none"/>
        </w:rPr>
        <w:t>《快捷支付授权扣款三方协议》</w:t>
      </w:r>
      <w:r>
        <w:rPr>
          <w:rFonts w:hint="eastAsia" w:ascii="仿宋" w:hAnsi="仿宋" w:eastAsia="仿宋" w:cs="仿宋"/>
          <w:b/>
          <w:color w:val="auto"/>
          <w:sz w:val="21"/>
          <w:szCs w:val="21"/>
          <w:highlight w:val="none"/>
          <w:lang w:eastAsia="zh-CN"/>
        </w:rPr>
        <w:t>作为《支付机构快捷支付业务协议》的组成部分，</w:t>
      </w:r>
      <w:r>
        <w:rPr>
          <w:rFonts w:hint="eastAsia" w:ascii="仿宋" w:hAnsi="仿宋" w:eastAsia="仿宋" w:cs="仿宋"/>
          <w:b/>
          <w:color w:val="auto"/>
          <w:sz w:val="21"/>
          <w:szCs w:val="21"/>
          <w:highlight w:val="none"/>
        </w:rPr>
        <w:t>已经由中国农业银行股份有限公司</w:t>
      </w:r>
      <w:r>
        <w:rPr>
          <w:rFonts w:hint="eastAsia" w:ascii="仿宋" w:hAnsi="仿宋" w:eastAsia="仿宋" w:cs="仿宋"/>
          <w:b/>
          <w:color w:val="auto"/>
          <w:sz w:val="21"/>
          <w:szCs w:val="21"/>
          <w:highlight w:val="none"/>
          <w:lang w:val="en-US" w:eastAsia="zh-CN"/>
        </w:rPr>
        <w:t>______________</w:t>
      </w:r>
      <w:r>
        <w:rPr>
          <w:rFonts w:hint="eastAsia" w:ascii="仿宋" w:hAnsi="仿宋" w:eastAsia="仿宋" w:cs="仿宋"/>
          <w:b/>
          <w:color w:val="auto"/>
          <w:sz w:val="21"/>
          <w:szCs w:val="21"/>
          <w:highlight w:val="none"/>
          <w:lang w:eastAsia="zh-CN"/>
        </w:rPr>
        <w:t>行</w:t>
      </w:r>
      <w:r>
        <w:rPr>
          <w:rFonts w:hint="eastAsia" w:ascii="仿宋" w:hAnsi="仿宋" w:eastAsia="仿宋" w:cs="仿宋"/>
          <w:b/>
          <w:color w:val="auto"/>
          <w:sz w:val="21"/>
          <w:szCs w:val="21"/>
          <w:highlight w:val="none"/>
        </w:rPr>
        <w:t>（即为甲方）和</w:t>
      </w:r>
      <w:r>
        <w:rPr>
          <w:rFonts w:hint="eastAsia" w:ascii="仿宋" w:hAnsi="仿宋" w:eastAsia="仿宋" w:cs="仿宋"/>
          <w:b/>
          <w:color w:val="auto"/>
          <w:sz w:val="21"/>
          <w:szCs w:val="21"/>
          <w:highlight w:val="none"/>
          <w:u w:val="single"/>
        </w:rPr>
        <w:t xml:space="preserve">  </w:t>
      </w:r>
      <w:r>
        <w:rPr>
          <w:rFonts w:hint="eastAsia" w:ascii="仿宋" w:hAnsi="仿宋" w:eastAsia="仿宋" w:cs="仿宋"/>
          <w:b/>
          <w:color w:val="auto"/>
          <w:sz w:val="21"/>
          <w:szCs w:val="21"/>
          <w:highlight w:val="none"/>
          <w:u w:val="single"/>
          <w:lang w:val="en-US" w:eastAsia="zh-CN"/>
        </w:rPr>
        <w:t>宝付支付（上海）有限公司</w:t>
      </w:r>
      <w:r>
        <w:rPr>
          <w:rFonts w:hint="eastAsia" w:ascii="仿宋" w:hAnsi="仿宋" w:eastAsia="仿宋" w:cs="仿宋"/>
          <w:b/>
          <w:color w:val="auto"/>
          <w:sz w:val="21"/>
          <w:szCs w:val="21"/>
          <w:highlight w:val="none"/>
          <w:u w:val="single"/>
        </w:rPr>
        <w:t xml:space="preserve">                                                                                                                                                 　</w:t>
      </w:r>
      <w:r>
        <w:rPr>
          <w:rFonts w:hint="eastAsia" w:ascii="仿宋" w:hAnsi="仿宋" w:eastAsia="仿宋" w:cs="仿宋"/>
          <w:bCs/>
          <w:color w:val="auto"/>
          <w:sz w:val="21"/>
          <w:szCs w:val="21"/>
          <w:highlight w:val="none"/>
          <w:u w:val="single"/>
        </w:rPr>
        <w:t xml:space="preserve">                             </w:t>
      </w:r>
    </w:p>
    <w:p w14:paraId="6E6C5282">
      <w:pPr>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即为乙方）共同签署，您（即为丙方）勾选“我已阅读并同意《快捷支付授权扣款三方协议》”并点击“确定”，即表示您已全部知晓并充分理解本协议内容和含义，愿意遵守本协议，三方意思表示一致，本协议生效。</w:t>
      </w:r>
    </w:p>
    <w:p w14:paraId="2709F850">
      <w:pPr>
        <w:ind w:firstLine="422" w:firstLineChars="200"/>
        <w:rPr>
          <w:rFonts w:hint="eastAsia" w:ascii="仿宋" w:hAnsi="仿宋" w:eastAsia="仿宋" w:cs="仿宋"/>
          <w:b/>
          <w:color w:val="auto"/>
          <w:sz w:val="21"/>
          <w:szCs w:val="21"/>
          <w:highlight w:val="none"/>
        </w:rPr>
      </w:pPr>
    </w:p>
    <w:p w14:paraId="443E4B90">
      <w:pPr>
        <w:spacing w:line="340" w:lineRule="exact"/>
        <w:ind w:firstLine="420"/>
        <w:outlineLvl w:val="0"/>
        <w:rPr>
          <w:rFonts w:hint="eastAsia" w:ascii="仿宋" w:hAnsi="仿宋" w:eastAsia="仿宋" w:cs="仿宋"/>
          <w:b/>
          <w:color w:val="auto"/>
          <w:sz w:val="21"/>
          <w:szCs w:val="21"/>
          <w:highlight w:val="none"/>
        </w:rPr>
      </w:pPr>
      <w:bookmarkStart w:id="33" w:name="_Toc20996"/>
      <w:bookmarkStart w:id="34" w:name="_Toc28720"/>
      <w:r>
        <w:rPr>
          <w:rFonts w:hint="eastAsia" w:ascii="仿宋" w:hAnsi="仿宋" w:eastAsia="仿宋" w:cs="仿宋"/>
          <w:b/>
          <w:color w:val="auto"/>
          <w:sz w:val="21"/>
          <w:szCs w:val="21"/>
          <w:highlight w:val="none"/>
        </w:rPr>
        <w:t>第一条  快捷支付授权扣款说明</w:t>
      </w:r>
      <w:bookmarkEnd w:id="33"/>
      <w:bookmarkEnd w:id="34"/>
    </w:p>
    <w:p w14:paraId="7E6BF2FF">
      <w:pPr>
        <w:spacing w:line="340" w:lineRule="exact"/>
        <w:ind w:firstLine="420" w:firstLineChars="200"/>
        <w:outlineLvl w:val="0"/>
        <w:rPr>
          <w:rFonts w:hint="eastAsia" w:ascii="仿宋" w:hAnsi="仿宋" w:eastAsia="仿宋" w:cs="仿宋"/>
          <w:color w:val="auto"/>
          <w:sz w:val="21"/>
          <w:szCs w:val="21"/>
          <w:highlight w:val="none"/>
        </w:rPr>
      </w:pPr>
      <w:bookmarkStart w:id="35" w:name="_Toc16438"/>
      <w:bookmarkStart w:id="36" w:name="_Toc28308"/>
      <w:r>
        <w:rPr>
          <w:rFonts w:hint="eastAsia" w:ascii="仿宋" w:hAnsi="仿宋" w:eastAsia="仿宋" w:cs="仿宋"/>
          <w:color w:val="auto"/>
          <w:sz w:val="21"/>
          <w:szCs w:val="21"/>
          <w:highlight w:val="none"/>
        </w:rPr>
        <w:t>1.丙方为在乙方注册、并在乙方或甲方客户端或网页界面申请开通快捷支付的客户。</w:t>
      </w:r>
      <w:bookmarkEnd w:id="35"/>
      <w:bookmarkEnd w:id="36"/>
    </w:p>
    <w:p w14:paraId="7F8D81A1">
      <w:pPr>
        <w:spacing w:line="340" w:lineRule="exact"/>
        <w:ind w:firstLine="420"/>
        <w:outlineLvl w:val="0"/>
        <w:rPr>
          <w:rFonts w:hint="eastAsia" w:ascii="仿宋" w:hAnsi="仿宋" w:eastAsia="仿宋" w:cs="仿宋"/>
          <w:color w:val="auto"/>
          <w:sz w:val="21"/>
          <w:szCs w:val="21"/>
          <w:highlight w:val="none"/>
        </w:rPr>
      </w:pPr>
      <w:bookmarkStart w:id="37" w:name="_Toc22990"/>
      <w:bookmarkStart w:id="38" w:name="_Toc21887"/>
      <w:r>
        <w:rPr>
          <w:rFonts w:hint="eastAsia" w:ascii="仿宋" w:hAnsi="仿宋" w:eastAsia="仿宋" w:cs="仿宋"/>
          <w:color w:val="auto"/>
          <w:sz w:val="21"/>
          <w:szCs w:val="21"/>
          <w:highlight w:val="none"/>
        </w:rPr>
        <w:t>2.丙方为在甲方开立银行账户的客户，丙方需指定其在甲方已预留手机号码的银行账户作为扣款账户。</w:t>
      </w:r>
      <w:bookmarkEnd w:id="37"/>
      <w:bookmarkEnd w:id="38"/>
    </w:p>
    <w:p w14:paraId="7D9CAD82">
      <w:pPr>
        <w:spacing w:line="340" w:lineRule="exact"/>
        <w:ind w:firstLine="420"/>
        <w:outlineLvl w:val="0"/>
        <w:rPr>
          <w:rFonts w:hint="eastAsia" w:ascii="仿宋" w:hAnsi="仿宋" w:eastAsia="仿宋" w:cs="仿宋"/>
          <w:color w:val="auto"/>
          <w:sz w:val="21"/>
          <w:szCs w:val="21"/>
          <w:highlight w:val="none"/>
        </w:rPr>
      </w:pPr>
      <w:bookmarkStart w:id="39" w:name="_Toc30899"/>
      <w:bookmarkStart w:id="40" w:name="_Toc32611"/>
      <w:r>
        <w:rPr>
          <w:rFonts w:hint="eastAsia" w:ascii="仿宋" w:hAnsi="仿宋" w:eastAsia="仿宋" w:cs="仿宋"/>
          <w:color w:val="auto"/>
          <w:sz w:val="21"/>
          <w:szCs w:val="21"/>
          <w:highlight w:val="none"/>
        </w:rPr>
        <w:t>3.丙方按照乙方和甲方提供的开通快捷支付的操作流程，将其在乙方的注册账户和在甲方的扣款账户进行绑定。</w:t>
      </w:r>
      <w:bookmarkEnd w:id="39"/>
      <w:bookmarkEnd w:id="40"/>
    </w:p>
    <w:p w14:paraId="4137162B">
      <w:pPr>
        <w:spacing w:line="340" w:lineRule="exact"/>
        <w:ind w:firstLine="420"/>
        <w:outlineLvl w:val="0"/>
        <w:rPr>
          <w:rFonts w:hint="eastAsia" w:ascii="仿宋" w:hAnsi="仿宋" w:eastAsia="仿宋" w:cs="仿宋"/>
          <w:color w:val="auto"/>
          <w:sz w:val="21"/>
          <w:szCs w:val="21"/>
          <w:highlight w:val="none"/>
        </w:rPr>
      </w:pPr>
      <w:bookmarkStart w:id="41" w:name="_Toc7648"/>
      <w:bookmarkStart w:id="42" w:name="_Toc18822"/>
      <w:r>
        <w:rPr>
          <w:rFonts w:hint="eastAsia" w:ascii="仿宋" w:hAnsi="仿宋" w:eastAsia="仿宋" w:cs="仿宋"/>
          <w:b/>
          <w:bCs/>
          <w:color w:val="auto"/>
          <w:sz w:val="21"/>
          <w:szCs w:val="21"/>
          <w:highlight w:val="none"/>
        </w:rPr>
        <w:t>4</w:t>
      </w:r>
      <w:r>
        <w:rPr>
          <w:rFonts w:hint="eastAsia" w:ascii="仿宋" w:hAnsi="仿宋" w:eastAsia="仿宋" w:cs="仿宋"/>
          <w:color w:val="auto"/>
          <w:sz w:val="21"/>
          <w:szCs w:val="21"/>
          <w:highlight w:val="none"/>
        </w:rPr>
        <w:t>.</w:t>
      </w:r>
      <w:r>
        <w:rPr>
          <w:rFonts w:hint="eastAsia" w:ascii="仿宋" w:hAnsi="仿宋" w:eastAsia="仿宋" w:cs="仿宋"/>
          <w:b/>
          <w:bCs/>
          <w:color w:val="auto"/>
          <w:sz w:val="21"/>
          <w:szCs w:val="21"/>
          <w:highlight w:val="none"/>
        </w:rPr>
        <w:t>丙方向甲方、乙方</w:t>
      </w:r>
      <w:r>
        <w:rPr>
          <w:rFonts w:hint="eastAsia" w:ascii="仿宋" w:hAnsi="仿宋" w:eastAsia="仿宋" w:cs="仿宋"/>
          <w:b/>
          <w:bCs/>
          <w:color w:val="auto"/>
          <w:sz w:val="21"/>
          <w:szCs w:val="21"/>
          <w:highlight w:val="none"/>
          <w:lang w:eastAsia="zh-CN"/>
        </w:rPr>
        <w:t>作</w:t>
      </w:r>
      <w:r>
        <w:rPr>
          <w:rFonts w:hint="eastAsia" w:ascii="仿宋" w:hAnsi="仿宋" w:eastAsia="仿宋" w:cs="仿宋"/>
          <w:b/>
          <w:bCs/>
          <w:color w:val="auto"/>
          <w:sz w:val="21"/>
          <w:szCs w:val="21"/>
          <w:highlight w:val="none"/>
        </w:rPr>
        <w:t>出如下授权：丙方在乙方或其特约商户购买商品或服务时选择快捷支付的，丙方向乙方提交电子支付指令后，授权由乙方</w:t>
      </w:r>
      <w:r>
        <w:rPr>
          <w:rFonts w:hint="eastAsia" w:ascii="仿宋" w:hAnsi="仿宋" w:eastAsia="仿宋" w:cs="仿宋"/>
          <w:b/>
          <w:bCs/>
          <w:color w:val="auto"/>
          <w:sz w:val="21"/>
          <w:szCs w:val="21"/>
          <w:highlight w:val="none"/>
          <w:lang w:eastAsia="zh-CN"/>
        </w:rPr>
        <w:t>向清算机构</w:t>
      </w:r>
      <w:r>
        <w:rPr>
          <w:rFonts w:hint="eastAsia" w:ascii="仿宋" w:hAnsi="仿宋" w:eastAsia="仿宋" w:cs="仿宋"/>
          <w:b/>
          <w:bCs/>
          <w:color w:val="auto"/>
          <w:sz w:val="21"/>
          <w:szCs w:val="21"/>
          <w:highlight w:val="none"/>
        </w:rPr>
        <w:t>发起电子支付指令，并授权甲方根据</w:t>
      </w:r>
      <w:r>
        <w:rPr>
          <w:rFonts w:hint="eastAsia" w:ascii="仿宋" w:hAnsi="仿宋" w:eastAsia="仿宋" w:cs="仿宋"/>
          <w:b/>
          <w:bCs/>
          <w:color w:val="auto"/>
          <w:sz w:val="21"/>
          <w:szCs w:val="21"/>
          <w:highlight w:val="none"/>
          <w:lang w:eastAsia="zh-CN"/>
        </w:rPr>
        <w:t>收到的由清算机构转发的</w:t>
      </w:r>
      <w:r>
        <w:rPr>
          <w:rFonts w:hint="eastAsia" w:ascii="仿宋" w:hAnsi="仿宋" w:eastAsia="仿宋" w:cs="仿宋"/>
          <w:b/>
          <w:bCs/>
          <w:color w:val="auto"/>
          <w:sz w:val="21"/>
          <w:szCs w:val="21"/>
          <w:highlight w:val="none"/>
        </w:rPr>
        <w:t>乙方指令将丙方扣款账户上的资金划转至乙方备付金</w:t>
      </w:r>
      <w:r>
        <w:rPr>
          <w:rFonts w:hint="eastAsia" w:ascii="仿宋" w:hAnsi="仿宋" w:eastAsia="仿宋" w:cs="仿宋"/>
          <w:b/>
          <w:bCs/>
          <w:color w:val="auto"/>
          <w:sz w:val="21"/>
          <w:szCs w:val="21"/>
          <w:highlight w:val="none"/>
          <w:lang w:eastAsia="zh-CN"/>
        </w:rPr>
        <w:t>集中存管</w:t>
      </w:r>
      <w:r>
        <w:rPr>
          <w:rFonts w:hint="eastAsia" w:ascii="仿宋" w:hAnsi="仿宋" w:eastAsia="仿宋" w:cs="仿宋"/>
          <w:b/>
          <w:bCs/>
          <w:color w:val="auto"/>
          <w:sz w:val="21"/>
          <w:szCs w:val="21"/>
          <w:highlight w:val="none"/>
        </w:rPr>
        <w:t>账户。</w:t>
      </w:r>
      <w:bookmarkEnd w:id="41"/>
      <w:bookmarkEnd w:id="42"/>
    </w:p>
    <w:p w14:paraId="403E7ACB">
      <w:pPr>
        <w:spacing w:line="34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w:t>
      </w:r>
      <w:r>
        <w:rPr>
          <w:rFonts w:hint="eastAsia" w:ascii="仿宋" w:hAnsi="仿宋" w:eastAsia="仿宋" w:cs="仿宋"/>
          <w:b/>
          <w:bCs/>
          <w:color w:val="auto"/>
          <w:sz w:val="21"/>
          <w:szCs w:val="21"/>
          <w:highlight w:val="none"/>
        </w:rPr>
        <w:t xml:space="preserve">  第二条　扣款适用范围及支付限额   </w:t>
      </w:r>
      <w:r>
        <w:rPr>
          <w:rFonts w:hint="eastAsia" w:ascii="仿宋" w:hAnsi="仿宋" w:eastAsia="仿宋" w:cs="仿宋"/>
          <w:color w:val="auto"/>
          <w:sz w:val="21"/>
          <w:szCs w:val="21"/>
          <w:highlight w:val="none"/>
        </w:rPr>
        <w:t xml:space="preserve">  </w:t>
      </w:r>
    </w:p>
    <w:p w14:paraId="3976AECE">
      <w:pPr>
        <w:spacing w:line="34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三方经协商一致，借记卡快捷支付应用于购买商品或服务的充值业务、消费业务、缴费业务、理财业务及</w:t>
      </w:r>
      <w:r>
        <w:rPr>
          <w:rFonts w:hint="eastAsia" w:ascii="仿宋" w:hAnsi="仿宋" w:eastAsia="仿宋" w:cs="仿宋"/>
          <w:color w:val="auto"/>
          <w:sz w:val="21"/>
          <w:szCs w:val="21"/>
          <w:highlight w:val="none"/>
          <w:lang w:eastAsia="zh-CN"/>
        </w:rPr>
        <w:t>转账（含</w:t>
      </w:r>
      <w:r>
        <w:rPr>
          <w:rFonts w:hint="eastAsia" w:ascii="仿宋" w:hAnsi="仿宋" w:eastAsia="仿宋" w:cs="仿宋"/>
          <w:color w:val="auto"/>
          <w:sz w:val="21"/>
          <w:szCs w:val="21"/>
          <w:highlight w:val="none"/>
        </w:rPr>
        <w:t>还款</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等业务，</w:t>
      </w:r>
      <w:r>
        <w:rPr>
          <w:rFonts w:hint="eastAsia" w:ascii="仿宋" w:hAnsi="仿宋" w:eastAsia="仿宋" w:cs="仿宋"/>
          <w:color w:val="auto"/>
          <w:sz w:val="21"/>
          <w:szCs w:val="21"/>
          <w:highlight w:val="none"/>
          <w:lang w:eastAsia="zh-CN"/>
        </w:rPr>
        <w:t>不得应用于大宗商品交易市场、</w:t>
      </w:r>
      <w:r>
        <w:rPr>
          <w:rFonts w:hint="eastAsia" w:ascii="仿宋" w:hAnsi="仿宋" w:eastAsia="仿宋" w:cs="仿宋"/>
          <w:color w:val="auto"/>
          <w:sz w:val="21"/>
          <w:szCs w:val="21"/>
          <w:highlight w:val="none"/>
          <w:lang w:val="en-US" w:eastAsia="zh-CN"/>
        </w:rPr>
        <w:t>网络借贷平台等高风险金融性交易</w:t>
      </w:r>
      <w:r>
        <w:rPr>
          <w:rFonts w:hint="eastAsia" w:ascii="仿宋" w:hAnsi="仿宋" w:eastAsia="仿宋" w:cs="仿宋"/>
          <w:color w:val="auto"/>
          <w:sz w:val="21"/>
          <w:szCs w:val="21"/>
          <w:highlight w:val="none"/>
        </w:rPr>
        <w:t>。贷记卡快捷支付仅限应用于购买商品或服务的消费业务、缴费业务，不得应用于充值业务、转账业务、</w:t>
      </w:r>
      <w:r>
        <w:rPr>
          <w:rFonts w:hint="eastAsia" w:ascii="仿宋" w:hAnsi="仿宋" w:eastAsia="仿宋" w:cs="仿宋"/>
          <w:color w:val="auto"/>
          <w:sz w:val="21"/>
          <w:szCs w:val="21"/>
          <w:highlight w:val="none"/>
          <w:lang w:eastAsia="zh-CN"/>
        </w:rPr>
        <w:t>投资</w:t>
      </w:r>
      <w:r>
        <w:rPr>
          <w:rFonts w:hint="eastAsia" w:ascii="仿宋" w:hAnsi="仿宋" w:eastAsia="仿宋" w:cs="仿宋"/>
          <w:color w:val="auto"/>
          <w:sz w:val="21"/>
          <w:szCs w:val="21"/>
          <w:highlight w:val="none"/>
        </w:rPr>
        <w:t>业务、理财业务、还款业务及保证金业务等。</w:t>
      </w:r>
    </w:p>
    <w:p w14:paraId="28DA75A2">
      <w:pPr>
        <w:spacing w:line="34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默认</w:t>
      </w:r>
      <w:r>
        <w:rPr>
          <w:rFonts w:hint="eastAsia" w:ascii="仿宋" w:hAnsi="仿宋" w:eastAsia="仿宋" w:cs="仿宋"/>
          <w:color w:val="auto"/>
          <w:sz w:val="21"/>
          <w:szCs w:val="21"/>
          <w:highlight w:val="none"/>
          <w:lang w:eastAsia="zh-CN"/>
        </w:rPr>
        <w:t>支付</w:t>
      </w:r>
      <w:r>
        <w:rPr>
          <w:rFonts w:hint="eastAsia" w:ascii="仿宋" w:hAnsi="仿宋" w:eastAsia="仿宋" w:cs="仿宋"/>
          <w:color w:val="auto"/>
          <w:sz w:val="21"/>
          <w:szCs w:val="21"/>
          <w:highlight w:val="none"/>
        </w:rPr>
        <w:t>限额如下：</w:t>
      </w:r>
    </w:p>
    <w:p w14:paraId="2B251992">
      <w:pPr>
        <w:spacing w:line="34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□借记卡快捷支付：</w:t>
      </w:r>
      <w:r>
        <w:rPr>
          <w:rFonts w:hint="eastAsia" w:ascii="仿宋" w:hAnsi="仿宋" w:eastAsia="仿宋" w:cs="仿宋"/>
          <w:b/>
          <w:color w:val="auto"/>
          <w:sz w:val="21"/>
          <w:szCs w:val="21"/>
          <w:highlight w:val="none"/>
          <w:u w:val="single"/>
        </w:rPr>
        <w:t xml:space="preserve">                       　　</w:t>
      </w:r>
    </w:p>
    <w:p w14:paraId="16762C3A">
      <w:pPr>
        <w:spacing w:line="34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□贷记卡快捷支付：</w:t>
      </w:r>
      <w:r>
        <w:rPr>
          <w:rFonts w:hint="eastAsia" w:ascii="仿宋" w:hAnsi="仿宋" w:eastAsia="仿宋" w:cs="仿宋"/>
          <w:b/>
          <w:color w:val="auto"/>
          <w:sz w:val="21"/>
          <w:szCs w:val="21"/>
          <w:highlight w:val="none"/>
          <w:u w:val="single"/>
        </w:rPr>
        <w:t xml:space="preserve">                       　　</w:t>
      </w:r>
    </w:p>
    <w:p w14:paraId="56FF8C10">
      <w:pPr>
        <w:spacing w:line="34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w:t>
      </w:r>
      <w:r>
        <w:rPr>
          <w:rFonts w:hint="eastAsia" w:ascii="仿宋" w:hAnsi="仿宋" w:eastAsia="仿宋" w:cs="仿宋"/>
          <w:b/>
          <w:bCs/>
          <w:color w:val="auto"/>
          <w:sz w:val="21"/>
          <w:szCs w:val="21"/>
          <w:highlight w:val="none"/>
        </w:rPr>
        <w:t>甲乙双方有权根据有关法律法规和业务经营需要调整默认</w:t>
      </w:r>
      <w:r>
        <w:rPr>
          <w:rFonts w:hint="eastAsia" w:ascii="仿宋" w:hAnsi="仿宋" w:eastAsia="仿宋" w:cs="仿宋"/>
          <w:b/>
          <w:bCs/>
          <w:color w:val="auto"/>
          <w:sz w:val="21"/>
          <w:szCs w:val="21"/>
          <w:highlight w:val="none"/>
          <w:lang w:eastAsia="zh-CN"/>
        </w:rPr>
        <w:t>支付</w:t>
      </w:r>
      <w:r>
        <w:rPr>
          <w:rFonts w:hint="eastAsia" w:ascii="仿宋" w:hAnsi="仿宋" w:eastAsia="仿宋" w:cs="仿宋"/>
          <w:b/>
          <w:bCs/>
          <w:color w:val="auto"/>
          <w:sz w:val="21"/>
          <w:szCs w:val="21"/>
          <w:highlight w:val="none"/>
        </w:rPr>
        <w:t>限额，并由乙方在其网站相关页面进行公示。</w:t>
      </w:r>
    </w:p>
    <w:p w14:paraId="0E67E1F7">
      <w:pPr>
        <w:spacing w:line="340" w:lineRule="exact"/>
        <w:jc w:val="left"/>
        <w:rPr>
          <w:rFonts w:hint="eastAsia" w:ascii="仿宋" w:hAnsi="仿宋" w:eastAsia="仿宋" w:cs="仿宋"/>
          <w:color w:val="auto"/>
          <w:sz w:val="21"/>
          <w:szCs w:val="21"/>
          <w:highlight w:val="none"/>
        </w:rPr>
      </w:pPr>
      <w:r>
        <w:rPr>
          <w:rFonts w:hint="eastAsia" w:ascii="仿宋" w:hAnsi="仿宋" w:eastAsia="仿宋" w:cs="仿宋"/>
          <w:b/>
          <w:bCs/>
          <w:color w:val="auto"/>
          <w:sz w:val="21"/>
          <w:szCs w:val="21"/>
          <w:highlight w:val="none"/>
        </w:rPr>
        <w:t xml:space="preserve">    丙方有权通过甲方柜面、网上银行、掌上银行等渠道在上述默认</w:t>
      </w:r>
      <w:r>
        <w:rPr>
          <w:rFonts w:hint="eastAsia" w:ascii="仿宋" w:hAnsi="仿宋" w:eastAsia="仿宋" w:cs="仿宋"/>
          <w:b/>
          <w:bCs/>
          <w:color w:val="auto"/>
          <w:sz w:val="21"/>
          <w:szCs w:val="21"/>
          <w:highlight w:val="none"/>
          <w:lang w:eastAsia="zh-CN"/>
        </w:rPr>
        <w:t>支付</w:t>
      </w:r>
      <w:r>
        <w:rPr>
          <w:rFonts w:hint="eastAsia" w:ascii="仿宋" w:hAnsi="仿宋" w:eastAsia="仿宋" w:cs="仿宋"/>
          <w:b/>
          <w:bCs/>
          <w:color w:val="auto"/>
          <w:sz w:val="21"/>
          <w:szCs w:val="21"/>
          <w:highlight w:val="none"/>
        </w:rPr>
        <w:t>限额范围内自主修改</w:t>
      </w:r>
      <w:r>
        <w:rPr>
          <w:rFonts w:hint="eastAsia" w:ascii="仿宋" w:hAnsi="仿宋" w:eastAsia="仿宋" w:cs="仿宋"/>
          <w:b/>
          <w:bCs/>
          <w:color w:val="auto"/>
          <w:sz w:val="21"/>
          <w:szCs w:val="21"/>
          <w:highlight w:val="none"/>
          <w:lang w:eastAsia="zh-CN"/>
        </w:rPr>
        <w:t>支付</w:t>
      </w:r>
      <w:r>
        <w:rPr>
          <w:rFonts w:hint="eastAsia" w:ascii="仿宋" w:hAnsi="仿宋" w:eastAsia="仿宋" w:cs="仿宋"/>
          <w:b/>
          <w:bCs/>
          <w:color w:val="auto"/>
          <w:sz w:val="21"/>
          <w:szCs w:val="21"/>
          <w:highlight w:val="none"/>
        </w:rPr>
        <w:t>限额，修改后</w:t>
      </w:r>
      <w:r>
        <w:rPr>
          <w:rFonts w:hint="eastAsia" w:ascii="仿宋" w:hAnsi="仿宋" w:eastAsia="仿宋" w:cs="仿宋"/>
          <w:b/>
          <w:bCs/>
          <w:color w:val="auto"/>
          <w:sz w:val="21"/>
          <w:szCs w:val="21"/>
          <w:highlight w:val="none"/>
          <w:lang w:eastAsia="zh-CN"/>
        </w:rPr>
        <w:t>支付</w:t>
      </w:r>
      <w:r>
        <w:rPr>
          <w:rFonts w:hint="eastAsia" w:ascii="仿宋" w:hAnsi="仿宋" w:eastAsia="仿宋" w:cs="仿宋"/>
          <w:b/>
          <w:bCs/>
          <w:color w:val="auto"/>
          <w:sz w:val="21"/>
          <w:szCs w:val="21"/>
          <w:highlight w:val="none"/>
        </w:rPr>
        <w:t>限额以丙方设置为准。</w:t>
      </w:r>
    </w:p>
    <w:p w14:paraId="0783E85D">
      <w:pPr>
        <w:spacing w:line="340" w:lineRule="exact"/>
        <w:ind w:firstLine="422" w:firstLineChars="200"/>
        <w:outlineLvl w:val="0"/>
        <w:rPr>
          <w:rFonts w:hint="eastAsia" w:ascii="仿宋" w:hAnsi="仿宋" w:eastAsia="仿宋" w:cs="仿宋"/>
          <w:b/>
          <w:bCs/>
          <w:color w:val="auto"/>
          <w:sz w:val="21"/>
          <w:szCs w:val="21"/>
          <w:highlight w:val="none"/>
        </w:rPr>
      </w:pPr>
      <w:bookmarkStart w:id="43" w:name="_Toc6703"/>
      <w:bookmarkStart w:id="44" w:name="_Toc10343"/>
      <w:r>
        <w:rPr>
          <w:rFonts w:hint="eastAsia" w:ascii="仿宋" w:hAnsi="仿宋" w:eastAsia="仿宋" w:cs="仿宋"/>
          <w:b/>
          <w:bCs/>
          <w:color w:val="auto"/>
          <w:sz w:val="21"/>
          <w:szCs w:val="21"/>
          <w:highlight w:val="none"/>
        </w:rPr>
        <w:t>第三条　扣款的交易验证方式</w:t>
      </w:r>
      <w:bookmarkEnd w:id="43"/>
      <w:bookmarkEnd w:id="44"/>
    </w:p>
    <w:p w14:paraId="004BC339">
      <w:pPr>
        <w:spacing w:line="340" w:lineRule="exact"/>
        <w:ind w:firstLine="420"/>
        <w:outlineLvl w:val="0"/>
        <w:rPr>
          <w:rFonts w:hint="eastAsia" w:ascii="仿宋" w:hAnsi="仿宋" w:eastAsia="仿宋" w:cs="仿宋"/>
          <w:color w:val="auto"/>
          <w:sz w:val="21"/>
          <w:szCs w:val="21"/>
          <w:highlight w:val="none"/>
        </w:rPr>
      </w:pPr>
      <w:bookmarkStart w:id="45" w:name="_Toc18972"/>
      <w:bookmarkStart w:id="46" w:name="_Toc22829"/>
      <w:r>
        <w:rPr>
          <w:rFonts w:hint="eastAsia" w:ascii="仿宋" w:hAnsi="仿宋" w:eastAsia="仿宋" w:cs="仿宋"/>
          <w:color w:val="auto"/>
          <w:sz w:val="21"/>
          <w:szCs w:val="21"/>
          <w:highlight w:val="none"/>
        </w:rPr>
        <w:t>乙方将采用静态密码、数字证书、电子签名、一次性密码或采用客户本人</w:t>
      </w:r>
      <w:r>
        <w:rPr>
          <w:rFonts w:hint="eastAsia" w:ascii="仿宋" w:hAnsi="仿宋" w:eastAsia="仿宋" w:cs="仿宋"/>
          <w:color w:val="auto"/>
          <w:sz w:val="21"/>
          <w:szCs w:val="21"/>
          <w:highlight w:val="none"/>
          <w:lang w:eastAsia="zh-CN"/>
        </w:rPr>
        <w:t>生物</w:t>
      </w:r>
      <w:r>
        <w:rPr>
          <w:rFonts w:hint="eastAsia" w:ascii="仿宋" w:hAnsi="仿宋" w:eastAsia="仿宋" w:cs="仿宋"/>
          <w:color w:val="auto"/>
          <w:sz w:val="21"/>
          <w:szCs w:val="21"/>
          <w:highlight w:val="none"/>
        </w:rPr>
        <w:t>特征等作为验证要素。乙方应当采用安全有效的验证手段核验丙方身份信息及交易信息，并通过安全的交易渠道与丙方及甲方传递数据。</w:t>
      </w:r>
      <w:bookmarkEnd w:id="45"/>
      <w:bookmarkEnd w:id="46"/>
    </w:p>
    <w:p w14:paraId="31045EC8">
      <w:pPr>
        <w:spacing w:line="340" w:lineRule="exact"/>
        <w:ind w:firstLine="420"/>
        <w:outlineLvl w:val="0"/>
        <w:rPr>
          <w:rFonts w:hint="eastAsia" w:ascii="仿宋" w:hAnsi="仿宋" w:eastAsia="仿宋" w:cs="仿宋"/>
          <w:color w:val="auto"/>
          <w:sz w:val="21"/>
          <w:szCs w:val="21"/>
          <w:highlight w:val="none"/>
        </w:rPr>
      </w:pPr>
      <w:bookmarkStart w:id="47" w:name="_Toc1891"/>
      <w:bookmarkStart w:id="48" w:name="_Toc23074"/>
      <w:r>
        <w:rPr>
          <w:rFonts w:hint="eastAsia" w:ascii="仿宋" w:hAnsi="仿宋" w:eastAsia="仿宋" w:cs="仿宋"/>
          <w:color w:val="auto"/>
          <w:sz w:val="21"/>
          <w:szCs w:val="21"/>
          <w:highlight w:val="none"/>
        </w:rPr>
        <w:t>乙方采用数字证书、电子签名作为验证要素的，数字证书及生成电子签名的过程应符合《中华人民共和国电子签名法》、《金融电子认证规范》等有关规定，确保数字证书的唯一性、完整性及交易的不可抵赖性。乙方采用一次性密码作为验证要素的，应当防范一次性密码获取端与电子支付指令发起端为相同物理设备而带来的风险，并将一次性密码有效期严格限制在最短的必要时间内。乙方采用客户本人</w:t>
      </w:r>
      <w:r>
        <w:rPr>
          <w:rFonts w:hint="eastAsia" w:ascii="仿宋" w:hAnsi="仿宋" w:eastAsia="仿宋" w:cs="仿宋"/>
          <w:color w:val="auto"/>
          <w:sz w:val="21"/>
          <w:szCs w:val="21"/>
          <w:highlight w:val="none"/>
          <w:lang w:eastAsia="zh-CN"/>
        </w:rPr>
        <w:t>生物</w:t>
      </w:r>
      <w:r>
        <w:rPr>
          <w:rFonts w:hint="eastAsia" w:ascii="仿宋" w:hAnsi="仿宋" w:eastAsia="仿宋" w:cs="仿宋"/>
          <w:color w:val="auto"/>
          <w:sz w:val="21"/>
          <w:szCs w:val="21"/>
          <w:highlight w:val="none"/>
        </w:rPr>
        <w:t>特征作为验证要素的，应当符合国家、金融行业标准和相关信息安全管理要求，防止被非法存储、复制或重放</w:t>
      </w:r>
      <w:r>
        <w:rPr>
          <w:rFonts w:hint="eastAsia" w:ascii="仿宋" w:hAnsi="仿宋" w:eastAsia="仿宋" w:cs="仿宋"/>
          <w:color w:val="auto"/>
          <w:sz w:val="21"/>
          <w:szCs w:val="21"/>
          <w:highlight w:val="none"/>
          <w:lang w:eastAsia="zh-CN"/>
        </w:rPr>
        <w:t>等</w:t>
      </w:r>
      <w:r>
        <w:rPr>
          <w:rFonts w:hint="eastAsia" w:ascii="仿宋" w:hAnsi="仿宋" w:eastAsia="仿宋" w:cs="仿宋"/>
          <w:color w:val="auto"/>
          <w:sz w:val="21"/>
          <w:szCs w:val="21"/>
          <w:highlight w:val="none"/>
        </w:rPr>
        <w:t>。</w:t>
      </w:r>
      <w:bookmarkEnd w:id="47"/>
      <w:bookmarkEnd w:id="48"/>
      <w:r>
        <w:rPr>
          <w:rFonts w:hint="eastAsia" w:ascii="仿宋" w:hAnsi="仿宋" w:eastAsia="仿宋" w:cs="仿宋"/>
          <w:color w:val="auto"/>
          <w:sz w:val="21"/>
          <w:szCs w:val="21"/>
          <w:highlight w:val="none"/>
        </w:rPr>
        <w:t xml:space="preserve">  </w:t>
      </w:r>
    </w:p>
    <w:p w14:paraId="2707503D">
      <w:pPr>
        <w:spacing w:line="340" w:lineRule="exact"/>
        <w:ind w:firstLine="420"/>
        <w:outlineLvl w:val="0"/>
        <w:rPr>
          <w:rFonts w:hint="eastAsia" w:ascii="仿宋" w:hAnsi="仿宋" w:eastAsia="仿宋" w:cs="仿宋"/>
          <w:b/>
          <w:bCs/>
          <w:color w:val="auto"/>
          <w:sz w:val="21"/>
          <w:szCs w:val="21"/>
          <w:highlight w:val="none"/>
        </w:rPr>
      </w:pPr>
      <w:bookmarkStart w:id="49" w:name="_Toc4108"/>
      <w:bookmarkStart w:id="50" w:name="_Toc20580"/>
      <w:r>
        <w:rPr>
          <w:rFonts w:hint="eastAsia" w:ascii="仿宋" w:hAnsi="仿宋" w:eastAsia="仿宋" w:cs="仿宋"/>
          <w:b/>
          <w:bCs/>
          <w:color w:val="auto"/>
          <w:sz w:val="21"/>
          <w:szCs w:val="21"/>
          <w:highlight w:val="none"/>
        </w:rPr>
        <w:t>因交易验证方式、验证渠道不安全等原因给甲方或丙方造成损失的，由乙方承担赔偿责任。</w:t>
      </w:r>
      <w:bookmarkEnd w:id="49"/>
      <w:bookmarkEnd w:id="50"/>
    </w:p>
    <w:p w14:paraId="4EF5C786">
      <w:pPr>
        <w:spacing w:line="340" w:lineRule="exact"/>
        <w:ind w:firstLine="420"/>
        <w:outlineLvl w:val="0"/>
        <w:rPr>
          <w:rFonts w:hint="eastAsia" w:ascii="仿宋" w:hAnsi="仿宋" w:eastAsia="仿宋" w:cs="仿宋"/>
          <w:b/>
          <w:color w:val="auto"/>
          <w:sz w:val="21"/>
          <w:szCs w:val="21"/>
          <w:highlight w:val="none"/>
        </w:rPr>
      </w:pPr>
      <w:bookmarkStart w:id="51" w:name="_Toc10607"/>
      <w:bookmarkStart w:id="52" w:name="_Toc32135"/>
      <w:r>
        <w:rPr>
          <w:rFonts w:hint="eastAsia" w:ascii="仿宋" w:hAnsi="仿宋" w:eastAsia="仿宋" w:cs="仿宋"/>
          <w:b/>
          <w:color w:val="auto"/>
          <w:sz w:val="21"/>
          <w:szCs w:val="21"/>
          <w:highlight w:val="none"/>
        </w:rPr>
        <w:t>第四条  甲方的权利和义务</w:t>
      </w:r>
      <w:bookmarkEnd w:id="51"/>
      <w:bookmarkEnd w:id="52"/>
    </w:p>
    <w:p w14:paraId="2B3461B3">
      <w:pPr>
        <w:spacing w:line="340" w:lineRule="exact"/>
        <w:ind w:firstLine="420"/>
        <w:outlineLvl w:val="0"/>
        <w:rPr>
          <w:rFonts w:hint="eastAsia" w:ascii="仿宋" w:hAnsi="仿宋" w:eastAsia="仿宋" w:cs="仿宋"/>
          <w:color w:val="auto"/>
          <w:sz w:val="21"/>
          <w:szCs w:val="21"/>
          <w:highlight w:val="none"/>
        </w:rPr>
      </w:pPr>
      <w:bookmarkStart w:id="53" w:name="_Toc13646"/>
      <w:bookmarkStart w:id="54" w:name="_Toc991"/>
      <w:r>
        <w:rPr>
          <w:rFonts w:hint="eastAsia" w:ascii="仿宋" w:hAnsi="仿宋" w:eastAsia="仿宋" w:cs="仿宋"/>
          <w:color w:val="auto"/>
          <w:sz w:val="21"/>
          <w:szCs w:val="21"/>
          <w:highlight w:val="none"/>
        </w:rPr>
        <w:t>1.甲方按照</w:t>
      </w:r>
      <w:r>
        <w:rPr>
          <w:rFonts w:hint="eastAsia" w:ascii="仿宋" w:hAnsi="仿宋" w:eastAsia="仿宋" w:cs="仿宋"/>
          <w:color w:val="auto"/>
          <w:sz w:val="21"/>
          <w:szCs w:val="21"/>
          <w:highlight w:val="none"/>
          <w:lang w:eastAsia="zh-CN"/>
        </w:rPr>
        <w:t>收到的由清算机构转发的</w:t>
      </w:r>
      <w:r>
        <w:rPr>
          <w:rFonts w:hint="eastAsia" w:ascii="仿宋" w:hAnsi="仿宋" w:eastAsia="仿宋" w:cs="仿宋"/>
          <w:color w:val="auto"/>
          <w:sz w:val="21"/>
          <w:szCs w:val="21"/>
          <w:highlight w:val="none"/>
        </w:rPr>
        <w:t>乙方电子支付指令将丙方扣款账户上的资金扣划至乙方备付金</w:t>
      </w:r>
      <w:r>
        <w:rPr>
          <w:rFonts w:hint="eastAsia" w:ascii="仿宋" w:hAnsi="仿宋" w:eastAsia="仿宋" w:cs="仿宋"/>
          <w:color w:val="auto"/>
          <w:sz w:val="21"/>
          <w:szCs w:val="21"/>
          <w:highlight w:val="none"/>
          <w:lang w:eastAsia="zh-CN"/>
        </w:rPr>
        <w:t>集中存管</w:t>
      </w:r>
      <w:r>
        <w:rPr>
          <w:rFonts w:hint="eastAsia" w:ascii="仿宋" w:hAnsi="仿宋" w:eastAsia="仿宋" w:cs="仿宋"/>
          <w:color w:val="auto"/>
          <w:sz w:val="21"/>
          <w:szCs w:val="21"/>
          <w:highlight w:val="none"/>
        </w:rPr>
        <w:t>账户。</w:t>
      </w:r>
      <w:bookmarkEnd w:id="53"/>
      <w:bookmarkEnd w:id="54"/>
    </w:p>
    <w:p w14:paraId="766097E6">
      <w:pPr>
        <w:spacing w:line="340" w:lineRule="exact"/>
        <w:ind w:firstLine="420"/>
        <w:outlineLvl w:val="0"/>
        <w:rPr>
          <w:rFonts w:hint="eastAsia" w:ascii="仿宋" w:hAnsi="仿宋" w:eastAsia="仿宋" w:cs="仿宋"/>
          <w:b/>
          <w:bCs/>
          <w:color w:val="auto"/>
          <w:sz w:val="21"/>
          <w:szCs w:val="21"/>
          <w:highlight w:val="none"/>
        </w:rPr>
      </w:pPr>
      <w:bookmarkStart w:id="55" w:name="_Toc11615"/>
      <w:bookmarkStart w:id="56" w:name="_Toc5355"/>
      <w:r>
        <w:rPr>
          <w:rFonts w:hint="eastAsia" w:ascii="仿宋" w:hAnsi="仿宋" w:eastAsia="仿宋" w:cs="仿宋"/>
          <w:color w:val="auto"/>
          <w:sz w:val="21"/>
          <w:szCs w:val="21"/>
          <w:highlight w:val="none"/>
        </w:rPr>
        <w:t>2.甲方尊重和维护丙方作为消费者的合法权益，严格按照消费者权益保护相关法律法规保护丙方合法权益。</w:t>
      </w:r>
      <w:bookmarkEnd w:id="55"/>
      <w:bookmarkEnd w:id="56"/>
    </w:p>
    <w:p w14:paraId="28ABF382">
      <w:pPr>
        <w:spacing w:line="340" w:lineRule="exact"/>
        <w:ind w:firstLine="420"/>
        <w:outlineLvl w:val="0"/>
        <w:rPr>
          <w:rFonts w:hint="eastAsia" w:ascii="仿宋" w:hAnsi="仿宋" w:eastAsia="仿宋" w:cs="仿宋"/>
          <w:b/>
          <w:bCs/>
          <w:color w:val="auto"/>
          <w:sz w:val="21"/>
          <w:szCs w:val="21"/>
          <w:highlight w:val="none"/>
        </w:rPr>
      </w:pPr>
      <w:bookmarkStart w:id="57" w:name="_Toc4112"/>
      <w:bookmarkStart w:id="58" w:name="_Toc1085"/>
      <w:r>
        <w:rPr>
          <w:rFonts w:hint="eastAsia" w:ascii="仿宋" w:hAnsi="仿宋" w:eastAsia="仿宋" w:cs="仿宋"/>
          <w:b/>
          <w:bCs/>
          <w:color w:val="auto"/>
          <w:sz w:val="21"/>
          <w:szCs w:val="21"/>
          <w:highlight w:val="none"/>
        </w:rPr>
        <w:t>3</w:t>
      </w:r>
      <w:r>
        <w:rPr>
          <w:rFonts w:hint="eastAsia" w:ascii="仿宋" w:hAnsi="仿宋" w:eastAsia="仿宋" w:cs="仿宋"/>
          <w:color w:val="auto"/>
          <w:sz w:val="21"/>
          <w:szCs w:val="21"/>
          <w:highlight w:val="none"/>
        </w:rPr>
        <w:t>.</w:t>
      </w:r>
      <w:r>
        <w:rPr>
          <w:rFonts w:hint="eastAsia" w:ascii="仿宋" w:hAnsi="仿宋" w:eastAsia="仿宋" w:cs="仿宋"/>
          <w:b/>
          <w:bCs/>
          <w:color w:val="auto"/>
          <w:sz w:val="21"/>
          <w:szCs w:val="21"/>
          <w:highlight w:val="none"/>
        </w:rPr>
        <w:t>甲方对以下情形不承担责任：</w:t>
      </w:r>
      <w:bookmarkEnd w:id="57"/>
      <w:bookmarkEnd w:id="58"/>
    </w:p>
    <w:p w14:paraId="23350BD4">
      <w:pPr>
        <w:spacing w:line="340" w:lineRule="exact"/>
        <w:ind w:firstLine="420"/>
        <w:outlineLvl w:val="0"/>
        <w:rPr>
          <w:rFonts w:hint="eastAsia" w:ascii="仿宋" w:hAnsi="仿宋" w:eastAsia="仿宋" w:cs="仿宋"/>
          <w:b/>
          <w:bCs/>
          <w:color w:val="auto"/>
          <w:sz w:val="21"/>
          <w:szCs w:val="21"/>
          <w:highlight w:val="none"/>
        </w:rPr>
      </w:pPr>
      <w:bookmarkStart w:id="59" w:name="_Toc25305"/>
      <w:bookmarkStart w:id="60" w:name="_Toc28034"/>
      <w:r>
        <w:rPr>
          <w:rFonts w:hint="eastAsia" w:ascii="仿宋" w:hAnsi="仿宋" w:eastAsia="仿宋" w:cs="仿宋"/>
          <w:b/>
          <w:bCs/>
          <w:color w:val="auto"/>
          <w:sz w:val="21"/>
          <w:szCs w:val="21"/>
          <w:highlight w:val="none"/>
        </w:rPr>
        <w:t>（1）</w:t>
      </w:r>
      <w:r>
        <w:rPr>
          <w:rFonts w:hint="eastAsia" w:ascii="仿宋" w:hAnsi="仿宋" w:eastAsia="仿宋" w:cs="仿宋"/>
          <w:b/>
          <w:bCs/>
          <w:color w:val="auto"/>
          <w:sz w:val="21"/>
          <w:szCs w:val="21"/>
          <w:highlight w:val="none"/>
          <w:lang w:eastAsia="zh-CN"/>
        </w:rPr>
        <w:t>甲方收到的</w:t>
      </w:r>
      <w:r>
        <w:rPr>
          <w:rFonts w:hint="eastAsia" w:ascii="仿宋" w:hAnsi="仿宋" w:eastAsia="仿宋" w:cs="仿宋"/>
          <w:b/>
          <w:bCs/>
          <w:color w:val="auto"/>
          <w:sz w:val="21"/>
          <w:szCs w:val="21"/>
          <w:highlight w:val="none"/>
        </w:rPr>
        <w:t>电子支付指令信息不完整、不明确、存在乱码等导致甲方无法执行指令的；</w:t>
      </w:r>
      <w:bookmarkEnd w:id="59"/>
      <w:bookmarkEnd w:id="60"/>
    </w:p>
    <w:p w14:paraId="625F8BFE">
      <w:pPr>
        <w:spacing w:line="340" w:lineRule="exact"/>
        <w:ind w:firstLine="420"/>
        <w:outlineLvl w:val="0"/>
        <w:rPr>
          <w:rFonts w:hint="eastAsia" w:ascii="仿宋" w:hAnsi="仿宋" w:eastAsia="仿宋" w:cs="仿宋"/>
          <w:b/>
          <w:bCs/>
          <w:color w:val="auto"/>
          <w:sz w:val="21"/>
          <w:szCs w:val="21"/>
          <w:highlight w:val="none"/>
        </w:rPr>
      </w:pPr>
      <w:bookmarkStart w:id="61" w:name="_Toc21007"/>
      <w:bookmarkStart w:id="62" w:name="_Toc17788"/>
      <w:r>
        <w:rPr>
          <w:rFonts w:hint="eastAsia" w:ascii="仿宋" w:hAnsi="仿宋" w:eastAsia="仿宋" w:cs="仿宋"/>
          <w:b/>
          <w:bCs/>
          <w:color w:val="auto"/>
          <w:sz w:val="21"/>
          <w:szCs w:val="21"/>
          <w:highlight w:val="none"/>
        </w:rPr>
        <w:t>（2）乙方发送错误的电子支付指令，甲方</w:t>
      </w:r>
      <w:r>
        <w:rPr>
          <w:rFonts w:hint="eastAsia" w:ascii="仿宋" w:hAnsi="仿宋" w:eastAsia="仿宋" w:cs="仿宋"/>
          <w:b/>
          <w:bCs/>
          <w:color w:val="auto"/>
          <w:sz w:val="21"/>
          <w:szCs w:val="21"/>
          <w:highlight w:val="none"/>
          <w:lang w:eastAsia="zh-CN"/>
        </w:rPr>
        <w:t>根据由清算机构转发的</w:t>
      </w:r>
      <w:r>
        <w:rPr>
          <w:rFonts w:hint="eastAsia" w:ascii="仿宋" w:hAnsi="仿宋" w:eastAsia="仿宋" w:cs="仿宋"/>
          <w:b/>
          <w:bCs/>
          <w:color w:val="auto"/>
          <w:sz w:val="21"/>
          <w:szCs w:val="21"/>
          <w:highlight w:val="none"/>
        </w:rPr>
        <w:t>乙方电子支付指令执行后发生扣款差错的；</w:t>
      </w:r>
      <w:bookmarkEnd w:id="61"/>
      <w:bookmarkEnd w:id="62"/>
    </w:p>
    <w:p w14:paraId="18444F1F">
      <w:pPr>
        <w:spacing w:line="340" w:lineRule="exact"/>
        <w:ind w:firstLine="420"/>
        <w:outlineLvl w:val="0"/>
        <w:rPr>
          <w:rFonts w:hint="eastAsia" w:ascii="仿宋" w:hAnsi="仿宋" w:eastAsia="仿宋" w:cs="仿宋"/>
          <w:b/>
          <w:bCs/>
          <w:color w:val="auto"/>
          <w:sz w:val="21"/>
          <w:szCs w:val="21"/>
          <w:highlight w:val="none"/>
        </w:rPr>
      </w:pPr>
      <w:bookmarkStart w:id="63" w:name="_Toc17776"/>
      <w:bookmarkStart w:id="64" w:name="_Toc21920"/>
      <w:r>
        <w:rPr>
          <w:rFonts w:hint="eastAsia" w:ascii="仿宋" w:hAnsi="仿宋" w:eastAsia="仿宋" w:cs="仿宋"/>
          <w:b/>
          <w:bCs/>
          <w:color w:val="auto"/>
          <w:sz w:val="21"/>
          <w:szCs w:val="21"/>
          <w:highlight w:val="none"/>
        </w:rPr>
        <w:t>（3）丙方扣款账户的存款余额不足或状态为挂失、冻结、销户等非正常状态导致扣款失败的；</w:t>
      </w:r>
      <w:bookmarkEnd w:id="63"/>
      <w:bookmarkEnd w:id="64"/>
    </w:p>
    <w:p w14:paraId="1590B4F7">
      <w:pPr>
        <w:spacing w:line="340" w:lineRule="exact"/>
        <w:ind w:firstLine="420"/>
        <w:outlineLvl w:val="0"/>
        <w:rPr>
          <w:rFonts w:hint="eastAsia" w:ascii="仿宋" w:hAnsi="仿宋" w:eastAsia="仿宋" w:cs="仿宋"/>
          <w:b/>
          <w:bCs/>
          <w:color w:val="auto"/>
          <w:sz w:val="21"/>
          <w:szCs w:val="21"/>
          <w:highlight w:val="none"/>
        </w:rPr>
      </w:pPr>
      <w:bookmarkStart w:id="65" w:name="_Toc288"/>
      <w:bookmarkStart w:id="66" w:name="_Toc8892"/>
      <w:r>
        <w:rPr>
          <w:rFonts w:hint="eastAsia" w:ascii="仿宋" w:hAnsi="仿宋" w:eastAsia="仿宋" w:cs="仿宋"/>
          <w:b/>
          <w:bCs/>
          <w:color w:val="auto"/>
          <w:sz w:val="21"/>
          <w:szCs w:val="21"/>
          <w:highlight w:val="none"/>
        </w:rPr>
        <w:t>（4）乙方未能按照甲方</w:t>
      </w:r>
      <w:r>
        <w:rPr>
          <w:rFonts w:hint="eastAsia" w:ascii="仿宋" w:hAnsi="仿宋" w:eastAsia="仿宋" w:cs="仿宋"/>
          <w:b/>
          <w:bCs/>
          <w:color w:val="auto"/>
          <w:sz w:val="21"/>
          <w:szCs w:val="21"/>
          <w:highlight w:val="none"/>
          <w:lang w:eastAsia="zh-CN"/>
        </w:rPr>
        <w:t>或清算机构</w:t>
      </w:r>
      <w:r>
        <w:rPr>
          <w:rFonts w:hint="eastAsia" w:ascii="仿宋" w:hAnsi="仿宋" w:eastAsia="仿宋" w:cs="仿宋"/>
          <w:b/>
          <w:bCs/>
          <w:color w:val="auto"/>
          <w:sz w:val="21"/>
          <w:szCs w:val="21"/>
          <w:highlight w:val="none"/>
        </w:rPr>
        <w:t>操作流程正确操作造成损失的；</w:t>
      </w:r>
      <w:bookmarkEnd w:id="65"/>
      <w:bookmarkEnd w:id="66"/>
    </w:p>
    <w:p w14:paraId="2225BFFB">
      <w:pPr>
        <w:spacing w:line="340" w:lineRule="exact"/>
        <w:ind w:firstLine="420"/>
        <w:outlineLvl w:val="0"/>
        <w:rPr>
          <w:rFonts w:hint="eastAsia" w:ascii="仿宋" w:hAnsi="仿宋" w:eastAsia="仿宋" w:cs="仿宋"/>
          <w:b/>
          <w:bCs/>
          <w:color w:val="auto"/>
          <w:sz w:val="21"/>
          <w:szCs w:val="21"/>
          <w:highlight w:val="none"/>
        </w:rPr>
      </w:pPr>
      <w:bookmarkStart w:id="67" w:name="_Toc4545"/>
      <w:bookmarkStart w:id="68" w:name="_Toc25031"/>
      <w:r>
        <w:rPr>
          <w:rFonts w:hint="eastAsia" w:ascii="仿宋" w:hAnsi="仿宋" w:eastAsia="仿宋" w:cs="仿宋"/>
          <w:b/>
          <w:bCs/>
          <w:color w:val="auto"/>
          <w:sz w:val="21"/>
          <w:szCs w:val="21"/>
          <w:highlight w:val="none"/>
        </w:rPr>
        <w:t>（5）其他不可抗力或者不可归责于甲方的情形。</w:t>
      </w:r>
      <w:bookmarkEnd w:id="67"/>
      <w:bookmarkEnd w:id="68"/>
    </w:p>
    <w:p w14:paraId="0371E6A0">
      <w:pPr>
        <w:spacing w:line="340" w:lineRule="exact"/>
        <w:ind w:firstLine="420"/>
        <w:outlineLvl w:val="0"/>
        <w:rPr>
          <w:rFonts w:hint="eastAsia" w:ascii="仿宋" w:hAnsi="仿宋" w:eastAsia="仿宋" w:cs="仿宋"/>
          <w:b/>
          <w:bCs/>
          <w:color w:val="auto"/>
          <w:sz w:val="21"/>
          <w:szCs w:val="21"/>
          <w:highlight w:val="none"/>
        </w:rPr>
      </w:pPr>
      <w:bookmarkStart w:id="69" w:name="_Toc17697"/>
      <w:bookmarkStart w:id="70" w:name="_Toc5331"/>
      <w:r>
        <w:rPr>
          <w:rFonts w:hint="eastAsia" w:ascii="仿宋" w:hAnsi="仿宋" w:eastAsia="仿宋" w:cs="仿宋"/>
          <w:b/>
          <w:bCs/>
          <w:color w:val="auto"/>
          <w:sz w:val="21"/>
          <w:szCs w:val="21"/>
          <w:highlight w:val="none"/>
        </w:rPr>
        <w:t>4</w:t>
      </w:r>
      <w:r>
        <w:rPr>
          <w:rFonts w:hint="eastAsia" w:ascii="仿宋" w:hAnsi="仿宋" w:eastAsia="仿宋" w:cs="仿宋"/>
          <w:color w:val="auto"/>
          <w:sz w:val="21"/>
          <w:szCs w:val="21"/>
          <w:highlight w:val="none"/>
        </w:rPr>
        <w:t>.</w:t>
      </w:r>
      <w:r>
        <w:rPr>
          <w:rFonts w:hint="eastAsia" w:ascii="仿宋" w:hAnsi="仿宋" w:eastAsia="仿宋" w:cs="仿宋"/>
          <w:b/>
          <w:bCs/>
          <w:color w:val="auto"/>
          <w:sz w:val="21"/>
          <w:szCs w:val="21"/>
          <w:highlight w:val="none"/>
        </w:rPr>
        <w:t>乙方与丙方之间、乙方与其特约商户之间或乙方特约商户与丙方之间的基础交易产生的纠纷，由乙方与其特约商户处理并承担相应责任，甲方</w:t>
      </w:r>
      <w:r>
        <w:rPr>
          <w:rFonts w:hint="eastAsia" w:ascii="仿宋" w:hAnsi="仿宋" w:eastAsia="仿宋" w:cs="仿宋"/>
          <w:b/>
          <w:bCs/>
          <w:color w:val="auto"/>
          <w:sz w:val="21"/>
          <w:szCs w:val="21"/>
          <w:highlight w:val="none"/>
          <w:lang w:eastAsia="zh-CN"/>
        </w:rPr>
        <w:t>免受任何第三方因前述基础交易引发的任何形式或性质的纠纷、权利主张或请求、以及其他可能承担法律责任的要求。乙方应积极处理前述纠纷或争议，避免甲方以任何形式陷入上述纠纷风险。</w:t>
      </w:r>
      <w:bookmarkEnd w:id="69"/>
      <w:bookmarkEnd w:id="70"/>
    </w:p>
    <w:p w14:paraId="056B8750">
      <w:pPr>
        <w:spacing w:line="340" w:lineRule="exact"/>
        <w:ind w:firstLine="420"/>
        <w:outlineLvl w:val="0"/>
        <w:rPr>
          <w:rFonts w:hint="eastAsia" w:ascii="仿宋" w:hAnsi="仿宋" w:eastAsia="仿宋" w:cs="仿宋"/>
          <w:b/>
          <w:bCs/>
          <w:color w:val="auto"/>
          <w:sz w:val="21"/>
          <w:szCs w:val="21"/>
          <w:highlight w:val="none"/>
        </w:rPr>
      </w:pPr>
      <w:bookmarkStart w:id="71" w:name="_Toc2516"/>
      <w:bookmarkStart w:id="72" w:name="_Toc25009"/>
      <w:r>
        <w:rPr>
          <w:rFonts w:hint="eastAsia" w:ascii="仿宋" w:hAnsi="仿宋" w:eastAsia="仿宋" w:cs="仿宋"/>
          <w:b/>
          <w:color w:val="auto"/>
          <w:sz w:val="21"/>
          <w:szCs w:val="21"/>
          <w:highlight w:val="none"/>
        </w:rPr>
        <w:t>5</w:t>
      </w:r>
      <w:r>
        <w:rPr>
          <w:rFonts w:hint="eastAsia" w:ascii="仿宋" w:hAnsi="仿宋" w:eastAsia="仿宋" w:cs="仿宋"/>
          <w:color w:val="auto"/>
          <w:sz w:val="21"/>
          <w:szCs w:val="21"/>
          <w:highlight w:val="none"/>
        </w:rPr>
        <w:t>.</w:t>
      </w:r>
      <w:r>
        <w:rPr>
          <w:rFonts w:hint="eastAsia" w:ascii="仿宋" w:hAnsi="仿宋" w:eastAsia="仿宋" w:cs="仿宋"/>
          <w:b/>
          <w:color w:val="auto"/>
          <w:sz w:val="21"/>
          <w:szCs w:val="21"/>
          <w:highlight w:val="none"/>
        </w:rPr>
        <w:t>甲方可根据中国人民银行有关账户管理的规定等外部监管要求，采取中止银行账户所有业务、暂停银行账户非柜面业务、降低</w:t>
      </w:r>
      <w:r>
        <w:rPr>
          <w:rFonts w:hint="eastAsia" w:ascii="仿宋" w:hAnsi="仿宋" w:eastAsia="仿宋" w:cs="仿宋"/>
          <w:b/>
          <w:color w:val="auto"/>
          <w:sz w:val="21"/>
          <w:szCs w:val="21"/>
          <w:highlight w:val="none"/>
          <w:lang w:eastAsia="zh-CN"/>
        </w:rPr>
        <w:t>支付</w:t>
      </w:r>
      <w:r>
        <w:rPr>
          <w:rFonts w:hint="eastAsia" w:ascii="仿宋" w:hAnsi="仿宋" w:eastAsia="仿宋" w:cs="仿宋"/>
          <w:b/>
          <w:color w:val="auto"/>
          <w:sz w:val="21"/>
          <w:szCs w:val="21"/>
          <w:highlight w:val="none"/>
        </w:rPr>
        <w:t>限额等措施。</w:t>
      </w:r>
      <w:bookmarkEnd w:id="71"/>
      <w:bookmarkEnd w:id="72"/>
    </w:p>
    <w:p w14:paraId="24D6E5BF">
      <w:pPr>
        <w:spacing w:line="340" w:lineRule="exact"/>
        <w:ind w:firstLine="420"/>
        <w:outlineLvl w:val="0"/>
        <w:rPr>
          <w:rFonts w:hint="eastAsia" w:ascii="仿宋" w:hAnsi="仿宋" w:eastAsia="仿宋" w:cs="仿宋"/>
          <w:b/>
          <w:color w:val="auto"/>
          <w:sz w:val="21"/>
          <w:szCs w:val="21"/>
          <w:highlight w:val="none"/>
        </w:rPr>
      </w:pPr>
      <w:bookmarkStart w:id="73" w:name="_Toc13163"/>
      <w:bookmarkStart w:id="74" w:name="_Toc25996"/>
      <w:r>
        <w:rPr>
          <w:rFonts w:hint="eastAsia" w:ascii="仿宋" w:hAnsi="仿宋" w:eastAsia="仿宋" w:cs="仿宋"/>
          <w:b/>
          <w:color w:val="auto"/>
          <w:sz w:val="21"/>
          <w:szCs w:val="21"/>
          <w:highlight w:val="none"/>
        </w:rPr>
        <w:t>第五条  乙方的权利和义务</w:t>
      </w:r>
      <w:bookmarkEnd w:id="73"/>
      <w:bookmarkEnd w:id="74"/>
    </w:p>
    <w:p w14:paraId="551C8063">
      <w:pPr>
        <w:spacing w:line="340" w:lineRule="exact"/>
        <w:ind w:firstLine="420"/>
        <w:outlineLvl w:val="0"/>
        <w:rPr>
          <w:rFonts w:hint="eastAsia" w:ascii="仿宋" w:hAnsi="仿宋" w:eastAsia="仿宋" w:cs="仿宋"/>
          <w:color w:val="auto"/>
          <w:sz w:val="21"/>
          <w:szCs w:val="21"/>
          <w:highlight w:val="none"/>
        </w:rPr>
      </w:pPr>
      <w:bookmarkStart w:id="75" w:name="_Toc5258"/>
      <w:bookmarkStart w:id="76" w:name="_Toc17351"/>
      <w:r>
        <w:rPr>
          <w:rFonts w:hint="eastAsia" w:ascii="仿宋" w:hAnsi="仿宋" w:eastAsia="仿宋" w:cs="仿宋"/>
          <w:color w:val="auto"/>
          <w:sz w:val="21"/>
          <w:szCs w:val="21"/>
          <w:highlight w:val="none"/>
          <w:lang w:val="en-US" w:eastAsia="zh-CN"/>
        </w:rPr>
        <w:t>1</w:t>
      </w:r>
      <w:r>
        <w:rPr>
          <w:rFonts w:hint="eastAsia" w:ascii="仿宋" w:hAnsi="仿宋" w:eastAsia="仿宋" w:cs="仿宋"/>
          <w:color w:val="auto"/>
          <w:sz w:val="21"/>
          <w:szCs w:val="21"/>
          <w:highlight w:val="none"/>
        </w:rPr>
        <w:t>.乙方应当采取有效措施，确保丙方在执行支付指令前可对收付款客户名称和账号、交易金额等交易信息进行确认，并在支付指令完成后及时将结果通知丙方。因交易超时、无响应或者系统故障导致支付指令无法正常处理的，乙方应当及时提示丙方；因丙方原因造成支付指令未执行、未适当执行、延迟执行的，乙方应当主动通知丙方更改或者协助丙方采取补救措施。</w:t>
      </w:r>
      <w:bookmarkEnd w:id="75"/>
      <w:bookmarkEnd w:id="76"/>
    </w:p>
    <w:p w14:paraId="6EDE9D22">
      <w:pPr>
        <w:spacing w:line="340" w:lineRule="exact"/>
        <w:ind w:firstLine="420"/>
        <w:outlineLvl w:val="0"/>
        <w:rPr>
          <w:rFonts w:hint="eastAsia" w:ascii="仿宋" w:hAnsi="仿宋" w:eastAsia="仿宋" w:cs="仿宋"/>
          <w:color w:val="auto"/>
          <w:sz w:val="21"/>
          <w:szCs w:val="21"/>
          <w:highlight w:val="none"/>
        </w:rPr>
      </w:pPr>
      <w:bookmarkStart w:id="77" w:name="_Toc20156"/>
      <w:bookmarkStart w:id="78" w:name="_Toc10771"/>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.乙方应确保</w:t>
      </w:r>
      <w:r>
        <w:rPr>
          <w:rFonts w:hint="eastAsia" w:ascii="仿宋" w:hAnsi="仿宋" w:eastAsia="仿宋" w:cs="仿宋"/>
          <w:color w:val="auto"/>
          <w:sz w:val="21"/>
          <w:szCs w:val="21"/>
          <w:highlight w:val="none"/>
          <w:lang w:eastAsia="zh-CN"/>
        </w:rPr>
        <w:t>通过清算机构</w:t>
      </w:r>
      <w:r>
        <w:rPr>
          <w:rFonts w:hint="eastAsia" w:ascii="仿宋" w:hAnsi="仿宋" w:eastAsia="仿宋" w:cs="仿宋"/>
          <w:color w:val="auto"/>
          <w:sz w:val="21"/>
          <w:szCs w:val="21"/>
          <w:highlight w:val="none"/>
        </w:rPr>
        <w:t>向甲方发送的交易信息和电子支付指令真实、准确、完整、有效。</w:t>
      </w:r>
      <w:r>
        <w:rPr>
          <w:rFonts w:hint="eastAsia" w:ascii="仿宋" w:hAnsi="仿宋" w:eastAsia="仿宋" w:cs="仿宋"/>
          <w:b/>
          <w:bCs/>
          <w:color w:val="auto"/>
          <w:sz w:val="21"/>
          <w:szCs w:val="21"/>
          <w:highlight w:val="none"/>
        </w:rPr>
        <w:t>因乙方发送的交易信息或电子支付指令不真实、不准确、不完整、无效导致支付错误、失败、延迟的，由乙方承担责任，给甲方或丙方造成损失的，乙方还应予以赔偿。</w:t>
      </w:r>
      <w:bookmarkEnd w:id="77"/>
      <w:bookmarkEnd w:id="78"/>
    </w:p>
    <w:p w14:paraId="625E0D5A">
      <w:pPr>
        <w:spacing w:line="340" w:lineRule="exact"/>
        <w:ind w:firstLine="420"/>
        <w:outlineLvl w:val="0"/>
        <w:rPr>
          <w:rFonts w:hint="eastAsia" w:ascii="仿宋" w:hAnsi="仿宋" w:eastAsia="仿宋" w:cs="仿宋"/>
          <w:color w:val="auto"/>
          <w:sz w:val="21"/>
          <w:szCs w:val="21"/>
          <w:highlight w:val="none"/>
        </w:rPr>
      </w:pPr>
      <w:bookmarkStart w:id="79" w:name="_Toc19293"/>
      <w:bookmarkStart w:id="80" w:name="_Toc3952"/>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rPr>
        <w:t>.乙方不得篡改丙方指令，不得假冒丙方指令，也不得增加扣款金额；乙方如实施上述行为，致使甲方提供扣款等支付结算服务被丙方提出权利主张的，由乙方负责处理并承担全部责任，由此给丙方、甲方造成的损失由乙方负责赔偿。</w:t>
      </w:r>
      <w:bookmarkEnd w:id="79"/>
      <w:bookmarkEnd w:id="80"/>
    </w:p>
    <w:p w14:paraId="1FACC6C6">
      <w:pPr>
        <w:spacing w:line="340" w:lineRule="exact"/>
        <w:ind w:firstLine="420"/>
        <w:outlineLvl w:val="0"/>
        <w:rPr>
          <w:rFonts w:hint="eastAsia" w:ascii="仿宋" w:hAnsi="仿宋" w:eastAsia="仿宋" w:cs="仿宋"/>
          <w:b/>
          <w:color w:val="auto"/>
          <w:sz w:val="21"/>
          <w:szCs w:val="21"/>
          <w:highlight w:val="none"/>
        </w:rPr>
      </w:pPr>
      <w:bookmarkStart w:id="81" w:name="_Toc10123"/>
      <w:bookmarkStart w:id="82" w:name="_Toc9599"/>
      <w:r>
        <w:rPr>
          <w:rFonts w:hint="eastAsia" w:ascii="仿宋" w:hAnsi="仿宋" w:eastAsia="仿宋" w:cs="仿宋"/>
          <w:color w:val="auto"/>
          <w:sz w:val="21"/>
          <w:szCs w:val="21"/>
          <w:highlight w:val="none"/>
          <w:lang w:val="en-US" w:eastAsia="zh-CN"/>
        </w:rPr>
        <w:t>4</w:t>
      </w:r>
      <w:r>
        <w:rPr>
          <w:rFonts w:hint="eastAsia" w:ascii="仿宋" w:hAnsi="仿宋" w:eastAsia="仿宋" w:cs="仿宋"/>
          <w:color w:val="auto"/>
          <w:sz w:val="21"/>
          <w:szCs w:val="21"/>
          <w:highlight w:val="none"/>
        </w:rPr>
        <w:t>.乙方负责向丙方提供商品或者服务、业务查询、咨询、投诉、打印及发送发票等电子商务服务。</w:t>
      </w:r>
      <w:bookmarkEnd w:id="81"/>
      <w:bookmarkEnd w:id="82"/>
    </w:p>
    <w:p w14:paraId="45CFC8F9">
      <w:pPr>
        <w:spacing w:line="340" w:lineRule="exact"/>
        <w:ind w:firstLine="420"/>
        <w:outlineLvl w:val="0"/>
        <w:rPr>
          <w:rFonts w:hint="eastAsia" w:ascii="仿宋" w:hAnsi="仿宋" w:eastAsia="仿宋" w:cs="仿宋"/>
          <w:b/>
          <w:color w:val="auto"/>
          <w:sz w:val="21"/>
          <w:szCs w:val="21"/>
          <w:highlight w:val="none"/>
        </w:rPr>
      </w:pPr>
      <w:bookmarkStart w:id="83" w:name="_Toc29192"/>
      <w:bookmarkStart w:id="84" w:name="_Toc5062"/>
      <w:r>
        <w:rPr>
          <w:rFonts w:hint="eastAsia" w:ascii="仿宋" w:hAnsi="仿宋" w:eastAsia="仿宋" w:cs="仿宋"/>
          <w:b/>
          <w:color w:val="auto"/>
          <w:sz w:val="21"/>
          <w:szCs w:val="21"/>
          <w:highlight w:val="none"/>
          <w:lang w:val="en-US" w:eastAsia="zh-CN"/>
        </w:rPr>
        <w:t>5</w:t>
      </w:r>
      <w:r>
        <w:rPr>
          <w:rFonts w:hint="eastAsia" w:ascii="仿宋" w:hAnsi="仿宋" w:eastAsia="仿宋" w:cs="仿宋"/>
          <w:color w:val="auto"/>
          <w:sz w:val="21"/>
          <w:szCs w:val="21"/>
          <w:highlight w:val="none"/>
        </w:rPr>
        <w:t>.</w:t>
      </w:r>
      <w:r>
        <w:rPr>
          <w:rFonts w:hint="eastAsia" w:ascii="仿宋" w:hAnsi="仿宋" w:eastAsia="仿宋" w:cs="仿宋"/>
          <w:b/>
          <w:color w:val="auto"/>
          <w:sz w:val="21"/>
          <w:szCs w:val="21"/>
          <w:highlight w:val="none"/>
        </w:rPr>
        <w:t>乙方应当保证交易数据的安全性、保密性、完整性，并应当确保交易信息的真实性、完整性、可追溯性以及在支付全流程中的一致性，不得篡改或者隐匿交易信息。乙方负责处理因安全认证不足而产生的差错交易及风险交易，并承担相关责任。</w:t>
      </w:r>
      <w:bookmarkEnd w:id="83"/>
      <w:bookmarkEnd w:id="84"/>
    </w:p>
    <w:p w14:paraId="08156AC1">
      <w:pPr>
        <w:spacing w:line="340" w:lineRule="exact"/>
        <w:ind w:firstLine="420"/>
        <w:outlineLvl w:val="0"/>
        <w:rPr>
          <w:rFonts w:hint="eastAsia" w:ascii="仿宋" w:hAnsi="仿宋" w:eastAsia="仿宋" w:cs="仿宋"/>
          <w:color w:val="auto"/>
          <w:sz w:val="21"/>
          <w:szCs w:val="21"/>
          <w:highlight w:val="none"/>
        </w:rPr>
      </w:pPr>
      <w:bookmarkStart w:id="85" w:name="_Toc31954"/>
      <w:bookmarkStart w:id="86" w:name="_Toc10212"/>
      <w:r>
        <w:rPr>
          <w:rFonts w:hint="eastAsia" w:ascii="仿宋" w:hAnsi="仿宋" w:eastAsia="仿宋" w:cs="仿宋"/>
          <w:color w:val="auto"/>
          <w:sz w:val="21"/>
          <w:szCs w:val="21"/>
          <w:highlight w:val="none"/>
          <w:lang w:val="en-US" w:eastAsia="zh-CN"/>
        </w:rPr>
        <w:t>6</w:t>
      </w:r>
      <w:r>
        <w:rPr>
          <w:rFonts w:hint="eastAsia" w:ascii="仿宋" w:hAnsi="仿宋" w:eastAsia="仿宋" w:cs="仿宋"/>
          <w:color w:val="auto"/>
          <w:sz w:val="21"/>
          <w:szCs w:val="21"/>
          <w:highlight w:val="none"/>
        </w:rPr>
        <w:t>.乙方不得存储丙方银行卡的磁道信息或芯片信息、验证码、密码等敏感信息。乙方应当以“</w:t>
      </w:r>
      <w:r>
        <w:rPr>
          <w:rFonts w:hint="eastAsia" w:ascii="仿宋" w:hAnsi="仿宋" w:eastAsia="仿宋" w:cs="仿宋"/>
          <w:color w:val="000000"/>
          <w:sz w:val="21"/>
          <w:szCs w:val="21"/>
        </w:rPr>
        <w:t>合法、正当、必要</w:t>
      </w:r>
      <w:r>
        <w:rPr>
          <w:rFonts w:hint="eastAsia" w:ascii="仿宋" w:hAnsi="仿宋" w:eastAsia="仿宋" w:cs="仿宋"/>
          <w:color w:val="auto"/>
          <w:sz w:val="21"/>
          <w:szCs w:val="21"/>
          <w:highlight w:val="none"/>
        </w:rPr>
        <w:t>”原则采集、使用、存储和传输丙方信息，且应事先告知丙方相关信息的使用目的和范围并取得丙方同意。除法律法规另有规定且经</w:t>
      </w:r>
      <w:r>
        <w:rPr>
          <w:rFonts w:hint="eastAsia" w:ascii="仿宋" w:hAnsi="仿宋" w:eastAsia="仿宋" w:cs="仿宋"/>
          <w:color w:val="auto"/>
          <w:sz w:val="21"/>
          <w:szCs w:val="21"/>
          <w:highlight w:val="none"/>
          <w:lang w:eastAsia="zh-CN"/>
        </w:rPr>
        <w:t>丙方</w:t>
      </w:r>
      <w:r>
        <w:rPr>
          <w:rFonts w:hint="eastAsia" w:ascii="仿宋" w:hAnsi="仿宋" w:eastAsia="仿宋" w:cs="仿宋"/>
          <w:color w:val="auto"/>
          <w:sz w:val="21"/>
          <w:szCs w:val="21"/>
          <w:highlight w:val="none"/>
        </w:rPr>
        <w:t>本人逐项确认并授权的情形外，乙方不得向</w:t>
      </w:r>
      <w:r>
        <w:rPr>
          <w:rFonts w:hint="eastAsia" w:ascii="仿宋" w:hAnsi="仿宋" w:eastAsia="仿宋" w:cs="仿宋"/>
          <w:color w:val="auto"/>
          <w:sz w:val="21"/>
          <w:szCs w:val="21"/>
          <w:highlight w:val="none"/>
          <w:lang w:eastAsia="zh-CN"/>
        </w:rPr>
        <w:t>除甲方之外的</w:t>
      </w:r>
      <w:r>
        <w:rPr>
          <w:rFonts w:hint="eastAsia" w:ascii="仿宋" w:hAnsi="仿宋" w:eastAsia="仿宋" w:cs="仿宋"/>
          <w:color w:val="auto"/>
          <w:sz w:val="21"/>
          <w:szCs w:val="21"/>
          <w:highlight w:val="none"/>
        </w:rPr>
        <w:t>其他机构或个人提供</w:t>
      </w:r>
      <w:r>
        <w:rPr>
          <w:rFonts w:hint="eastAsia" w:ascii="仿宋" w:hAnsi="仿宋" w:eastAsia="仿宋" w:cs="仿宋"/>
          <w:color w:val="auto"/>
          <w:sz w:val="21"/>
          <w:szCs w:val="21"/>
          <w:highlight w:val="none"/>
          <w:lang w:eastAsia="zh-CN"/>
        </w:rPr>
        <w:t>丙方</w:t>
      </w:r>
      <w:r>
        <w:rPr>
          <w:rFonts w:hint="eastAsia" w:ascii="仿宋" w:hAnsi="仿宋" w:eastAsia="仿宋" w:cs="仿宋"/>
          <w:color w:val="auto"/>
          <w:sz w:val="21"/>
          <w:szCs w:val="21"/>
          <w:highlight w:val="none"/>
        </w:rPr>
        <w:t>信息。</w:t>
      </w:r>
      <w:bookmarkEnd w:id="85"/>
      <w:bookmarkEnd w:id="86"/>
    </w:p>
    <w:p w14:paraId="1870FD53">
      <w:pPr>
        <w:spacing w:line="340" w:lineRule="exact"/>
        <w:ind w:firstLine="420"/>
        <w:outlineLvl w:val="0"/>
        <w:rPr>
          <w:rFonts w:hint="eastAsia" w:ascii="仿宋" w:hAnsi="仿宋" w:eastAsia="仿宋" w:cs="仿宋"/>
          <w:color w:val="auto"/>
          <w:sz w:val="21"/>
          <w:szCs w:val="21"/>
          <w:highlight w:val="none"/>
        </w:rPr>
      </w:pPr>
      <w:bookmarkStart w:id="87" w:name="_Toc12273"/>
      <w:bookmarkStart w:id="88" w:name="_Toc15820"/>
      <w:r>
        <w:rPr>
          <w:rFonts w:hint="eastAsia" w:ascii="仿宋" w:hAnsi="仿宋" w:eastAsia="仿宋" w:cs="仿宋"/>
          <w:color w:val="auto"/>
          <w:sz w:val="21"/>
          <w:szCs w:val="21"/>
          <w:highlight w:val="none"/>
          <w:lang w:val="en-US" w:eastAsia="zh-CN"/>
        </w:rPr>
        <w:t>7</w:t>
      </w:r>
      <w:r>
        <w:rPr>
          <w:rFonts w:hint="eastAsia" w:ascii="仿宋" w:hAnsi="仿宋" w:eastAsia="仿宋" w:cs="仿宋"/>
          <w:color w:val="auto"/>
          <w:sz w:val="21"/>
          <w:szCs w:val="21"/>
          <w:highlight w:val="none"/>
        </w:rPr>
        <w:t>.乙方应通过协议约定禁止其特约商户存储丙方银行卡的磁道信息或芯片信息、验证码、有效期、密码等丙方敏感信息，并采取定期检查、技术监测等必要监督措施。特约商户违反协议约定存储上述敏感信息的，乙方应当立即暂停或者终止为其提供网络支付服务，采取有效措施删除敏感信息、防止信息泄露，并依法承担因相关信息泄露造成的损失和责任，给</w:t>
      </w:r>
      <w:r>
        <w:rPr>
          <w:rFonts w:hint="eastAsia" w:ascii="仿宋" w:hAnsi="仿宋" w:eastAsia="仿宋" w:cs="仿宋"/>
          <w:color w:val="auto"/>
          <w:sz w:val="21"/>
          <w:szCs w:val="21"/>
          <w:highlight w:val="none"/>
          <w:lang w:eastAsia="zh-CN"/>
        </w:rPr>
        <w:t>客户</w:t>
      </w:r>
      <w:r>
        <w:rPr>
          <w:rFonts w:hint="eastAsia" w:ascii="仿宋" w:hAnsi="仿宋" w:eastAsia="仿宋" w:cs="仿宋"/>
          <w:color w:val="auto"/>
          <w:sz w:val="21"/>
          <w:szCs w:val="21"/>
          <w:highlight w:val="none"/>
        </w:rPr>
        <w:t>或甲方造成损失的，乙方还应予以赔偿。</w:t>
      </w:r>
      <w:bookmarkEnd w:id="87"/>
      <w:bookmarkEnd w:id="88"/>
    </w:p>
    <w:p w14:paraId="4142A80A">
      <w:pPr>
        <w:spacing w:line="340" w:lineRule="exact"/>
        <w:ind w:firstLine="420" w:firstLineChars="200"/>
        <w:outlineLvl w:val="0"/>
        <w:rPr>
          <w:rFonts w:hint="eastAsia" w:ascii="仿宋" w:hAnsi="仿宋" w:eastAsia="仿宋" w:cs="仿宋"/>
          <w:color w:val="auto"/>
          <w:sz w:val="21"/>
          <w:szCs w:val="21"/>
          <w:highlight w:val="none"/>
        </w:rPr>
      </w:pPr>
      <w:bookmarkStart w:id="89" w:name="_Toc12094"/>
      <w:bookmarkStart w:id="90" w:name="_Toc15483"/>
      <w:r>
        <w:rPr>
          <w:rFonts w:hint="eastAsia" w:ascii="仿宋" w:hAnsi="仿宋" w:eastAsia="仿宋" w:cs="仿宋"/>
          <w:color w:val="auto"/>
          <w:sz w:val="21"/>
          <w:szCs w:val="21"/>
          <w:highlight w:val="none"/>
          <w:lang w:val="en-US" w:eastAsia="zh-CN"/>
        </w:rPr>
        <w:t>8</w:t>
      </w:r>
      <w:r>
        <w:rPr>
          <w:rFonts w:hint="eastAsia" w:ascii="仿宋" w:hAnsi="仿宋" w:eastAsia="仿宋" w:cs="仿宋"/>
          <w:color w:val="auto"/>
          <w:sz w:val="21"/>
          <w:szCs w:val="21"/>
          <w:highlight w:val="none"/>
        </w:rPr>
        <w:t>.乙方应当向丙方充分提示网络支付业务的潜在风险，及时揭示不法分子新型作案手段，对丙方进行必要的安全教育，并对高风险业务在操作前、操作中进行风险警示。乙方为丙方购买合作机构的金融类产品提供网络支付服务的，应当确保合作机构为取得相应经营资质并依法开展业务的机构，对相关金融类产品的合法合规性进行尽职调查，并在首次购买时向丙方展示合作机构信息和产品信息，充分提示相关责任、权利、义务及潜在风险，协助丙方与合作机构完成协议签订。</w:t>
      </w:r>
      <w:bookmarkEnd w:id="89"/>
      <w:bookmarkEnd w:id="90"/>
      <w:r>
        <w:rPr>
          <w:rFonts w:hint="eastAsia" w:ascii="仿宋" w:hAnsi="仿宋" w:eastAsia="仿宋" w:cs="仿宋"/>
          <w:color w:val="auto"/>
          <w:sz w:val="21"/>
          <w:szCs w:val="21"/>
          <w:highlight w:val="none"/>
        </w:rPr>
        <w:t xml:space="preserve">  </w:t>
      </w:r>
    </w:p>
    <w:p w14:paraId="53A036FC">
      <w:pPr>
        <w:spacing w:line="340" w:lineRule="exact"/>
        <w:ind w:firstLine="420"/>
        <w:outlineLvl w:val="0"/>
        <w:rPr>
          <w:rFonts w:hint="eastAsia" w:ascii="仿宋" w:hAnsi="仿宋" w:eastAsia="仿宋" w:cs="仿宋"/>
          <w:b/>
          <w:color w:val="auto"/>
          <w:sz w:val="21"/>
          <w:szCs w:val="21"/>
          <w:highlight w:val="none"/>
        </w:rPr>
      </w:pPr>
      <w:bookmarkStart w:id="91" w:name="_Toc10077"/>
      <w:bookmarkStart w:id="92" w:name="_Toc920"/>
      <w:r>
        <w:rPr>
          <w:rFonts w:hint="eastAsia" w:ascii="仿宋" w:hAnsi="仿宋" w:eastAsia="仿宋" w:cs="仿宋"/>
          <w:b/>
          <w:color w:val="auto"/>
          <w:sz w:val="21"/>
          <w:szCs w:val="21"/>
          <w:highlight w:val="none"/>
        </w:rPr>
        <w:t>第六条  丙方的权利和义务</w:t>
      </w:r>
      <w:bookmarkEnd w:id="91"/>
      <w:bookmarkEnd w:id="92"/>
    </w:p>
    <w:p w14:paraId="45831AE1">
      <w:pPr>
        <w:spacing w:line="340" w:lineRule="exact"/>
        <w:ind w:firstLine="420"/>
        <w:outlineLvl w:val="0"/>
        <w:rPr>
          <w:rFonts w:hint="eastAsia" w:ascii="仿宋" w:hAnsi="仿宋" w:eastAsia="仿宋" w:cs="仿宋"/>
          <w:color w:val="auto"/>
          <w:sz w:val="21"/>
          <w:szCs w:val="21"/>
          <w:highlight w:val="none"/>
        </w:rPr>
      </w:pPr>
      <w:bookmarkStart w:id="93" w:name="_Toc1515"/>
      <w:bookmarkStart w:id="94" w:name="_Toc21669"/>
      <w:r>
        <w:rPr>
          <w:rFonts w:hint="eastAsia" w:ascii="仿宋" w:hAnsi="仿宋" w:eastAsia="仿宋" w:cs="仿宋"/>
          <w:color w:val="auto"/>
          <w:sz w:val="21"/>
          <w:szCs w:val="21"/>
          <w:highlight w:val="none"/>
        </w:rPr>
        <w:t>1.丙方应当按照乙方或甲方在客户端或网页界面上提供的流程提示，正确指定</w:t>
      </w:r>
      <w:r>
        <w:rPr>
          <w:rFonts w:hint="eastAsia" w:ascii="仿宋" w:hAnsi="仿宋" w:eastAsia="仿宋" w:cs="仿宋"/>
          <w:color w:val="auto"/>
          <w:sz w:val="21"/>
          <w:szCs w:val="21"/>
          <w:highlight w:val="none"/>
          <w:lang w:eastAsia="zh-CN"/>
        </w:rPr>
        <w:t>本人</w:t>
      </w:r>
      <w:r>
        <w:rPr>
          <w:rFonts w:hint="eastAsia" w:ascii="仿宋" w:hAnsi="仿宋" w:eastAsia="仿宋" w:cs="仿宋"/>
          <w:color w:val="auto"/>
          <w:sz w:val="21"/>
          <w:szCs w:val="21"/>
          <w:highlight w:val="none"/>
        </w:rPr>
        <w:t>在乙方的注册账户和在甲方的扣款账户，并将注册账户和扣款账户进行绑定。</w:t>
      </w:r>
      <w:bookmarkEnd w:id="93"/>
      <w:bookmarkEnd w:id="94"/>
    </w:p>
    <w:p w14:paraId="33C0691F">
      <w:pPr>
        <w:spacing w:line="340" w:lineRule="exact"/>
        <w:ind w:firstLine="420"/>
        <w:outlineLvl w:val="0"/>
        <w:rPr>
          <w:rFonts w:hint="eastAsia" w:ascii="仿宋" w:hAnsi="仿宋" w:eastAsia="仿宋" w:cs="仿宋"/>
          <w:b/>
          <w:color w:val="auto"/>
          <w:sz w:val="21"/>
          <w:szCs w:val="21"/>
          <w:highlight w:val="none"/>
        </w:rPr>
      </w:pPr>
      <w:bookmarkStart w:id="95" w:name="_Toc25781"/>
      <w:bookmarkStart w:id="96" w:name="_Toc21631"/>
      <w:r>
        <w:rPr>
          <w:rFonts w:hint="eastAsia" w:ascii="仿宋" w:hAnsi="仿宋" w:eastAsia="仿宋" w:cs="仿宋"/>
          <w:b/>
          <w:color w:val="auto"/>
          <w:sz w:val="21"/>
          <w:szCs w:val="21"/>
          <w:highlight w:val="none"/>
        </w:rPr>
        <w:t>2</w:t>
      </w:r>
      <w:r>
        <w:rPr>
          <w:rFonts w:hint="eastAsia" w:ascii="仿宋" w:hAnsi="仿宋" w:eastAsia="仿宋" w:cs="仿宋"/>
          <w:color w:val="auto"/>
          <w:sz w:val="21"/>
          <w:szCs w:val="21"/>
          <w:highlight w:val="none"/>
        </w:rPr>
        <w:t>.</w:t>
      </w:r>
      <w:r>
        <w:rPr>
          <w:rFonts w:hint="eastAsia" w:ascii="仿宋" w:hAnsi="仿宋" w:eastAsia="仿宋" w:cs="仿宋"/>
          <w:b/>
          <w:color w:val="auto"/>
          <w:sz w:val="21"/>
          <w:szCs w:val="21"/>
          <w:highlight w:val="none"/>
        </w:rPr>
        <w:t>乙方</w:t>
      </w:r>
      <w:r>
        <w:rPr>
          <w:rFonts w:hint="eastAsia" w:ascii="仿宋" w:hAnsi="仿宋" w:eastAsia="仿宋" w:cs="仿宋"/>
          <w:b/>
          <w:color w:val="auto"/>
          <w:sz w:val="21"/>
          <w:szCs w:val="21"/>
          <w:highlight w:val="none"/>
          <w:lang w:eastAsia="zh-CN"/>
        </w:rPr>
        <w:t>向清算机构发送</w:t>
      </w:r>
      <w:r>
        <w:rPr>
          <w:rFonts w:hint="eastAsia" w:ascii="仿宋" w:hAnsi="仿宋" w:eastAsia="仿宋" w:cs="仿宋"/>
          <w:b/>
          <w:bCs/>
          <w:color w:val="auto"/>
          <w:sz w:val="21"/>
          <w:szCs w:val="21"/>
          <w:highlight w:val="none"/>
        </w:rPr>
        <w:t>电子支付</w:t>
      </w:r>
      <w:r>
        <w:rPr>
          <w:rFonts w:hint="eastAsia" w:ascii="仿宋" w:hAnsi="仿宋" w:eastAsia="仿宋" w:cs="仿宋"/>
          <w:b/>
          <w:color w:val="auto"/>
          <w:sz w:val="21"/>
          <w:szCs w:val="21"/>
          <w:highlight w:val="none"/>
        </w:rPr>
        <w:t>指令后，丙方不能要求变更或者撤销</w:t>
      </w:r>
      <w:r>
        <w:rPr>
          <w:rFonts w:hint="eastAsia" w:ascii="仿宋" w:hAnsi="仿宋" w:eastAsia="仿宋" w:cs="仿宋"/>
          <w:b/>
          <w:bCs/>
          <w:color w:val="auto"/>
          <w:sz w:val="21"/>
          <w:szCs w:val="21"/>
          <w:highlight w:val="none"/>
        </w:rPr>
        <w:t>电子支付</w:t>
      </w:r>
      <w:r>
        <w:rPr>
          <w:rFonts w:hint="eastAsia" w:ascii="仿宋" w:hAnsi="仿宋" w:eastAsia="仿宋" w:cs="仿宋"/>
          <w:b/>
          <w:color w:val="auto"/>
          <w:sz w:val="21"/>
          <w:szCs w:val="21"/>
          <w:highlight w:val="none"/>
        </w:rPr>
        <w:t>指令。</w:t>
      </w:r>
      <w:bookmarkEnd w:id="95"/>
      <w:bookmarkEnd w:id="96"/>
    </w:p>
    <w:p w14:paraId="23B113A1">
      <w:pPr>
        <w:spacing w:line="340" w:lineRule="exact"/>
        <w:ind w:firstLine="420"/>
        <w:outlineLvl w:val="0"/>
        <w:rPr>
          <w:rFonts w:hint="eastAsia" w:ascii="仿宋" w:hAnsi="仿宋" w:eastAsia="仿宋" w:cs="仿宋"/>
          <w:b/>
          <w:color w:val="auto"/>
          <w:sz w:val="21"/>
          <w:szCs w:val="21"/>
          <w:highlight w:val="none"/>
        </w:rPr>
      </w:pPr>
      <w:bookmarkStart w:id="97" w:name="_Toc11532"/>
      <w:bookmarkStart w:id="98" w:name="_Toc1975"/>
      <w:r>
        <w:rPr>
          <w:rFonts w:hint="eastAsia" w:ascii="仿宋" w:hAnsi="仿宋" w:eastAsia="仿宋" w:cs="仿宋"/>
          <w:color w:val="auto"/>
          <w:sz w:val="21"/>
          <w:szCs w:val="21"/>
          <w:highlight w:val="none"/>
        </w:rPr>
        <w:t>3.丙方应当妥善保管本人在乙方的注册账户信息及相关密码，不得向他人透露，</w:t>
      </w:r>
      <w:r>
        <w:rPr>
          <w:rFonts w:hint="eastAsia" w:ascii="仿宋" w:hAnsi="仿宋" w:eastAsia="仿宋" w:cs="仿宋"/>
          <w:b/>
          <w:color w:val="auto"/>
          <w:sz w:val="21"/>
          <w:szCs w:val="21"/>
          <w:highlight w:val="none"/>
        </w:rPr>
        <w:t>因丙方对注册账户信息和密码保管不善造成的损失，甲乙双方不承担责任。</w:t>
      </w:r>
      <w:bookmarkEnd w:id="97"/>
      <w:bookmarkEnd w:id="98"/>
    </w:p>
    <w:p w14:paraId="4CCD247C">
      <w:pPr>
        <w:spacing w:line="340" w:lineRule="exact"/>
        <w:ind w:firstLine="420"/>
        <w:outlineLvl w:val="0"/>
        <w:rPr>
          <w:rFonts w:hint="eastAsia" w:ascii="仿宋" w:hAnsi="仿宋" w:eastAsia="仿宋" w:cs="仿宋"/>
          <w:b/>
          <w:color w:val="auto"/>
          <w:sz w:val="21"/>
          <w:szCs w:val="21"/>
          <w:highlight w:val="none"/>
        </w:rPr>
      </w:pPr>
      <w:bookmarkStart w:id="99" w:name="_Toc5196"/>
      <w:bookmarkStart w:id="100" w:name="_Toc18358"/>
      <w:r>
        <w:rPr>
          <w:rFonts w:hint="eastAsia" w:ascii="仿宋" w:hAnsi="仿宋" w:eastAsia="仿宋" w:cs="仿宋"/>
          <w:b/>
          <w:color w:val="auto"/>
          <w:sz w:val="21"/>
          <w:szCs w:val="21"/>
          <w:highlight w:val="none"/>
        </w:rPr>
        <w:t>4</w:t>
      </w:r>
      <w:r>
        <w:rPr>
          <w:rFonts w:hint="eastAsia" w:ascii="仿宋" w:hAnsi="仿宋" w:eastAsia="仿宋" w:cs="仿宋"/>
          <w:color w:val="auto"/>
          <w:sz w:val="21"/>
          <w:szCs w:val="21"/>
          <w:highlight w:val="none"/>
        </w:rPr>
        <w:t>.</w:t>
      </w:r>
      <w:r>
        <w:rPr>
          <w:rFonts w:hint="eastAsia" w:ascii="仿宋" w:hAnsi="仿宋" w:eastAsia="仿宋" w:cs="仿宋"/>
          <w:b/>
          <w:color w:val="auto"/>
          <w:sz w:val="21"/>
          <w:szCs w:val="21"/>
          <w:highlight w:val="none"/>
        </w:rPr>
        <w:t>丙方应妥善保管本人在甲方的银行账户关键信息（密码、有效期、CVV2码、绑定的手机号等）、网上银行数字证书及其密码、身份证件信息，不得泄露上述信息。因丙方保管不善造成的损失，甲乙双方不承担责任。</w:t>
      </w:r>
      <w:bookmarkEnd w:id="99"/>
      <w:bookmarkEnd w:id="100"/>
    </w:p>
    <w:p w14:paraId="695F1CE7">
      <w:pPr>
        <w:spacing w:line="340" w:lineRule="exact"/>
        <w:ind w:firstLine="420"/>
        <w:outlineLvl w:val="0"/>
        <w:rPr>
          <w:rFonts w:hint="eastAsia" w:ascii="仿宋" w:hAnsi="仿宋" w:eastAsia="仿宋" w:cs="仿宋"/>
          <w:b/>
          <w:color w:val="auto"/>
          <w:sz w:val="21"/>
          <w:szCs w:val="21"/>
          <w:highlight w:val="none"/>
        </w:rPr>
      </w:pPr>
      <w:bookmarkStart w:id="101" w:name="_Toc47"/>
      <w:bookmarkStart w:id="102" w:name="_Toc30519"/>
      <w:r>
        <w:rPr>
          <w:rFonts w:hint="eastAsia" w:ascii="仿宋" w:hAnsi="仿宋" w:eastAsia="仿宋" w:cs="仿宋"/>
          <w:b/>
          <w:color w:val="auto"/>
          <w:sz w:val="21"/>
          <w:szCs w:val="21"/>
          <w:highlight w:val="none"/>
        </w:rPr>
        <w:t>5</w:t>
      </w:r>
      <w:r>
        <w:rPr>
          <w:rFonts w:hint="eastAsia" w:ascii="仿宋" w:hAnsi="仿宋" w:eastAsia="仿宋" w:cs="仿宋"/>
          <w:color w:val="auto"/>
          <w:sz w:val="21"/>
          <w:szCs w:val="21"/>
          <w:highlight w:val="none"/>
        </w:rPr>
        <w:t>.</w:t>
      </w:r>
      <w:r>
        <w:rPr>
          <w:rFonts w:hint="eastAsia" w:ascii="仿宋" w:hAnsi="仿宋" w:eastAsia="仿宋" w:cs="仿宋"/>
          <w:b/>
          <w:color w:val="auto"/>
          <w:sz w:val="21"/>
          <w:szCs w:val="21"/>
          <w:highlight w:val="none"/>
        </w:rPr>
        <w:t>丙方知悉并同意，对于乙方交易网站和甲方网上支付系统而言，使用丙方拥有的相关账户、证书和密码并通过验证后即视为丙方行为，行为后果由丙方承担。</w:t>
      </w:r>
      <w:bookmarkEnd w:id="101"/>
      <w:bookmarkEnd w:id="102"/>
    </w:p>
    <w:p w14:paraId="23A7EB3B">
      <w:pPr>
        <w:spacing w:line="340" w:lineRule="exact"/>
        <w:ind w:firstLine="420"/>
        <w:outlineLvl w:val="0"/>
        <w:rPr>
          <w:rFonts w:hint="eastAsia" w:ascii="仿宋" w:hAnsi="仿宋" w:eastAsia="仿宋" w:cs="仿宋"/>
          <w:b/>
          <w:color w:val="auto"/>
          <w:sz w:val="21"/>
          <w:szCs w:val="21"/>
          <w:highlight w:val="none"/>
        </w:rPr>
      </w:pPr>
      <w:bookmarkStart w:id="103" w:name="_Toc28752"/>
      <w:bookmarkStart w:id="104" w:name="_Toc25832"/>
      <w:r>
        <w:rPr>
          <w:rFonts w:hint="eastAsia" w:ascii="仿宋" w:hAnsi="仿宋" w:eastAsia="仿宋" w:cs="仿宋"/>
          <w:b/>
          <w:color w:val="auto"/>
          <w:sz w:val="21"/>
          <w:szCs w:val="21"/>
          <w:highlight w:val="none"/>
          <w:lang w:val="en-US" w:eastAsia="zh-CN"/>
        </w:rPr>
        <w:t>6</w:t>
      </w:r>
      <w:r>
        <w:rPr>
          <w:rFonts w:hint="eastAsia" w:ascii="仿宋" w:hAnsi="仿宋" w:eastAsia="仿宋" w:cs="仿宋"/>
          <w:color w:val="auto"/>
          <w:sz w:val="21"/>
          <w:szCs w:val="21"/>
          <w:highlight w:val="none"/>
        </w:rPr>
        <w:t>.</w:t>
      </w:r>
      <w:r>
        <w:rPr>
          <w:rFonts w:hint="eastAsia" w:ascii="仿宋" w:hAnsi="仿宋" w:eastAsia="仿宋" w:cs="仿宋"/>
          <w:b/>
          <w:color w:val="auto"/>
          <w:sz w:val="21"/>
          <w:szCs w:val="21"/>
          <w:highlight w:val="none"/>
        </w:rPr>
        <w:t>甲乙双方可基于执行国家法律法规、政策、外部监管规定、维护客户权益、保障交易安全、进行系统升级、提升服务质量等原因变更本协议、暂停或终止支付结算业务服务，并通过双方门户网站进行公示。丙方不同意的，可以在履行本协议项下应尽义务后终止服务、解除本协议；各方协商一致的，也可变更相关服务和对应协议内容。</w:t>
      </w:r>
      <w:bookmarkEnd w:id="103"/>
      <w:bookmarkEnd w:id="104"/>
    </w:p>
    <w:p w14:paraId="2C255BFB">
      <w:pPr>
        <w:spacing w:line="340" w:lineRule="exact"/>
        <w:ind w:firstLine="420"/>
        <w:outlineLvl w:val="0"/>
        <w:rPr>
          <w:rFonts w:hint="eastAsia" w:ascii="仿宋" w:hAnsi="仿宋" w:eastAsia="仿宋" w:cs="仿宋"/>
          <w:b/>
          <w:color w:val="auto"/>
          <w:sz w:val="21"/>
          <w:szCs w:val="21"/>
          <w:highlight w:val="none"/>
        </w:rPr>
      </w:pPr>
      <w:bookmarkStart w:id="105" w:name="_Toc30506"/>
      <w:bookmarkStart w:id="106" w:name="_Toc2690"/>
      <w:r>
        <w:rPr>
          <w:rFonts w:hint="eastAsia" w:ascii="仿宋" w:hAnsi="仿宋" w:eastAsia="仿宋" w:cs="仿宋"/>
          <w:b/>
          <w:color w:val="auto"/>
          <w:sz w:val="21"/>
          <w:szCs w:val="21"/>
          <w:highlight w:val="none"/>
        </w:rPr>
        <w:t>第七条  异常账务处理</w:t>
      </w:r>
      <w:bookmarkEnd w:id="105"/>
      <w:bookmarkEnd w:id="106"/>
    </w:p>
    <w:p w14:paraId="7FE5AB5D">
      <w:pPr>
        <w:spacing w:line="340" w:lineRule="exact"/>
        <w:ind w:firstLine="420"/>
        <w:outlineLvl w:val="0"/>
        <w:rPr>
          <w:rFonts w:hint="eastAsia" w:ascii="仿宋" w:hAnsi="仿宋" w:eastAsia="仿宋" w:cs="仿宋"/>
          <w:color w:val="auto"/>
          <w:sz w:val="21"/>
          <w:szCs w:val="21"/>
          <w:highlight w:val="none"/>
        </w:rPr>
      </w:pPr>
      <w:bookmarkStart w:id="107" w:name="_Toc10842"/>
      <w:bookmarkStart w:id="108" w:name="_Toc32401"/>
      <w:r>
        <w:rPr>
          <w:rFonts w:hint="eastAsia" w:ascii="仿宋" w:hAnsi="仿宋" w:eastAsia="仿宋" w:cs="仿宋"/>
          <w:color w:val="auto"/>
          <w:sz w:val="21"/>
          <w:szCs w:val="21"/>
          <w:highlight w:val="none"/>
        </w:rPr>
        <w:t>1.丙方发现扣款金额与其交易金额不符，或者交易非本人授权或参与等其他风险事件的，应当及时向乙方进行查询或者投诉，并可向公安机关报案。乙方受理投诉后，将和甲方核对扣款信息。</w:t>
      </w:r>
      <w:bookmarkEnd w:id="107"/>
      <w:bookmarkEnd w:id="108"/>
    </w:p>
    <w:p w14:paraId="1E8E88A8">
      <w:pPr>
        <w:spacing w:line="340" w:lineRule="exact"/>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2.因乙方安全认证不足或其他等原因造成丙方账户扣款差错的，由乙方负责补偿丙方资金损失。</w:t>
      </w:r>
    </w:p>
    <w:p w14:paraId="7F62EF9E">
      <w:pPr>
        <w:spacing w:line="340" w:lineRule="exact"/>
        <w:ind w:firstLine="420"/>
        <w:outlineLvl w:val="0"/>
        <w:rPr>
          <w:rFonts w:hint="eastAsia" w:ascii="仿宋" w:hAnsi="仿宋" w:eastAsia="仿宋" w:cs="仿宋"/>
          <w:b/>
          <w:color w:val="auto"/>
          <w:sz w:val="21"/>
          <w:szCs w:val="21"/>
          <w:highlight w:val="none"/>
        </w:rPr>
      </w:pPr>
      <w:bookmarkStart w:id="109" w:name="_Toc13558"/>
      <w:bookmarkStart w:id="110" w:name="_Toc32069"/>
      <w:r>
        <w:rPr>
          <w:rFonts w:hint="eastAsia" w:ascii="仿宋" w:hAnsi="仿宋" w:eastAsia="仿宋" w:cs="仿宋"/>
          <w:b/>
          <w:color w:val="auto"/>
          <w:sz w:val="21"/>
          <w:szCs w:val="21"/>
          <w:highlight w:val="none"/>
        </w:rPr>
        <w:t>第八条  客户信息保护</w:t>
      </w:r>
      <w:bookmarkEnd w:id="109"/>
      <w:bookmarkEnd w:id="110"/>
    </w:p>
    <w:p w14:paraId="600FF27B">
      <w:pPr>
        <w:spacing w:line="340" w:lineRule="exact"/>
        <w:ind w:firstLine="420"/>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lang w:val="en-US" w:eastAsia="zh-CN"/>
        </w:rPr>
        <w:t>1.丙</w:t>
      </w:r>
      <w:r>
        <w:rPr>
          <w:rFonts w:hint="eastAsia" w:ascii="仿宋" w:hAnsi="仿宋" w:eastAsia="仿宋" w:cs="仿宋"/>
          <w:b/>
          <w:bCs/>
          <w:color w:val="auto"/>
          <w:sz w:val="21"/>
          <w:szCs w:val="21"/>
          <w:highlight w:val="none"/>
        </w:rPr>
        <w:t>方授权</w:t>
      </w:r>
      <w:r>
        <w:rPr>
          <w:rFonts w:hint="eastAsia" w:ascii="仿宋" w:hAnsi="仿宋" w:eastAsia="仿宋" w:cs="仿宋"/>
          <w:b/>
          <w:bCs/>
          <w:color w:val="auto"/>
          <w:sz w:val="21"/>
          <w:szCs w:val="21"/>
          <w:highlight w:val="none"/>
          <w:lang w:eastAsia="zh-CN"/>
        </w:rPr>
        <w:t>甲乙双方</w:t>
      </w:r>
      <w:r>
        <w:rPr>
          <w:rFonts w:hint="eastAsia" w:ascii="仿宋" w:hAnsi="仿宋" w:eastAsia="仿宋" w:cs="仿宋"/>
          <w:b/>
          <w:bCs/>
          <w:color w:val="auto"/>
          <w:sz w:val="21"/>
          <w:szCs w:val="21"/>
          <w:highlight w:val="none"/>
        </w:rPr>
        <w:t>可基于业务办理、履行合同及开展风险管理的需要，自本授权签署之日起，收集、传输、加工、保存、查询和使用</w:t>
      </w:r>
      <w:r>
        <w:rPr>
          <w:rFonts w:hint="eastAsia" w:ascii="仿宋" w:hAnsi="仿宋" w:eastAsia="仿宋" w:cs="仿宋"/>
          <w:b/>
          <w:bCs/>
          <w:color w:val="auto"/>
          <w:sz w:val="21"/>
          <w:szCs w:val="21"/>
          <w:highlight w:val="none"/>
          <w:lang w:eastAsia="zh-CN"/>
        </w:rPr>
        <w:t>丙方</w:t>
      </w:r>
      <w:r>
        <w:rPr>
          <w:rFonts w:hint="eastAsia" w:ascii="仿宋" w:hAnsi="仿宋" w:eastAsia="仿宋" w:cs="仿宋"/>
          <w:b/>
          <w:bCs/>
          <w:color w:val="auto"/>
          <w:sz w:val="21"/>
          <w:szCs w:val="21"/>
          <w:highlight w:val="none"/>
        </w:rPr>
        <w:t>信息（包括身份信息、财产信息、账户信息、信用信息、交易信息、衍生信息及在与</w:t>
      </w:r>
      <w:r>
        <w:rPr>
          <w:rFonts w:hint="eastAsia" w:ascii="仿宋" w:hAnsi="仿宋" w:eastAsia="仿宋" w:cs="仿宋"/>
          <w:b/>
          <w:bCs/>
          <w:color w:val="auto"/>
          <w:sz w:val="21"/>
          <w:szCs w:val="21"/>
          <w:highlight w:val="none"/>
          <w:lang w:eastAsia="zh-CN"/>
        </w:rPr>
        <w:t>丙方</w:t>
      </w:r>
      <w:r>
        <w:rPr>
          <w:rFonts w:hint="eastAsia" w:ascii="仿宋" w:hAnsi="仿宋" w:eastAsia="仿宋" w:cs="仿宋"/>
          <w:b/>
          <w:bCs/>
          <w:color w:val="auto"/>
          <w:sz w:val="21"/>
          <w:szCs w:val="21"/>
          <w:highlight w:val="none"/>
        </w:rPr>
        <w:t>建立业务关系过程中获取、保存的其他信息</w:t>
      </w:r>
      <w:r>
        <w:rPr>
          <w:rFonts w:hint="eastAsia" w:ascii="仿宋" w:hAnsi="仿宋" w:eastAsia="仿宋" w:cs="仿宋"/>
          <w:b/>
          <w:bCs/>
          <w:color w:val="auto"/>
          <w:sz w:val="21"/>
          <w:szCs w:val="21"/>
          <w:highlight w:val="none"/>
          <w:lang w:eastAsia="zh-CN"/>
        </w:rPr>
        <w:t>，以及甲方从包括但不限于乙方及清算机构等第三方获取的前述信息</w:t>
      </w:r>
      <w:r>
        <w:rPr>
          <w:rFonts w:hint="eastAsia" w:ascii="仿宋" w:hAnsi="仿宋" w:eastAsia="仿宋" w:cs="仿宋"/>
          <w:b/>
          <w:bCs/>
          <w:color w:val="auto"/>
          <w:sz w:val="21"/>
          <w:szCs w:val="21"/>
          <w:highlight w:val="none"/>
        </w:rPr>
        <w:t>）。</w:t>
      </w:r>
      <w:r>
        <w:rPr>
          <w:rFonts w:hint="eastAsia" w:ascii="仿宋" w:hAnsi="仿宋" w:eastAsia="仿宋" w:cs="仿宋"/>
          <w:b/>
          <w:bCs/>
          <w:color w:val="auto"/>
          <w:sz w:val="21"/>
          <w:szCs w:val="21"/>
          <w:highlight w:val="none"/>
          <w:lang w:eastAsia="zh-CN"/>
        </w:rPr>
        <w:t>各方</w:t>
      </w:r>
      <w:r>
        <w:rPr>
          <w:rFonts w:hint="eastAsia" w:ascii="仿宋" w:hAnsi="仿宋" w:eastAsia="仿宋" w:cs="仿宋"/>
          <w:b/>
          <w:bCs/>
          <w:color w:val="auto"/>
          <w:sz w:val="21"/>
          <w:szCs w:val="21"/>
          <w:highlight w:val="none"/>
        </w:rPr>
        <w:t>业务关系终止后，</w:t>
      </w:r>
      <w:r>
        <w:rPr>
          <w:rFonts w:hint="eastAsia" w:ascii="仿宋" w:hAnsi="仿宋" w:eastAsia="仿宋" w:cs="仿宋"/>
          <w:b/>
          <w:bCs/>
          <w:color w:val="auto"/>
          <w:sz w:val="21"/>
          <w:szCs w:val="21"/>
          <w:highlight w:val="none"/>
          <w:lang w:eastAsia="zh-CN"/>
        </w:rPr>
        <w:t>甲乙双方</w:t>
      </w:r>
      <w:r>
        <w:rPr>
          <w:rFonts w:hint="eastAsia" w:ascii="仿宋" w:hAnsi="仿宋" w:eastAsia="仿宋" w:cs="仿宋"/>
          <w:b/>
          <w:bCs/>
          <w:color w:val="auto"/>
          <w:sz w:val="21"/>
          <w:szCs w:val="21"/>
          <w:highlight w:val="none"/>
        </w:rPr>
        <w:t>将严格依照法律法规的规定和本协议的约定，保存和处理</w:t>
      </w:r>
      <w:r>
        <w:rPr>
          <w:rFonts w:hint="eastAsia" w:ascii="仿宋" w:hAnsi="仿宋" w:eastAsia="仿宋" w:cs="仿宋"/>
          <w:b/>
          <w:bCs/>
          <w:color w:val="auto"/>
          <w:sz w:val="21"/>
          <w:szCs w:val="21"/>
          <w:highlight w:val="none"/>
          <w:lang w:eastAsia="zh-CN"/>
        </w:rPr>
        <w:t>丙方</w:t>
      </w:r>
      <w:r>
        <w:rPr>
          <w:rFonts w:hint="eastAsia" w:ascii="仿宋" w:hAnsi="仿宋" w:eastAsia="仿宋" w:cs="仿宋"/>
          <w:b/>
          <w:bCs/>
          <w:color w:val="auto"/>
          <w:sz w:val="21"/>
          <w:szCs w:val="21"/>
          <w:highlight w:val="none"/>
        </w:rPr>
        <w:t>信息。</w:t>
      </w:r>
    </w:p>
    <w:p w14:paraId="762ED881">
      <w:pPr>
        <w:spacing w:line="340" w:lineRule="exact"/>
        <w:ind w:firstLine="420"/>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2.为履行本协议及为丙方开通快捷支付服务及提供交易风险短信验证服务所必需，丙方同意甲方将姓名、银行卡号、手机号码、身份证件号码发送至乙方（联系方式及乙方个人信息保护规则请以乙方官方渠道公布为准）。</w:t>
      </w:r>
    </w:p>
    <w:p w14:paraId="435CDF96">
      <w:pPr>
        <w:spacing w:line="340" w:lineRule="exact"/>
        <w:ind w:firstLine="420"/>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lang w:val="en-US" w:eastAsia="zh-CN"/>
        </w:rPr>
        <w:t>3.</w:t>
      </w:r>
      <w:r>
        <w:rPr>
          <w:rFonts w:hint="eastAsia" w:ascii="仿宋" w:hAnsi="仿宋" w:eastAsia="仿宋" w:cs="仿宋"/>
          <w:b/>
          <w:bCs/>
          <w:color w:val="auto"/>
          <w:sz w:val="21"/>
          <w:szCs w:val="21"/>
          <w:highlight w:val="none"/>
          <w:lang w:eastAsia="zh-CN"/>
        </w:rPr>
        <w:t>甲乙双方</w:t>
      </w:r>
      <w:r>
        <w:rPr>
          <w:rFonts w:hint="eastAsia" w:ascii="仿宋" w:hAnsi="仿宋" w:eastAsia="仿宋" w:cs="仿宋"/>
          <w:b/>
          <w:bCs/>
          <w:color w:val="auto"/>
          <w:sz w:val="21"/>
          <w:szCs w:val="21"/>
          <w:highlight w:val="none"/>
        </w:rPr>
        <w:t>承诺将严格遵守法律法规规定，在收集、使用</w:t>
      </w:r>
      <w:r>
        <w:rPr>
          <w:rFonts w:hint="eastAsia" w:ascii="仿宋" w:hAnsi="仿宋" w:eastAsia="仿宋" w:cs="仿宋"/>
          <w:b/>
          <w:bCs/>
          <w:color w:val="auto"/>
          <w:sz w:val="21"/>
          <w:szCs w:val="21"/>
          <w:highlight w:val="none"/>
          <w:lang w:eastAsia="zh-CN"/>
        </w:rPr>
        <w:t>丙方</w:t>
      </w:r>
      <w:r>
        <w:rPr>
          <w:rFonts w:hint="eastAsia" w:ascii="仿宋" w:hAnsi="仿宋" w:eastAsia="仿宋" w:cs="仿宋"/>
          <w:b/>
          <w:bCs/>
          <w:color w:val="auto"/>
          <w:sz w:val="21"/>
          <w:szCs w:val="21"/>
          <w:highlight w:val="none"/>
        </w:rPr>
        <w:t>信息时，遵循合法、正当、必要的原则，并在</w:t>
      </w:r>
      <w:r>
        <w:rPr>
          <w:rFonts w:hint="eastAsia" w:ascii="仿宋" w:hAnsi="仿宋" w:eastAsia="仿宋" w:cs="仿宋"/>
          <w:b/>
          <w:bCs/>
          <w:color w:val="auto"/>
          <w:sz w:val="21"/>
          <w:szCs w:val="21"/>
          <w:highlight w:val="none"/>
          <w:lang w:eastAsia="zh-CN"/>
        </w:rPr>
        <w:t>丙方</w:t>
      </w:r>
      <w:r>
        <w:rPr>
          <w:rFonts w:hint="eastAsia" w:ascii="仿宋" w:hAnsi="仿宋" w:eastAsia="仿宋" w:cs="仿宋"/>
          <w:b/>
          <w:bCs/>
          <w:color w:val="auto"/>
          <w:sz w:val="21"/>
          <w:szCs w:val="21"/>
          <w:highlight w:val="none"/>
        </w:rPr>
        <w:t>授权的范围、内容和期限内收集、传输、加工、保存、查询和使用</w:t>
      </w:r>
      <w:r>
        <w:rPr>
          <w:rFonts w:hint="eastAsia" w:ascii="仿宋" w:hAnsi="仿宋" w:eastAsia="仿宋" w:cs="仿宋"/>
          <w:b/>
          <w:bCs/>
          <w:color w:val="auto"/>
          <w:sz w:val="21"/>
          <w:szCs w:val="21"/>
          <w:highlight w:val="none"/>
          <w:lang w:eastAsia="zh-CN"/>
        </w:rPr>
        <w:t>丙方</w:t>
      </w:r>
      <w:r>
        <w:rPr>
          <w:rFonts w:hint="eastAsia" w:ascii="仿宋" w:hAnsi="仿宋" w:eastAsia="仿宋" w:cs="仿宋"/>
          <w:b/>
          <w:bCs/>
          <w:color w:val="auto"/>
          <w:sz w:val="21"/>
          <w:szCs w:val="21"/>
          <w:highlight w:val="none"/>
        </w:rPr>
        <w:t>信息。不泄露、篡改、毁损</w:t>
      </w:r>
      <w:r>
        <w:rPr>
          <w:rFonts w:hint="eastAsia" w:ascii="仿宋" w:hAnsi="仿宋" w:eastAsia="仿宋" w:cs="仿宋"/>
          <w:b/>
          <w:bCs/>
          <w:color w:val="auto"/>
          <w:sz w:val="21"/>
          <w:szCs w:val="21"/>
          <w:highlight w:val="none"/>
          <w:lang w:eastAsia="zh-CN"/>
        </w:rPr>
        <w:t>丙方</w:t>
      </w:r>
      <w:r>
        <w:rPr>
          <w:rFonts w:hint="eastAsia" w:ascii="仿宋" w:hAnsi="仿宋" w:eastAsia="仿宋" w:cs="仿宋"/>
          <w:b/>
          <w:bCs/>
          <w:color w:val="auto"/>
          <w:sz w:val="21"/>
          <w:szCs w:val="21"/>
          <w:highlight w:val="none"/>
        </w:rPr>
        <w:t>信息，不出售或者非法向他人提供</w:t>
      </w:r>
      <w:r>
        <w:rPr>
          <w:rFonts w:hint="eastAsia" w:ascii="仿宋" w:hAnsi="仿宋" w:eastAsia="仿宋" w:cs="仿宋"/>
          <w:b/>
          <w:bCs/>
          <w:color w:val="auto"/>
          <w:sz w:val="21"/>
          <w:szCs w:val="21"/>
          <w:highlight w:val="none"/>
          <w:lang w:eastAsia="zh-CN"/>
        </w:rPr>
        <w:t>丙方</w:t>
      </w:r>
      <w:r>
        <w:rPr>
          <w:rFonts w:hint="eastAsia" w:ascii="仿宋" w:hAnsi="仿宋" w:eastAsia="仿宋" w:cs="仿宋"/>
          <w:b/>
          <w:bCs/>
          <w:color w:val="auto"/>
          <w:sz w:val="21"/>
          <w:szCs w:val="21"/>
          <w:highlight w:val="none"/>
        </w:rPr>
        <w:t>信息，不收集、查询、使用与所提供服务或办理业务无关的</w:t>
      </w:r>
      <w:r>
        <w:rPr>
          <w:rFonts w:hint="eastAsia" w:ascii="仿宋" w:hAnsi="仿宋" w:eastAsia="仿宋" w:cs="仿宋"/>
          <w:b/>
          <w:bCs/>
          <w:color w:val="auto"/>
          <w:sz w:val="21"/>
          <w:szCs w:val="21"/>
          <w:highlight w:val="none"/>
          <w:lang w:eastAsia="zh-CN"/>
        </w:rPr>
        <w:t>丙方</w:t>
      </w:r>
      <w:r>
        <w:rPr>
          <w:rFonts w:hint="eastAsia" w:ascii="仿宋" w:hAnsi="仿宋" w:eastAsia="仿宋" w:cs="仿宋"/>
          <w:b/>
          <w:bCs/>
          <w:color w:val="auto"/>
          <w:sz w:val="21"/>
          <w:szCs w:val="21"/>
          <w:highlight w:val="none"/>
        </w:rPr>
        <w:t>信息，不违反法律法规的规定和双方的约定收集、查询、使用</w:t>
      </w:r>
      <w:r>
        <w:rPr>
          <w:rFonts w:hint="eastAsia" w:ascii="仿宋" w:hAnsi="仿宋" w:eastAsia="仿宋" w:cs="仿宋"/>
          <w:b/>
          <w:bCs/>
          <w:color w:val="auto"/>
          <w:sz w:val="21"/>
          <w:szCs w:val="21"/>
          <w:highlight w:val="none"/>
          <w:lang w:eastAsia="zh-CN"/>
        </w:rPr>
        <w:t>丙方</w:t>
      </w:r>
      <w:r>
        <w:rPr>
          <w:rFonts w:hint="eastAsia" w:ascii="仿宋" w:hAnsi="仿宋" w:eastAsia="仿宋" w:cs="仿宋"/>
          <w:b/>
          <w:bCs/>
          <w:color w:val="auto"/>
          <w:sz w:val="21"/>
          <w:szCs w:val="21"/>
          <w:highlight w:val="none"/>
        </w:rPr>
        <w:t>信息。</w:t>
      </w:r>
    </w:p>
    <w:p w14:paraId="7FC2545D">
      <w:pPr>
        <w:spacing w:line="340" w:lineRule="exact"/>
        <w:ind w:firstLine="420"/>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lang w:val="en-US" w:eastAsia="zh-CN"/>
        </w:rPr>
        <w:t>4.</w:t>
      </w:r>
      <w:r>
        <w:rPr>
          <w:rFonts w:hint="eastAsia" w:ascii="仿宋" w:hAnsi="仿宋" w:eastAsia="仿宋" w:cs="仿宋"/>
          <w:b/>
          <w:bCs/>
          <w:color w:val="auto"/>
          <w:sz w:val="21"/>
          <w:szCs w:val="21"/>
          <w:highlight w:val="none"/>
          <w:lang w:eastAsia="zh-CN"/>
        </w:rPr>
        <w:t>甲乙双方</w:t>
      </w:r>
      <w:r>
        <w:rPr>
          <w:rFonts w:hint="eastAsia" w:ascii="仿宋" w:hAnsi="仿宋" w:eastAsia="仿宋" w:cs="仿宋"/>
          <w:b/>
          <w:bCs/>
          <w:color w:val="auto"/>
          <w:sz w:val="21"/>
          <w:szCs w:val="21"/>
          <w:highlight w:val="none"/>
        </w:rPr>
        <w:t>在中华人民共和国境内收集和产生的个人信息，将存储在境内。但为处理跨境业务并在获得</w:t>
      </w:r>
      <w:r>
        <w:rPr>
          <w:rFonts w:hint="eastAsia" w:ascii="仿宋" w:hAnsi="仿宋" w:eastAsia="仿宋" w:cs="仿宋"/>
          <w:b/>
          <w:bCs/>
          <w:color w:val="auto"/>
          <w:sz w:val="21"/>
          <w:szCs w:val="21"/>
          <w:highlight w:val="none"/>
          <w:lang w:eastAsia="zh-CN"/>
        </w:rPr>
        <w:t>丙方</w:t>
      </w:r>
      <w:r>
        <w:rPr>
          <w:rFonts w:hint="eastAsia" w:ascii="仿宋" w:hAnsi="仿宋" w:eastAsia="仿宋" w:cs="仿宋"/>
          <w:b/>
          <w:bCs/>
          <w:color w:val="auto"/>
          <w:sz w:val="21"/>
          <w:szCs w:val="21"/>
          <w:highlight w:val="none"/>
        </w:rPr>
        <w:t>的授权同意后，有关个人信息可能会被转移到境外。此种情况下，</w:t>
      </w:r>
      <w:r>
        <w:rPr>
          <w:rFonts w:hint="eastAsia" w:ascii="仿宋" w:hAnsi="仿宋" w:eastAsia="仿宋" w:cs="仿宋"/>
          <w:b/>
          <w:bCs/>
          <w:color w:val="auto"/>
          <w:sz w:val="21"/>
          <w:szCs w:val="21"/>
          <w:highlight w:val="none"/>
          <w:lang w:eastAsia="zh-CN"/>
        </w:rPr>
        <w:t>甲乙双方</w:t>
      </w:r>
      <w:r>
        <w:rPr>
          <w:rFonts w:hint="eastAsia" w:ascii="仿宋" w:hAnsi="仿宋" w:eastAsia="仿宋" w:cs="仿宋"/>
          <w:b/>
          <w:bCs/>
          <w:color w:val="auto"/>
          <w:sz w:val="21"/>
          <w:szCs w:val="21"/>
          <w:highlight w:val="none"/>
        </w:rPr>
        <w:t>会按照法律法规和监管规定执行，并采取有效措施保护</w:t>
      </w:r>
      <w:r>
        <w:rPr>
          <w:rFonts w:hint="eastAsia" w:ascii="仿宋" w:hAnsi="仿宋" w:eastAsia="仿宋" w:cs="仿宋"/>
          <w:b/>
          <w:bCs/>
          <w:color w:val="auto"/>
          <w:sz w:val="21"/>
          <w:szCs w:val="21"/>
          <w:highlight w:val="none"/>
          <w:lang w:eastAsia="zh-CN"/>
        </w:rPr>
        <w:t>丙方</w:t>
      </w:r>
      <w:r>
        <w:rPr>
          <w:rFonts w:hint="eastAsia" w:ascii="仿宋" w:hAnsi="仿宋" w:eastAsia="仿宋" w:cs="仿宋"/>
          <w:b/>
          <w:bCs/>
          <w:color w:val="auto"/>
          <w:sz w:val="21"/>
          <w:szCs w:val="21"/>
          <w:highlight w:val="none"/>
        </w:rPr>
        <w:t>个人信息的安全。</w:t>
      </w:r>
    </w:p>
    <w:p w14:paraId="6643B1C1">
      <w:pPr>
        <w:spacing w:line="340" w:lineRule="exact"/>
        <w:ind w:firstLine="420"/>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lang w:val="en-US" w:eastAsia="zh-CN"/>
        </w:rPr>
        <w:t>5.</w:t>
      </w:r>
      <w:r>
        <w:rPr>
          <w:rFonts w:hint="eastAsia" w:ascii="仿宋" w:hAnsi="仿宋" w:eastAsia="仿宋" w:cs="仿宋"/>
          <w:b/>
          <w:bCs/>
          <w:color w:val="auto"/>
          <w:sz w:val="21"/>
          <w:szCs w:val="21"/>
          <w:highlight w:val="none"/>
          <w:lang w:eastAsia="zh-CN"/>
        </w:rPr>
        <w:t>甲乙双方</w:t>
      </w:r>
      <w:r>
        <w:rPr>
          <w:rFonts w:hint="eastAsia" w:ascii="仿宋" w:hAnsi="仿宋" w:eastAsia="仿宋" w:cs="仿宋"/>
          <w:b/>
          <w:bCs/>
          <w:color w:val="auto"/>
          <w:sz w:val="21"/>
          <w:szCs w:val="21"/>
          <w:highlight w:val="none"/>
        </w:rPr>
        <w:t>承诺将使用符合法律法规要求的安全防护措施保护</w:t>
      </w:r>
      <w:r>
        <w:rPr>
          <w:rFonts w:hint="eastAsia" w:ascii="仿宋" w:hAnsi="仿宋" w:eastAsia="仿宋" w:cs="仿宋"/>
          <w:b/>
          <w:bCs/>
          <w:color w:val="auto"/>
          <w:sz w:val="21"/>
          <w:szCs w:val="21"/>
          <w:highlight w:val="none"/>
          <w:lang w:eastAsia="zh-CN"/>
        </w:rPr>
        <w:t>丙方</w:t>
      </w:r>
      <w:r>
        <w:rPr>
          <w:rFonts w:hint="eastAsia" w:ascii="仿宋" w:hAnsi="仿宋" w:eastAsia="仿宋" w:cs="仿宋"/>
          <w:b/>
          <w:bCs/>
          <w:color w:val="auto"/>
          <w:sz w:val="21"/>
          <w:szCs w:val="21"/>
          <w:highlight w:val="none"/>
        </w:rPr>
        <w:t>提供的个人信息，防止数据遭到未经授权的访问、公开披露、使用、修改、损坏或丢失。</w:t>
      </w:r>
    </w:p>
    <w:p w14:paraId="5A0D5140">
      <w:pPr>
        <w:spacing w:line="340" w:lineRule="exact"/>
        <w:ind w:firstLine="420"/>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lang w:val="en-US" w:eastAsia="zh-CN"/>
        </w:rPr>
        <w:t>6.</w:t>
      </w:r>
      <w:r>
        <w:rPr>
          <w:rFonts w:hint="eastAsia" w:ascii="仿宋" w:hAnsi="仿宋" w:eastAsia="仿宋" w:cs="仿宋"/>
          <w:b/>
          <w:bCs/>
          <w:color w:val="auto"/>
          <w:sz w:val="21"/>
          <w:szCs w:val="21"/>
          <w:highlight w:val="none"/>
          <w:lang w:eastAsia="zh-CN"/>
        </w:rPr>
        <w:t>甲乙双方</w:t>
      </w:r>
      <w:r>
        <w:rPr>
          <w:rFonts w:hint="eastAsia" w:ascii="仿宋" w:hAnsi="仿宋" w:eastAsia="仿宋" w:cs="仿宋"/>
          <w:b/>
          <w:bCs/>
          <w:color w:val="auto"/>
          <w:sz w:val="21"/>
          <w:szCs w:val="21"/>
          <w:highlight w:val="none"/>
        </w:rPr>
        <w:t>恪守对</w:t>
      </w:r>
      <w:r>
        <w:rPr>
          <w:rFonts w:hint="eastAsia" w:ascii="仿宋" w:hAnsi="仿宋" w:eastAsia="仿宋" w:cs="仿宋"/>
          <w:b/>
          <w:bCs/>
          <w:color w:val="auto"/>
          <w:sz w:val="21"/>
          <w:szCs w:val="21"/>
          <w:highlight w:val="none"/>
          <w:lang w:eastAsia="zh-CN"/>
        </w:rPr>
        <w:t>丙方</w:t>
      </w:r>
      <w:r>
        <w:rPr>
          <w:rFonts w:hint="eastAsia" w:ascii="仿宋" w:hAnsi="仿宋" w:eastAsia="仿宋" w:cs="仿宋"/>
          <w:b/>
          <w:bCs/>
          <w:color w:val="auto"/>
          <w:sz w:val="21"/>
          <w:szCs w:val="21"/>
          <w:highlight w:val="none"/>
        </w:rPr>
        <w:t>信息的保密义务，并严格按照法律法规规定及双方约定的范围和用途采集、处理、传递、应用及披露其信息，若发生个人信息泄露事件，</w:t>
      </w:r>
      <w:r>
        <w:rPr>
          <w:rFonts w:hint="eastAsia" w:ascii="仿宋" w:hAnsi="仿宋" w:eastAsia="仿宋" w:cs="仿宋"/>
          <w:b/>
          <w:bCs/>
          <w:color w:val="auto"/>
          <w:sz w:val="21"/>
          <w:szCs w:val="21"/>
          <w:highlight w:val="none"/>
          <w:lang w:eastAsia="zh-CN"/>
        </w:rPr>
        <w:t>甲乙双方</w:t>
      </w:r>
      <w:r>
        <w:rPr>
          <w:rFonts w:hint="eastAsia" w:ascii="仿宋" w:hAnsi="仿宋" w:eastAsia="仿宋" w:cs="仿宋"/>
          <w:b/>
          <w:bCs/>
          <w:color w:val="auto"/>
          <w:sz w:val="21"/>
          <w:szCs w:val="21"/>
          <w:highlight w:val="none"/>
        </w:rPr>
        <w:t>将按照法律法规要求及时采取有效补救措施，并及时将事件相关情况以电子邮件、信函、电话或推送通知等方式告知</w:t>
      </w:r>
      <w:r>
        <w:rPr>
          <w:rFonts w:hint="eastAsia" w:ascii="仿宋" w:hAnsi="仿宋" w:eastAsia="仿宋" w:cs="仿宋"/>
          <w:b/>
          <w:bCs/>
          <w:color w:val="auto"/>
          <w:sz w:val="21"/>
          <w:szCs w:val="21"/>
          <w:highlight w:val="none"/>
          <w:lang w:eastAsia="zh-CN"/>
        </w:rPr>
        <w:t>丙方</w:t>
      </w:r>
      <w:r>
        <w:rPr>
          <w:rFonts w:hint="eastAsia" w:ascii="仿宋" w:hAnsi="仿宋" w:eastAsia="仿宋" w:cs="仿宋"/>
          <w:b/>
          <w:bCs/>
          <w:color w:val="auto"/>
          <w:sz w:val="21"/>
          <w:szCs w:val="21"/>
          <w:highlight w:val="none"/>
        </w:rPr>
        <w:t>，难以逐一告知的，</w:t>
      </w:r>
      <w:r>
        <w:rPr>
          <w:rFonts w:hint="eastAsia" w:ascii="仿宋" w:hAnsi="仿宋" w:eastAsia="仿宋" w:cs="仿宋"/>
          <w:b/>
          <w:bCs/>
          <w:color w:val="auto"/>
          <w:sz w:val="21"/>
          <w:szCs w:val="21"/>
          <w:highlight w:val="none"/>
          <w:lang w:eastAsia="zh-CN"/>
        </w:rPr>
        <w:t>甲乙双方</w:t>
      </w:r>
      <w:r>
        <w:rPr>
          <w:rFonts w:hint="eastAsia" w:ascii="仿宋" w:hAnsi="仿宋" w:eastAsia="仿宋" w:cs="仿宋"/>
          <w:b/>
          <w:bCs/>
          <w:color w:val="auto"/>
          <w:sz w:val="21"/>
          <w:szCs w:val="21"/>
          <w:highlight w:val="none"/>
        </w:rPr>
        <w:t>将通过公告告知。业务关系终止后，</w:t>
      </w:r>
      <w:r>
        <w:rPr>
          <w:rFonts w:hint="eastAsia" w:ascii="仿宋" w:hAnsi="仿宋" w:eastAsia="仿宋" w:cs="仿宋"/>
          <w:b/>
          <w:bCs/>
          <w:color w:val="auto"/>
          <w:sz w:val="21"/>
          <w:szCs w:val="21"/>
          <w:highlight w:val="none"/>
          <w:lang w:eastAsia="zh-CN"/>
        </w:rPr>
        <w:t>甲乙双方</w:t>
      </w:r>
      <w:r>
        <w:rPr>
          <w:rFonts w:hint="eastAsia" w:ascii="仿宋" w:hAnsi="仿宋" w:eastAsia="仿宋" w:cs="仿宋"/>
          <w:b/>
          <w:bCs/>
          <w:color w:val="auto"/>
          <w:sz w:val="21"/>
          <w:szCs w:val="21"/>
          <w:highlight w:val="none"/>
        </w:rPr>
        <w:t>将严格依照法律法规的规定和与</w:t>
      </w:r>
      <w:r>
        <w:rPr>
          <w:rFonts w:hint="eastAsia" w:ascii="仿宋" w:hAnsi="仿宋" w:eastAsia="仿宋" w:cs="仿宋"/>
          <w:b/>
          <w:bCs/>
          <w:color w:val="auto"/>
          <w:sz w:val="21"/>
          <w:szCs w:val="21"/>
          <w:highlight w:val="none"/>
          <w:lang w:eastAsia="zh-CN"/>
        </w:rPr>
        <w:t>丙方</w:t>
      </w:r>
      <w:r>
        <w:rPr>
          <w:rFonts w:hint="eastAsia" w:ascii="仿宋" w:hAnsi="仿宋" w:eastAsia="仿宋" w:cs="仿宋"/>
          <w:b/>
          <w:bCs/>
          <w:color w:val="auto"/>
          <w:sz w:val="21"/>
          <w:szCs w:val="21"/>
          <w:highlight w:val="none"/>
        </w:rPr>
        <w:t>的约定，保存和处理</w:t>
      </w:r>
      <w:r>
        <w:rPr>
          <w:rFonts w:hint="eastAsia" w:ascii="仿宋" w:hAnsi="仿宋" w:eastAsia="仿宋" w:cs="仿宋"/>
          <w:b/>
          <w:bCs/>
          <w:color w:val="auto"/>
          <w:sz w:val="21"/>
          <w:szCs w:val="21"/>
          <w:highlight w:val="none"/>
          <w:lang w:eastAsia="zh-CN"/>
        </w:rPr>
        <w:t>丙方</w:t>
      </w:r>
      <w:r>
        <w:rPr>
          <w:rFonts w:hint="eastAsia" w:ascii="仿宋" w:hAnsi="仿宋" w:eastAsia="仿宋" w:cs="仿宋"/>
          <w:b/>
          <w:bCs/>
          <w:color w:val="auto"/>
          <w:sz w:val="21"/>
          <w:szCs w:val="21"/>
          <w:highlight w:val="none"/>
        </w:rPr>
        <w:t>信息，并依法承担违规责任。</w:t>
      </w:r>
    </w:p>
    <w:p w14:paraId="076165D6">
      <w:pPr>
        <w:spacing w:line="340" w:lineRule="exact"/>
        <w:ind w:firstLine="420"/>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lang w:val="en-US" w:eastAsia="zh-CN"/>
        </w:rPr>
        <w:t>7.</w:t>
      </w:r>
      <w:r>
        <w:rPr>
          <w:rFonts w:hint="eastAsia" w:ascii="仿宋" w:hAnsi="仿宋" w:eastAsia="仿宋" w:cs="仿宋"/>
          <w:b/>
          <w:bCs/>
          <w:color w:val="auto"/>
          <w:sz w:val="21"/>
          <w:szCs w:val="21"/>
          <w:highlight w:val="none"/>
        </w:rPr>
        <w:t>在不违反法律法规或监管规定的前提下，</w:t>
      </w:r>
      <w:r>
        <w:rPr>
          <w:rFonts w:hint="eastAsia" w:ascii="仿宋" w:hAnsi="仿宋" w:eastAsia="仿宋" w:cs="仿宋"/>
          <w:b/>
          <w:bCs/>
          <w:color w:val="auto"/>
          <w:sz w:val="21"/>
          <w:szCs w:val="21"/>
          <w:highlight w:val="none"/>
          <w:lang w:eastAsia="zh-CN"/>
        </w:rPr>
        <w:t>丙方</w:t>
      </w:r>
      <w:r>
        <w:rPr>
          <w:rFonts w:hint="eastAsia" w:ascii="仿宋" w:hAnsi="仿宋" w:eastAsia="仿宋" w:cs="仿宋"/>
          <w:b/>
          <w:bCs/>
          <w:color w:val="auto"/>
          <w:sz w:val="21"/>
          <w:szCs w:val="21"/>
          <w:highlight w:val="none"/>
        </w:rPr>
        <w:t>有权通过</w:t>
      </w:r>
      <w:r>
        <w:rPr>
          <w:rFonts w:hint="eastAsia" w:ascii="仿宋" w:hAnsi="仿宋" w:eastAsia="仿宋" w:cs="仿宋"/>
          <w:b/>
          <w:bCs/>
          <w:color w:val="auto"/>
          <w:sz w:val="21"/>
          <w:szCs w:val="21"/>
          <w:highlight w:val="none"/>
          <w:lang w:eastAsia="zh-CN"/>
        </w:rPr>
        <w:t>甲方</w:t>
      </w:r>
      <w:r>
        <w:rPr>
          <w:rFonts w:hint="eastAsia" w:ascii="仿宋" w:hAnsi="仿宋" w:eastAsia="仿宋" w:cs="仿宋"/>
          <w:b/>
          <w:bCs/>
          <w:color w:val="auto"/>
          <w:sz w:val="21"/>
          <w:szCs w:val="21"/>
          <w:highlight w:val="none"/>
        </w:rPr>
        <w:t>网点、电子银行等渠道</w:t>
      </w:r>
      <w:r>
        <w:rPr>
          <w:rFonts w:hint="eastAsia" w:ascii="仿宋" w:hAnsi="仿宋" w:eastAsia="仿宋" w:cs="仿宋"/>
          <w:b/>
          <w:bCs/>
          <w:color w:val="auto"/>
          <w:sz w:val="21"/>
          <w:szCs w:val="21"/>
          <w:highlight w:val="none"/>
          <w:lang w:eastAsia="zh-CN"/>
        </w:rPr>
        <w:t>查阅及复制</w:t>
      </w:r>
      <w:r>
        <w:rPr>
          <w:rFonts w:hint="eastAsia" w:ascii="仿宋" w:hAnsi="仿宋" w:eastAsia="仿宋" w:cs="仿宋"/>
          <w:b/>
          <w:bCs/>
          <w:color w:val="auto"/>
          <w:sz w:val="21"/>
          <w:szCs w:val="21"/>
          <w:highlight w:val="none"/>
        </w:rPr>
        <w:t>向</w:t>
      </w:r>
      <w:r>
        <w:rPr>
          <w:rFonts w:hint="eastAsia" w:ascii="仿宋" w:hAnsi="仿宋" w:eastAsia="仿宋" w:cs="仿宋"/>
          <w:b/>
          <w:bCs/>
          <w:color w:val="auto"/>
          <w:sz w:val="21"/>
          <w:szCs w:val="21"/>
          <w:highlight w:val="none"/>
          <w:lang w:eastAsia="zh-CN"/>
        </w:rPr>
        <w:t>甲方</w:t>
      </w:r>
      <w:r>
        <w:rPr>
          <w:rFonts w:hint="eastAsia" w:ascii="仿宋" w:hAnsi="仿宋" w:eastAsia="仿宋" w:cs="仿宋"/>
          <w:b/>
          <w:bCs/>
          <w:color w:val="auto"/>
          <w:sz w:val="21"/>
          <w:szCs w:val="21"/>
          <w:highlight w:val="none"/>
        </w:rPr>
        <w:t>提供的个人信息，</w:t>
      </w:r>
      <w:r>
        <w:rPr>
          <w:rFonts w:hint="eastAsia" w:ascii="仿宋" w:hAnsi="仿宋" w:eastAsia="仿宋" w:cs="仿宋"/>
          <w:b/>
          <w:bCs/>
          <w:color w:val="auto"/>
          <w:sz w:val="21"/>
          <w:szCs w:val="21"/>
          <w:highlight w:val="none"/>
          <w:lang w:eastAsia="zh-CN"/>
        </w:rPr>
        <w:t>如发现信息有错误的，丙方有权</w:t>
      </w:r>
      <w:r>
        <w:rPr>
          <w:rFonts w:hint="eastAsia" w:ascii="仿宋" w:hAnsi="仿宋" w:eastAsia="仿宋" w:cs="仿宋"/>
          <w:b/>
          <w:bCs/>
          <w:color w:val="auto"/>
          <w:sz w:val="21"/>
          <w:szCs w:val="21"/>
          <w:highlight w:val="none"/>
        </w:rPr>
        <w:t>要求修改或删除已提供的个人信息。</w:t>
      </w:r>
    </w:p>
    <w:p w14:paraId="278FE761">
      <w:pPr>
        <w:spacing w:line="340" w:lineRule="exact"/>
        <w:ind w:firstLine="420"/>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8.乙方应当依照法律法规规定，制定有效的客户信息保护措施和风险控制机制，履行客户信息保护责任。乙方不得存储客户银行卡的磁道信息或芯片信息、验证码、密码等敏感信息。乙方应当以“合法、正当、必要’”原则采集、使用、存储和传输客户信息，且应事先告知客户相关信息的使用目的和范围并取得客户同意。除法律法规另有规定且经客户本人逐项确认并授权的情形外，乙方不得向其他机构或个人提供客户信息。乙方对丙方的客户信息保护义务由乙方与丙方另行约定，甲乙双方按照各自过错分别承担相应责任。</w:t>
      </w:r>
    </w:p>
    <w:p w14:paraId="544005E7">
      <w:pPr>
        <w:spacing w:line="340" w:lineRule="exact"/>
        <w:ind w:firstLine="420"/>
        <w:outlineLvl w:val="0"/>
        <w:rPr>
          <w:rFonts w:hint="eastAsia" w:ascii="仿宋" w:hAnsi="仿宋" w:eastAsia="仿宋" w:cs="仿宋"/>
          <w:b/>
          <w:color w:val="auto"/>
          <w:sz w:val="21"/>
          <w:szCs w:val="21"/>
          <w:highlight w:val="none"/>
        </w:rPr>
      </w:pPr>
      <w:bookmarkStart w:id="111" w:name="_Toc5151"/>
      <w:bookmarkStart w:id="112" w:name="_Toc30309"/>
      <w:r>
        <w:rPr>
          <w:rFonts w:hint="eastAsia" w:ascii="仿宋" w:hAnsi="仿宋" w:eastAsia="仿宋" w:cs="仿宋"/>
          <w:b/>
          <w:color w:val="auto"/>
          <w:sz w:val="21"/>
          <w:szCs w:val="21"/>
          <w:highlight w:val="none"/>
        </w:rPr>
        <w:t>第九条  协议终止</w:t>
      </w:r>
      <w:bookmarkEnd w:id="111"/>
      <w:bookmarkEnd w:id="112"/>
    </w:p>
    <w:p w14:paraId="2B4363BF">
      <w:pPr>
        <w:spacing w:line="340" w:lineRule="exact"/>
        <w:ind w:firstLine="420"/>
        <w:outlineLvl w:val="0"/>
        <w:rPr>
          <w:rFonts w:hint="eastAsia" w:ascii="仿宋" w:hAnsi="仿宋" w:eastAsia="仿宋" w:cs="仿宋"/>
          <w:color w:val="auto"/>
          <w:sz w:val="21"/>
          <w:szCs w:val="21"/>
          <w:highlight w:val="none"/>
        </w:rPr>
      </w:pPr>
      <w:bookmarkStart w:id="113" w:name="_Toc24991"/>
      <w:bookmarkStart w:id="114" w:name="_Toc28478"/>
      <w:r>
        <w:rPr>
          <w:rFonts w:hint="eastAsia" w:ascii="仿宋" w:hAnsi="仿宋" w:eastAsia="仿宋" w:cs="仿宋"/>
          <w:color w:val="auto"/>
          <w:sz w:val="21"/>
          <w:szCs w:val="21"/>
          <w:highlight w:val="none"/>
        </w:rPr>
        <w:t>1.丙方有权通过在线解除本协议。丙方解除本协议的，本协议终止，丙方不再授权甲乙双方根据本协议进行扣款。</w:t>
      </w:r>
      <w:bookmarkEnd w:id="113"/>
      <w:bookmarkEnd w:id="114"/>
    </w:p>
    <w:p w14:paraId="2BCD6B5D">
      <w:pPr>
        <w:spacing w:line="340" w:lineRule="exact"/>
        <w:ind w:firstLine="420"/>
        <w:outlineLvl w:val="0"/>
        <w:rPr>
          <w:rFonts w:hint="eastAsia" w:ascii="仿宋" w:hAnsi="仿宋" w:eastAsia="仿宋" w:cs="仿宋"/>
          <w:color w:val="auto"/>
          <w:sz w:val="21"/>
          <w:szCs w:val="21"/>
          <w:highlight w:val="none"/>
        </w:rPr>
      </w:pPr>
      <w:bookmarkStart w:id="115" w:name="_Toc8742"/>
      <w:bookmarkStart w:id="116" w:name="_Toc27252"/>
      <w:r>
        <w:rPr>
          <w:rFonts w:hint="eastAsia" w:ascii="仿宋" w:hAnsi="仿宋" w:eastAsia="仿宋" w:cs="仿宋"/>
          <w:color w:val="auto"/>
          <w:sz w:val="21"/>
          <w:szCs w:val="21"/>
          <w:highlight w:val="none"/>
        </w:rPr>
        <w:t>2.甲方和乙方解除双方之间签订的快捷支付业务合作协议的，甲乙双方业务合作终止，本协议自动终止，甲方和乙方将不再为丙方办理快捷支付授权扣款。乙方应在其网站上公告上述事宜。</w:t>
      </w:r>
      <w:bookmarkEnd w:id="115"/>
      <w:bookmarkEnd w:id="116"/>
    </w:p>
    <w:p w14:paraId="1E07FF79">
      <w:pPr>
        <w:spacing w:line="340" w:lineRule="exact"/>
        <w:ind w:firstLine="420"/>
        <w:outlineLvl w:val="0"/>
        <w:rPr>
          <w:rFonts w:hint="eastAsia" w:ascii="仿宋" w:hAnsi="仿宋" w:eastAsia="仿宋" w:cs="仿宋"/>
          <w:color w:val="auto"/>
          <w:sz w:val="21"/>
          <w:szCs w:val="21"/>
          <w:highlight w:val="none"/>
          <w:lang w:val="en-US" w:eastAsia="zh-CN"/>
        </w:rPr>
      </w:pPr>
      <w:bookmarkStart w:id="117" w:name="_Toc12291"/>
      <w:bookmarkStart w:id="118" w:name="_Toc2030"/>
      <w:r>
        <w:rPr>
          <w:rFonts w:hint="eastAsia" w:ascii="仿宋" w:hAnsi="仿宋" w:eastAsia="仿宋" w:cs="仿宋"/>
          <w:color w:val="auto"/>
          <w:sz w:val="21"/>
          <w:szCs w:val="21"/>
          <w:highlight w:val="none"/>
          <w:lang w:eastAsia="zh-CN"/>
        </w:rPr>
        <w:t>第十条</w:t>
      </w:r>
      <w:r>
        <w:rPr>
          <w:rFonts w:hint="eastAsia" w:ascii="仿宋" w:hAnsi="仿宋" w:eastAsia="仿宋" w:cs="仿宋"/>
          <w:color w:val="auto"/>
          <w:sz w:val="21"/>
          <w:szCs w:val="21"/>
          <w:highlight w:val="none"/>
          <w:lang w:val="en-US" w:eastAsia="zh-CN"/>
        </w:rPr>
        <w:t xml:space="preserve">  争议解决</w:t>
      </w:r>
      <w:bookmarkEnd w:id="117"/>
      <w:bookmarkEnd w:id="118"/>
    </w:p>
    <w:p w14:paraId="095FD36A">
      <w:pPr>
        <w:spacing w:line="340" w:lineRule="exact"/>
        <w:ind w:firstLine="420"/>
        <w:outlineLvl w:val="0"/>
        <w:rPr>
          <w:rFonts w:hint="eastAsia" w:ascii="仿宋" w:hAnsi="仿宋" w:eastAsia="仿宋" w:cs="仿宋"/>
          <w:color w:val="auto"/>
          <w:sz w:val="21"/>
          <w:szCs w:val="21"/>
          <w:highlight w:val="none"/>
          <w:lang w:val="en-US" w:eastAsia="zh-CN"/>
        </w:rPr>
      </w:pPr>
      <w:bookmarkStart w:id="119" w:name="_Toc14635"/>
      <w:bookmarkStart w:id="120" w:name="_Toc16497"/>
      <w:r>
        <w:rPr>
          <w:rFonts w:hint="eastAsia" w:ascii="仿宋" w:hAnsi="仿宋" w:eastAsia="仿宋" w:cs="仿宋"/>
          <w:b w:val="0"/>
          <w:bCs w:val="0"/>
          <w:color w:val="auto"/>
          <w:sz w:val="21"/>
          <w:szCs w:val="21"/>
          <w:highlight w:val="none"/>
          <w:lang w:val="en-US" w:eastAsia="zh-CN"/>
        </w:rPr>
        <w:t>1.</w:t>
      </w:r>
      <w:r>
        <w:rPr>
          <w:rFonts w:hint="eastAsia" w:ascii="仿宋" w:hAnsi="仿宋" w:eastAsia="仿宋" w:cs="仿宋"/>
          <w:color w:val="auto"/>
          <w:sz w:val="21"/>
          <w:szCs w:val="21"/>
          <w:highlight w:val="none"/>
          <w:lang w:val="en-US" w:eastAsia="zh-CN"/>
        </w:rPr>
        <w:t>本协议履行过程中，如果发生争议的，各方可协商解决。</w:t>
      </w:r>
      <w:r>
        <w:rPr>
          <w:rFonts w:hint="eastAsia" w:ascii="仿宋" w:hAnsi="仿宋" w:eastAsia="仿宋" w:cs="仿宋"/>
          <w:b/>
          <w:bCs/>
          <w:color w:val="auto"/>
          <w:sz w:val="21"/>
          <w:szCs w:val="21"/>
          <w:highlight w:val="none"/>
          <w:lang w:val="en-US" w:eastAsia="zh-CN"/>
        </w:rPr>
        <w:t>协商不成的，任何一方均有权向有管辖权的人民法院提起诉讼。</w:t>
      </w:r>
      <w:bookmarkEnd w:id="119"/>
      <w:bookmarkEnd w:id="120"/>
    </w:p>
    <w:p w14:paraId="0262494C">
      <w:pPr>
        <w:spacing w:line="340" w:lineRule="exact"/>
        <w:ind w:firstLine="420"/>
        <w:outlineLvl w:val="0"/>
        <w:rPr>
          <w:rFonts w:hint="eastAsia" w:ascii="仿宋" w:hAnsi="仿宋" w:eastAsia="仿宋" w:cs="仿宋"/>
          <w:color w:val="auto"/>
          <w:sz w:val="21"/>
          <w:szCs w:val="21"/>
          <w:highlight w:val="none"/>
          <w:lang w:val="en-US" w:eastAsia="zh-CN"/>
        </w:rPr>
      </w:pPr>
      <w:bookmarkStart w:id="121" w:name="_Toc6088"/>
      <w:bookmarkStart w:id="122" w:name="_Toc13221"/>
      <w:r>
        <w:rPr>
          <w:rFonts w:hint="eastAsia" w:ascii="仿宋" w:hAnsi="仿宋" w:eastAsia="仿宋" w:cs="仿宋"/>
          <w:color w:val="auto"/>
          <w:sz w:val="21"/>
          <w:szCs w:val="21"/>
          <w:highlight w:val="none"/>
          <w:lang w:val="en-US" w:eastAsia="zh-CN"/>
        </w:rPr>
        <w:t>争议解决期间，本协议不涉及争议的条款仍需履行。</w:t>
      </w:r>
      <w:bookmarkEnd w:id="121"/>
      <w:bookmarkEnd w:id="122"/>
    </w:p>
    <w:p w14:paraId="50ED6283">
      <w:pPr>
        <w:numPr>
          <w:ilvl w:val="0"/>
          <w:numId w:val="0"/>
        </w:numPr>
        <w:spacing w:line="340" w:lineRule="exact"/>
        <w:ind w:firstLine="422" w:firstLineChars="200"/>
        <w:outlineLvl w:val="0"/>
        <w:rPr>
          <w:rFonts w:hint="eastAsia" w:ascii="仿宋" w:hAnsi="仿宋" w:eastAsia="仿宋" w:cs="仿宋"/>
          <w:b/>
          <w:color w:val="auto"/>
          <w:sz w:val="21"/>
          <w:szCs w:val="21"/>
          <w:highlight w:val="none"/>
        </w:rPr>
      </w:pPr>
      <w:bookmarkStart w:id="123" w:name="_Toc13328"/>
      <w:bookmarkStart w:id="124" w:name="_Toc14291"/>
      <w:r>
        <w:rPr>
          <w:rFonts w:hint="eastAsia" w:ascii="仿宋" w:hAnsi="仿宋" w:eastAsia="仿宋" w:cs="仿宋"/>
          <w:b/>
          <w:color w:val="auto"/>
          <w:sz w:val="21"/>
          <w:szCs w:val="21"/>
          <w:highlight w:val="none"/>
          <w:lang w:val="en-US" w:eastAsia="zh-CN"/>
        </w:rPr>
        <w:t>2.</w:t>
      </w:r>
      <w:r>
        <w:rPr>
          <w:rFonts w:hint="eastAsia" w:ascii="仿宋" w:hAnsi="仿宋" w:eastAsia="仿宋" w:cs="仿宋"/>
          <w:b/>
          <w:color w:val="auto"/>
          <w:sz w:val="21"/>
          <w:szCs w:val="21"/>
          <w:highlight w:val="none"/>
        </w:rPr>
        <w:t>本协议中“法律法规”包括法律、行政法规、地方性法规、规章、司法解释及其他具有法律效力的规定。</w:t>
      </w:r>
      <w:bookmarkEnd w:id="123"/>
      <w:bookmarkEnd w:id="124"/>
    </w:p>
    <w:p w14:paraId="077A2B9C">
      <w:pPr>
        <w:numPr>
          <w:ilvl w:val="0"/>
          <w:numId w:val="0"/>
        </w:numPr>
        <w:spacing w:line="340" w:lineRule="exact"/>
        <w:ind w:firstLine="420"/>
        <w:outlineLvl w:val="0"/>
        <w:rPr>
          <w:rFonts w:hint="eastAsia" w:ascii="仿宋" w:hAnsi="仿宋" w:eastAsia="仿宋" w:cs="仿宋"/>
          <w:b/>
          <w:color w:val="auto"/>
          <w:sz w:val="21"/>
          <w:szCs w:val="21"/>
          <w:highlight w:val="none"/>
        </w:rPr>
      </w:pPr>
    </w:p>
    <w:p w14:paraId="07EEFE12">
      <w:pPr>
        <w:numPr>
          <w:ilvl w:val="0"/>
          <w:numId w:val="0"/>
        </w:numPr>
        <w:spacing w:line="340" w:lineRule="exact"/>
        <w:ind w:firstLine="420"/>
        <w:outlineLvl w:val="0"/>
        <w:rPr>
          <w:rFonts w:hint="eastAsia" w:ascii="黑体" w:hAnsi="宋体" w:eastAsia="黑体"/>
          <w:b/>
          <w:color w:val="auto"/>
          <w:sz w:val="21"/>
          <w:szCs w:val="21"/>
          <w:highlight w:val="none"/>
        </w:rPr>
      </w:pPr>
    </w:p>
    <w:p w14:paraId="350DCD95"/>
    <w:p w14:paraId="6B409B01">
      <w:pPr>
        <w:jc w:val="center"/>
        <w:rPr>
          <w:rFonts w:hint="eastAsia" w:ascii="仿宋" w:hAnsi="仿宋" w:eastAsia="仿宋" w:cs="仿宋"/>
          <w:b/>
          <w:sz w:val="28"/>
          <w:szCs w:val="28"/>
        </w:rPr>
      </w:pPr>
    </w:p>
    <w:p w14:paraId="5ED7B5A7">
      <w:pPr>
        <w:jc w:val="center"/>
        <w:rPr>
          <w:rFonts w:hint="eastAsia" w:ascii="仿宋" w:hAnsi="仿宋" w:eastAsia="仿宋" w:cs="仿宋"/>
          <w:b/>
          <w:sz w:val="28"/>
          <w:szCs w:val="28"/>
        </w:rPr>
      </w:pPr>
    </w:p>
    <w:p w14:paraId="7BD92F01">
      <w:pPr>
        <w:jc w:val="center"/>
        <w:rPr>
          <w:rFonts w:hint="eastAsia" w:ascii="仿宋" w:hAnsi="仿宋" w:eastAsia="仿宋" w:cs="仿宋"/>
          <w:b/>
          <w:sz w:val="28"/>
          <w:szCs w:val="28"/>
        </w:rPr>
      </w:pPr>
    </w:p>
    <w:p w14:paraId="1469BE60">
      <w:pPr>
        <w:jc w:val="center"/>
        <w:rPr>
          <w:rFonts w:hint="eastAsia" w:ascii="仿宋" w:hAnsi="仿宋" w:eastAsia="仿宋" w:cs="仿宋"/>
          <w:b/>
          <w:sz w:val="28"/>
          <w:szCs w:val="28"/>
        </w:rPr>
      </w:pPr>
    </w:p>
    <w:p w14:paraId="6BB58940">
      <w:pPr>
        <w:jc w:val="center"/>
        <w:rPr>
          <w:rFonts w:hint="eastAsia" w:ascii="仿宋" w:hAnsi="仿宋" w:eastAsia="仿宋" w:cs="仿宋"/>
          <w:b/>
          <w:sz w:val="28"/>
          <w:szCs w:val="28"/>
        </w:rPr>
      </w:pPr>
    </w:p>
    <w:p w14:paraId="336B2EEE">
      <w:pPr>
        <w:jc w:val="center"/>
        <w:rPr>
          <w:rFonts w:hint="eastAsia" w:ascii="仿宋" w:hAnsi="仿宋" w:eastAsia="仿宋" w:cs="仿宋"/>
          <w:b/>
          <w:sz w:val="28"/>
          <w:szCs w:val="28"/>
        </w:rPr>
      </w:pPr>
    </w:p>
    <w:p w14:paraId="5B84033E">
      <w:pPr>
        <w:jc w:val="center"/>
        <w:rPr>
          <w:rFonts w:hint="eastAsia" w:ascii="仿宋" w:hAnsi="仿宋" w:eastAsia="仿宋" w:cs="仿宋"/>
          <w:b/>
          <w:sz w:val="28"/>
          <w:szCs w:val="28"/>
        </w:rPr>
      </w:pPr>
    </w:p>
    <w:p w14:paraId="2CFFE8CA">
      <w:pPr>
        <w:jc w:val="center"/>
        <w:rPr>
          <w:rFonts w:hint="eastAsia" w:ascii="仿宋" w:hAnsi="仿宋" w:eastAsia="仿宋" w:cs="仿宋"/>
          <w:b/>
          <w:sz w:val="28"/>
          <w:szCs w:val="28"/>
        </w:rPr>
      </w:pPr>
    </w:p>
    <w:p w14:paraId="114D615E">
      <w:pPr>
        <w:jc w:val="center"/>
        <w:rPr>
          <w:rFonts w:hint="eastAsia" w:ascii="仿宋" w:hAnsi="仿宋" w:eastAsia="仿宋" w:cs="仿宋"/>
          <w:b/>
          <w:sz w:val="28"/>
          <w:szCs w:val="28"/>
        </w:rPr>
      </w:pPr>
    </w:p>
    <w:p w14:paraId="45C491FB">
      <w:pPr>
        <w:jc w:val="center"/>
        <w:rPr>
          <w:rFonts w:hint="eastAsia" w:ascii="仿宋" w:hAnsi="仿宋" w:eastAsia="仿宋" w:cs="仿宋"/>
          <w:b/>
          <w:sz w:val="28"/>
          <w:szCs w:val="28"/>
        </w:rPr>
      </w:pPr>
    </w:p>
    <w:p w14:paraId="08566323">
      <w:pPr>
        <w:jc w:val="center"/>
        <w:rPr>
          <w:rFonts w:hint="eastAsia" w:ascii="仿宋" w:hAnsi="仿宋" w:eastAsia="仿宋" w:cs="仿宋"/>
          <w:b/>
          <w:sz w:val="28"/>
          <w:szCs w:val="28"/>
        </w:rPr>
      </w:pPr>
    </w:p>
    <w:p w14:paraId="1B8FE7E5">
      <w:pPr>
        <w:jc w:val="center"/>
        <w:rPr>
          <w:rFonts w:hint="eastAsia" w:ascii="仿宋" w:hAnsi="仿宋" w:eastAsia="仿宋" w:cs="仿宋"/>
          <w:b/>
          <w:sz w:val="28"/>
          <w:szCs w:val="28"/>
        </w:rPr>
      </w:pPr>
    </w:p>
    <w:p w14:paraId="10BE39FB">
      <w:pPr>
        <w:jc w:val="center"/>
        <w:rPr>
          <w:rFonts w:hint="eastAsia" w:ascii="仿宋" w:hAnsi="仿宋" w:eastAsia="仿宋" w:cs="仿宋"/>
          <w:b/>
          <w:sz w:val="28"/>
          <w:szCs w:val="28"/>
        </w:rPr>
      </w:pPr>
    </w:p>
    <w:p w14:paraId="103DC834">
      <w:pPr>
        <w:jc w:val="center"/>
        <w:rPr>
          <w:rFonts w:hint="eastAsia" w:ascii="仿宋" w:hAnsi="仿宋" w:eastAsia="仿宋" w:cs="仿宋"/>
          <w:b/>
          <w:sz w:val="28"/>
          <w:szCs w:val="28"/>
        </w:rPr>
      </w:pPr>
    </w:p>
    <w:p w14:paraId="5D9A8249">
      <w:pPr>
        <w:jc w:val="center"/>
        <w:rPr>
          <w:rFonts w:hint="eastAsia" w:ascii="仿宋" w:hAnsi="仿宋" w:eastAsia="仿宋" w:cs="仿宋"/>
          <w:b/>
          <w:sz w:val="28"/>
          <w:szCs w:val="28"/>
        </w:rPr>
      </w:pPr>
    </w:p>
    <w:p w14:paraId="05A43EC2">
      <w:pPr>
        <w:jc w:val="center"/>
        <w:rPr>
          <w:rFonts w:hint="eastAsia" w:ascii="仿宋" w:hAnsi="仿宋" w:eastAsia="仿宋" w:cs="仿宋"/>
          <w:b/>
          <w:sz w:val="28"/>
          <w:szCs w:val="28"/>
        </w:rPr>
      </w:pPr>
    </w:p>
    <w:p w14:paraId="083569C9">
      <w:pPr>
        <w:jc w:val="center"/>
        <w:rPr>
          <w:rFonts w:hint="eastAsia" w:ascii="仿宋" w:hAnsi="仿宋" w:eastAsia="仿宋" w:cs="仿宋"/>
          <w:b/>
          <w:sz w:val="28"/>
          <w:szCs w:val="28"/>
        </w:rPr>
      </w:pPr>
    </w:p>
    <w:p w14:paraId="38DE9372">
      <w:pPr>
        <w:jc w:val="center"/>
        <w:rPr>
          <w:rFonts w:hint="eastAsia" w:ascii="仿宋" w:hAnsi="仿宋" w:eastAsia="仿宋" w:cs="仿宋"/>
          <w:b/>
          <w:sz w:val="28"/>
          <w:szCs w:val="28"/>
        </w:rPr>
      </w:pPr>
    </w:p>
    <w:p w14:paraId="5649A7D6">
      <w:pPr>
        <w:jc w:val="center"/>
        <w:rPr>
          <w:rFonts w:hint="eastAsia" w:ascii="仿宋" w:hAnsi="仿宋" w:eastAsia="仿宋" w:cs="仿宋"/>
          <w:b/>
          <w:sz w:val="28"/>
          <w:szCs w:val="28"/>
        </w:rPr>
      </w:pPr>
    </w:p>
    <w:p w14:paraId="72FEB781">
      <w:pPr>
        <w:jc w:val="center"/>
        <w:rPr>
          <w:rFonts w:hint="eastAsia" w:ascii="仿宋" w:hAnsi="仿宋" w:eastAsia="仿宋" w:cs="仿宋"/>
          <w:b/>
          <w:sz w:val="28"/>
          <w:szCs w:val="28"/>
        </w:rPr>
      </w:pPr>
    </w:p>
    <w:p w14:paraId="18909216">
      <w:pPr>
        <w:jc w:val="center"/>
        <w:rPr>
          <w:rFonts w:hint="eastAsia" w:ascii="仿宋" w:hAnsi="仿宋" w:eastAsia="仿宋" w:cs="仿宋"/>
          <w:b/>
          <w:sz w:val="28"/>
          <w:szCs w:val="28"/>
        </w:rPr>
      </w:pPr>
    </w:p>
    <w:p w14:paraId="1A6B22B8">
      <w:pPr>
        <w:jc w:val="center"/>
        <w:rPr>
          <w:rFonts w:hint="eastAsia" w:ascii="仿宋" w:hAnsi="仿宋" w:eastAsia="仿宋" w:cs="仿宋"/>
          <w:b/>
          <w:sz w:val="28"/>
          <w:szCs w:val="28"/>
        </w:rPr>
      </w:pPr>
    </w:p>
    <w:p w14:paraId="38B9F0E0">
      <w:pPr>
        <w:jc w:val="center"/>
        <w:rPr>
          <w:rFonts w:hint="eastAsia" w:ascii="仿宋" w:hAnsi="仿宋" w:eastAsia="仿宋" w:cs="仿宋"/>
          <w:b/>
          <w:sz w:val="28"/>
          <w:szCs w:val="28"/>
        </w:rPr>
      </w:pPr>
    </w:p>
    <w:p w14:paraId="6F959BD2">
      <w:pPr>
        <w:jc w:val="center"/>
        <w:rPr>
          <w:rFonts w:hint="eastAsia" w:ascii="仿宋" w:hAnsi="仿宋" w:eastAsia="仿宋" w:cs="仿宋"/>
          <w:b/>
          <w:sz w:val="28"/>
          <w:szCs w:val="28"/>
        </w:rPr>
      </w:pPr>
    </w:p>
    <w:p w14:paraId="35CE69B0">
      <w:pPr>
        <w:jc w:val="center"/>
        <w:rPr>
          <w:rFonts w:hint="eastAsia" w:ascii="仿宋" w:hAnsi="仿宋" w:eastAsia="仿宋" w:cs="仿宋"/>
          <w:b/>
          <w:sz w:val="28"/>
          <w:szCs w:val="28"/>
        </w:rPr>
      </w:pPr>
    </w:p>
    <w:p w14:paraId="2BF21325">
      <w:pPr>
        <w:jc w:val="center"/>
        <w:rPr>
          <w:rFonts w:hint="eastAsia" w:ascii="仿宋" w:hAnsi="仿宋" w:eastAsia="仿宋" w:cs="仿宋"/>
          <w:b/>
          <w:sz w:val="28"/>
          <w:szCs w:val="28"/>
        </w:rPr>
      </w:pPr>
    </w:p>
    <w:p w14:paraId="20F06E20">
      <w:pPr>
        <w:jc w:val="center"/>
        <w:rPr>
          <w:rFonts w:hint="eastAsia" w:ascii="仿宋" w:hAnsi="仿宋" w:eastAsia="仿宋" w:cs="仿宋"/>
          <w:b/>
          <w:sz w:val="28"/>
          <w:szCs w:val="28"/>
        </w:rPr>
      </w:pPr>
    </w:p>
    <w:p w14:paraId="1F5C1CEC">
      <w:pPr>
        <w:jc w:val="both"/>
        <w:rPr>
          <w:rFonts w:hint="eastAsia" w:ascii="仿宋" w:hAnsi="仿宋" w:eastAsia="仿宋" w:cs="仿宋"/>
          <w:b/>
          <w:sz w:val="28"/>
          <w:szCs w:val="28"/>
        </w:rPr>
        <w:sectPr>
          <w:pgSz w:w="11907" w:h="16839"/>
          <w:pgMar w:top="1431" w:right="1785" w:bottom="1429" w:left="1785" w:header="0" w:footer="0" w:gutter="0"/>
          <w:pgNumType w:fmt="decimal"/>
          <w:cols w:space="720" w:num="1"/>
        </w:sectPr>
      </w:pPr>
    </w:p>
    <w:p w14:paraId="4DE911D0">
      <w:pPr>
        <w:jc w:val="both"/>
        <w:rPr>
          <w:rFonts w:hint="eastAsia" w:ascii="仿宋" w:hAnsi="仿宋" w:eastAsia="仿宋" w:cs="仿宋"/>
          <w:b/>
          <w:sz w:val="16"/>
          <w:szCs w:val="16"/>
        </w:rPr>
      </w:pPr>
      <w:bookmarkStart w:id="125" w:name="_Toc13801"/>
      <w:bookmarkStart w:id="126" w:name="_Toc962"/>
      <w:r>
        <w:rPr>
          <w:rFonts w:hint="eastAsia" w:ascii="仿宋" w:hAnsi="仿宋" w:eastAsia="仿宋" w:cs="仿宋"/>
          <w:b/>
          <w:sz w:val="16"/>
          <w:szCs w:val="16"/>
        </w:rPr>
        <w:t>PAB62009-2【202507】</w:t>
      </w:r>
    </w:p>
    <w:p w14:paraId="0847AF7A">
      <w:pPr>
        <w:jc w:val="both"/>
        <w:rPr>
          <w:rFonts w:hint="eastAsia" w:ascii="仿宋" w:hAnsi="仿宋" w:eastAsia="仿宋" w:cs="仿宋"/>
          <w:b/>
          <w:sz w:val="28"/>
          <w:szCs w:val="28"/>
        </w:rPr>
      </w:pPr>
    </w:p>
    <w:p w14:paraId="125489EB">
      <w:pPr>
        <w:jc w:val="center"/>
        <w:rPr>
          <w:rFonts w:hint="eastAsia" w:ascii="仿宋" w:hAnsi="仿宋" w:eastAsia="仿宋" w:cs="仿宋"/>
          <w:b/>
          <w:sz w:val="28"/>
          <w:szCs w:val="28"/>
        </w:rPr>
      </w:pPr>
      <w:r>
        <w:rPr>
          <w:rFonts w:hint="eastAsia" w:ascii="仿宋" w:hAnsi="仿宋" w:eastAsia="仿宋" w:cs="仿宋"/>
          <w:b/>
          <w:sz w:val="28"/>
          <w:szCs w:val="28"/>
        </w:rPr>
        <w:t>平安银行快捷支付服务协议</w:t>
      </w:r>
    </w:p>
    <w:p w14:paraId="4930268B">
      <w:pPr>
        <w:jc w:val="center"/>
        <w:rPr>
          <w:rFonts w:hint="eastAsia" w:ascii="仿宋" w:hAnsi="仿宋" w:eastAsia="仿宋" w:cs="仿宋"/>
          <w:b/>
          <w:sz w:val="28"/>
          <w:szCs w:val="28"/>
        </w:rPr>
      </w:pPr>
      <w:r>
        <w:rPr>
          <w:rFonts w:hint="eastAsia" w:ascii="仿宋" w:hAnsi="仿宋" w:eastAsia="仿宋" w:cs="仿宋"/>
          <w:b/>
          <w:sz w:val="28"/>
          <w:szCs w:val="28"/>
        </w:rPr>
        <w:t>（第三方机构专用）</w:t>
      </w:r>
    </w:p>
    <w:p w14:paraId="6D1BC2A2">
      <w:pPr>
        <w:rPr>
          <w:rFonts w:hint="eastAsia" w:ascii="仿宋" w:hAnsi="仿宋" w:eastAsia="仿宋" w:cs="仿宋"/>
          <w:b/>
          <w:bCs/>
          <w:lang w:val="en-US" w:eastAsia="zh-CN"/>
        </w:rPr>
      </w:pPr>
      <w:bookmarkStart w:id="127" w:name="OLE_LINK8"/>
      <w:r>
        <w:rPr>
          <w:rFonts w:hint="eastAsia" w:ascii="仿宋" w:hAnsi="仿宋" w:eastAsia="仿宋" w:cs="仿宋"/>
          <w:b/>
          <w:bCs/>
          <w:lang w:val="en-US" w:eastAsia="zh-CN"/>
        </w:rPr>
        <w:t>重要提示：</w:t>
      </w:r>
    </w:p>
    <w:p w14:paraId="2594A551">
      <w:pPr>
        <w:ind w:firstLine="420" w:firstLineChars="200"/>
        <w:rPr>
          <w:rFonts w:hint="eastAsia" w:ascii="仿宋" w:hAnsi="仿宋" w:eastAsia="仿宋" w:cs="仿宋"/>
          <w:b/>
          <w:bCs w:val="0"/>
        </w:rPr>
      </w:pPr>
      <w:r>
        <w:rPr>
          <w:rFonts w:hint="eastAsia" w:ascii="仿宋" w:hAnsi="仿宋" w:eastAsia="仿宋" w:cs="仿宋"/>
        </w:rPr>
        <w:t>本协议是由</w:t>
      </w:r>
      <w:r>
        <w:rPr>
          <w:rFonts w:hint="eastAsia" w:ascii="仿宋" w:hAnsi="仿宋" w:eastAsia="仿宋" w:cs="仿宋"/>
          <w:b/>
          <w:bCs/>
        </w:rPr>
        <w:t>平安银行股份有限公司（以下简称“</w:t>
      </w:r>
      <w:r>
        <w:rPr>
          <w:rFonts w:hint="eastAsia" w:ascii="仿宋" w:hAnsi="仿宋" w:eastAsia="仿宋" w:cs="仿宋"/>
          <w:b/>
          <w:bCs/>
          <w:lang w:val="en-US" w:eastAsia="zh-CN"/>
        </w:rPr>
        <w:t>我们</w:t>
      </w:r>
      <w:r>
        <w:rPr>
          <w:rFonts w:hint="eastAsia" w:ascii="仿宋" w:hAnsi="仿宋" w:eastAsia="仿宋" w:cs="仿宋"/>
          <w:b/>
          <w:bCs/>
        </w:rPr>
        <w:t>”</w:t>
      </w:r>
      <w:r>
        <w:rPr>
          <w:rFonts w:hint="eastAsia" w:ascii="仿宋" w:hAnsi="仿宋" w:eastAsia="仿宋" w:cs="仿宋"/>
          <w:b/>
          <w:bCs/>
          <w:lang w:val="en-US" w:eastAsia="zh-CN"/>
        </w:rPr>
        <w:t>或“平安银行”</w:t>
      </w:r>
      <w:r>
        <w:rPr>
          <w:rFonts w:hint="eastAsia" w:ascii="仿宋" w:hAnsi="仿宋" w:eastAsia="仿宋" w:cs="仿宋"/>
          <w:b/>
          <w:bCs/>
        </w:rPr>
        <w:t>）</w:t>
      </w:r>
      <w:r>
        <w:rPr>
          <w:rFonts w:hint="eastAsia" w:ascii="仿宋" w:hAnsi="仿宋" w:eastAsia="仿宋" w:cs="仿宋"/>
        </w:rPr>
        <w:t>与平安银行借记卡或信用卡持卡人（以下简称“您”）就</w:t>
      </w:r>
      <w:r>
        <w:rPr>
          <w:rFonts w:hint="eastAsia" w:ascii="仿宋" w:hAnsi="仿宋" w:eastAsia="仿宋" w:cs="仿宋"/>
          <w:lang w:val="en-US" w:eastAsia="zh-CN"/>
        </w:rPr>
        <w:t>宝付支付（上海）有限公司</w:t>
      </w:r>
      <w:r>
        <w:rPr>
          <w:rFonts w:hint="eastAsia" w:ascii="仿宋" w:hAnsi="仿宋" w:eastAsia="仿宋" w:cs="仿宋"/>
        </w:rPr>
        <w:t>（以下简称“</w:t>
      </w:r>
      <w:bookmarkStart w:id="128" w:name="OLE_LINK6"/>
      <w:r>
        <w:rPr>
          <w:rFonts w:hint="eastAsia" w:ascii="仿宋" w:hAnsi="仿宋" w:eastAsia="仿宋" w:cs="仿宋"/>
          <w:lang w:val="en-US" w:eastAsia="zh-CN"/>
        </w:rPr>
        <w:t>宝付支付</w:t>
      </w:r>
      <w:bookmarkEnd w:id="128"/>
      <w:r>
        <w:rPr>
          <w:rFonts w:hint="eastAsia" w:ascii="仿宋" w:hAnsi="仿宋" w:eastAsia="仿宋" w:cs="仿宋"/>
        </w:rPr>
        <w:t>”）借记卡/信用卡快捷支付服务（以下简称“本服务”）的使用等相关事项所订立的有效合约。</w:t>
      </w:r>
      <w:r>
        <w:rPr>
          <w:rFonts w:hint="eastAsia" w:ascii="仿宋" w:hAnsi="仿宋" w:eastAsia="仿宋" w:cs="仿宋"/>
          <w:b/>
        </w:rPr>
        <w:t>您通过线上方式以点击</w:t>
      </w:r>
      <w:r>
        <w:rPr>
          <w:rFonts w:hint="eastAsia" w:ascii="仿宋" w:hAnsi="仿宋" w:eastAsia="仿宋" w:cs="仿宋"/>
          <w:b/>
          <w:bCs w:val="0"/>
        </w:rPr>
        <w:t>或勾选“我已阅读并同意”“已阅读并同意”“同意”“确认”或其他能够表达您同意本协议的按键后，即表示您同意接受本协议的全部约定内容，确定承担由此产生的相关责任，本协议即经您妥善签署并生效。</w:t>
      </w:r>
      <w:r>
        <w:rPr>
          <w:rFonts w:hint="eastAsia" w:ascii="仿宋" w:hAnsi="仿宋" w:eastAsia="仿宋" w:cs="仿宋"/>
          <w:b/>
          <w:bCs w:val="0"/>
          <w:szCs w:val="22"/>
        </w:rPr>
        <w:t>请您确认签署本协议之前</w:t>
      </w:r>
      <w:r>
        <w:rPr>
          <w:rFonts w:hint="eastAsia" w:ascii="仿宋" w:hAnsi="仿宋" w:eastAsia="仿宋" w:cs="仿宋"/>
          <w:b/>
          <w:bCs w:val="0"/>
        </w:rPr>
        <w:t>，</w:t>
      </w:r>
      <w:r>
        <w:rPr>
          <w:rFonts w:hint="eastAsia" w:ascii="仿宋" w:hAnsi="仿宋" w:eastAsia="仿宋" w:cs="仿宋"/>
          <w:b/>
          <w:bCs w:val="0"/>
          <w:lang w:val="en-US" w:eastAsia="zh-CN"/>
        </w:rPr>
        <w:t>务必</w:t>
      </w:r>
      <w:r>
        <w:rPr>
          <w:rFonts w:hint="eastAsia" w:ascii="仿宋" w:hAnsi="仿宋" w:eastAsia="仿宋" w:cs="仿宋"/>
          <w:b/>
          <w:bCs w:val="0"/>
        </w:rPr>
        <w:t xml:space="preserve">仔细阅读本协议的全部内容（特别是以粗体或下划线标注的内容）。如果您不同意本协议的任何内容，或者无法准确理解相关条款，请不要进行后续操作。 </w:t>
      </w:r>
    </w:p>
    <w:p w14:paraId="2C8C9B3B">
      <w:pPr>
        <w:rPr>
          <w:rFonts w:hint="eastAsia" w:ascii="仿宋" w:hAnsi="仿宋" w:eastAsia="仿宋" w:cs="仿宋"/>
        </w:rPr>
      </w:pPr>
    </w:p>
    <w:p w14:paraId="0ABF78F6">
      <w:pPr>
        <w:ind w:firstLine="420" w:firstLineChars="200"/>
        <w:rPr>
          <w:rFonts w:hint="eastAsia" w:ascii="仿宋" w:hAnsi="仿宋" w:eastAsia="仿宋" w:cs="仿宋"/>
        </w:rPr>
      </w:pPr>
      <w:r>
        <w:rPr>
          <w:rFonts w:hint="eastAsia" w:ascii="仿宋" w:hAnsi="仿宋" w:eastAsia="仿宋" w:cs="仿宋"/>
        </w:rPr>
        <w:t>您应确保您在使用本服务时绑定的借记卡/信用卡为您本人所有，并确保您将您的</w:t>
      </w:r>
      <w:r>
        <w:rPr>
          <w:rFonts w:hint="eastAsia" w:ascii="仿宋" w:hAnsi="仿宋" w:eastAsia="仿宋" w:cs="仿宋"/>
          <w:lang w:val="en-US" w:eastAsia="zh-CN"/>
        </w:rPr>
        <w:t>宝付支付</w:t>
      </w:r>
      <w:r>
        <w:rPr>
          <w:rFonts w:hint="eastAsia" w:ascii="仿宋" w:hAnsi="仿宋" w:eastAsia="仿宋" w:cs="仿宋"/>
        </w:rPr>
        <w:t>账户与该借记卡/信用卡绑定且用其支付的行为合法、有效，未侵犯任何第三方合法权益；否则，因此造成</w:t>
      </w:r>
      <w:r>
        <w:rPr>
          <w:rFonts w:hint="eastAsia" w:ascii="仿宋" w:hAnsi="仿宋" w:eastAsia="仿宋" w:cs="仿宋"/>
          <w:lang w:val="en-US" w:eastAsia="zh-CN"/>
        </w:rPr>
        <w:t>我们</w:t>
      </w:r>
      <w:r>
        <w:rPr>
          <w:rFonts w:hint="eastAsia" w:ascii="仿宋" w:hAnsi="仿宋" w:eastAsia="仿宋" w:cs="仿宋"/>
        </w:rPr>
        <w:t>、第三方损失的，您应负责赔偿并承担</w:t>
      </w:r>
      <w:r>
        <w:rPr>
          <w:rFonts w:hint="eastAsia" w:ascii="仿宋" w:hAnsi="仿宋" w:eastAsia="仿宋" w:cs="仿宋"/>
          <w:lang w:val="en-US" w:eastAsia="zh-CN"/>
        </w:rPr>
        <w:t>相关</w:t>
      </w:r>
      <w:r>
        <w:rPr>
          <w:rFonts w:hint="eastAsia" w:ascii="仿宋" w:hAnsi="仿宋" w:eastAsia="仿宋" w:cs="仿宋"/>
        </w:rPr>
        <w:t xml:space="preserve">法律责任。 </w:t>
      </w:r>
    </w:p>
    <w:p w14:paraId="50DCF2F2">
      <w:pPr>
        <w:rPr>
          <w:rFonts w:hint="eastAsia" w:ascii="仿宋" w:hAnsi="仿宋" w:eastAsia="仿宋" w:cs="仿宋"/>
        </w:rPr>
      </w:pPr>
    </w:p>
    <w:p w14:paraId="322C696B">
      <w:pPr>
        <w:ind w:firstLine="420" w:firstLineChars="200"/>
        <w:rPr>
          <w:rFonts w:hint="eastAsia" w:ascii="仿宋" w:hAnsi="仿宋" w:eastAsia="仿宋" w:cs="仿宋"/>
        </w:rPr>
      </w:pPr>
      <w:r>
        <w:rPr>
          <w:rFonts w:hint="eastAsia" w:ascii="仿宋" w:hAnsi="仿宋" w:eastAsia="仿宋" w:cs="仿宋"/>
        </w:rPr>
        <w:t>快捷支付是指您利用手持通讯设备、个人计算机等电子设备，未采用读卡方式，依托公共网络信息系统传输信息，</w:t>
      </w:r>
      <w:r>
        <w:rPr>
          <w:rFonts w:hint="eastAsia" w:ascii="仿宋" w:hAnsi="仿宋" w:eastAsia="仿宋" w:cs="仿宋"/>
          <w:b/>
          <w:lang w:val="en-US" w:eastAsia="zh-CN"/>
        </w:rPr>
        <w:t>我们</w:t>
      </w:r>
      <w:r>
        <w:rPr>
          <w:rFonts w:hint="eastAsia" w:ascii="仿宋" w:hAnsi="仿宋" w:eastAsia="仿宋" w:cs="仿宋"/>
          <w:b/>
        </w:rPr>
        <w:t>根据宝付支付发送的指令而无需验证借记卡/信用卡账户密码即可完成借记卡/信用卡账户资金划付的业务。</w:t>
      </w:r>
      <w:r>
        <w:rPr>
          <w:rFonts w:hint="eastAsia" w:ascii="仿宋" w:hAnsi="仿宋" w:eastAsia="仿宋" w:cs="仿宋"/>
          <w:lang w:val="en-US" w:eastAsia="zh-CN"/>
        </w:rPr>
        <w:t>我们</w:t>
      </w:r>
      <w:r>
        <w:rPr>
          <w:rFonts w:hint="eastAsia" w:ascii="仿宋" w:hAnsi="仿宋" w:eastAsia="仿宋" w:cs="仿宋"/>
        </w:rPr>
        <w:t>将按照本协议的约定为您开通快捷支付服务。</w:t>
      </w:r>
    </w:p>
    <w:p w14:paraId="5B063BB0">
      <w:pPr>
        <w:rPr>
          <w:rFonts w:hint="eastAsia" w:ascii="仿宋" w:hAnsi="仿宋" w:eastAsia="仿宋" w:cs="仿宋"/>
          <w:b/>
        </w:rPr>
      </w:pPr>
    </w:p>
    <w:p w14:paraId="190634DD">
      <w:pPr>
        <w:ind w:firstLine="420" w:firstLineChars="200"/>
        <w:rPr>
          <w:rFonts w:hint="eastAsia" w:ascii="仿宋" w:hAnsi="仿宋" w:eastAsia="仿宋" w:cs="仿宋"/>
          <w:b/>
        </w:rPr>
      </w:pPr>
      <w:r>
        <w:rPr>
          <w:rFonts w:hint="eastAsia" w:ascii="仿宋" w:hAnsi="仿宋" w:eastAsia="仿宋" w:cs="仿宋"/>
        </w:rPr>
        <w:t>当您在</w:t>
      </w:r>
      <w:r>
        <w:rPr>
          <w:rFonts w:hint="eastAsia" w:ascii="仿宋" w:hAnsi="仿宋" w:eastAsia="仿宋" w:cs="仿宋"/>
          <w:lang w:val="en-US" w:eastAsia="zh-CN"/>
        </w:rPr>
        <w:t>宝付支付</w:t>
      </w:r>
      <w:r>
        <w:rPr>
          <w:rFonts w:hint="eastAsia" w:ascii="仿宋" w:hAnsi="仿宋" w:eastAsia="仿宋" w:cs="仿宋"/>
        </w:rPr>
        <w:t>发起本服务的开通申请时，您可以在对应服务页面进行操作，授权</w:t>
      </w:r>
      <w:r>
        <w:rPr>
          <w:rFonts w:hint="eastAsia" w:ascii="仿宋" w:hAnsi="仿宋" w:eastAsia="仿宋" w:cs="仿宋"/>
          <w:lang w:val="en-US" w:eastAsia="zh-CN"/>
        </w:rPr>
        <w:t>宝付支付</w:t>
      </w:r>
      <w:r>
        <w:rPr>
          <w:rFonts w:hint="eastAsia" w:ascii="仿宋" w:hAnsi="仿宋" w:eastAsia="仿宋" w:cs="仿宋"/>
        </w:rPr>
        <w:t>收集您在使用本服务过程中所填写的包括</w:t>
      </w:r>
      <w:r>
        <w:rPr>
          <w:rFonts w:hint="eastAsia" w:ascii="仿宋" w:hAnsi="仿宋" w:eastAsia="仿宋" w:cs="仿宋"/>
          <w:b/>
        </w:rPr>
        <w:t>姓名、借记卡/信用卡卡号、手机号码、证件类型、证件号码信息</w:t>
      </w:r>
      <w:r>
        <w:rPr>
          <w:rFonts w:hint="eastAsia" w:ascii="仿宋" w:hAnsi="仿宋" w:eastAsia="仿宋" w:cs="仿宋"/>
        </w:rPr>
        <w:t>并将该信息</w:t>
      </w:r>
      <w:r>
        <w:rPr>
          <w:rFonts w:hint="eastAsia" w:ascii="仿宋" w:hAnsi="仿宋" w:eastAsia="仿宋" w:cs="仿宋"/>
          <w:lang w:eastAsia="zh-CN"/>
        </w:rPr>
        <w:t>通过</w:t>
      </w:r>
      <w:r>
        <w:rPr>
          <w:rFonts w:hint="eastAsia" w:ascii="仿宋" w:hAnsi="仿宋" w:eastAsia="仿宋" w:cs="仿宋"/>
          <w:b/>
          <w:bCs/>
          <w:lang w:eastAsia="zh-CN"/>
        </w:rPr>
        <w:t>清算机构</w:t>
      </w:r>
      <w:r>
        <w:rPr>
          <w:rFonts w:hint="eastAsia" w:ascii="仿宋" w:hAnsi="仿宋" w:eastAsia="仿宋" w:cs="仿宋"/>
        </w:rPr>
        <w:t>发送至</w:t>
      </w:r>
      <w:r>
        <w:rPr>
          <w:rFonts w:hint="eastAsia" w:ascii="仿宋" w:hAnsi="仿宋" w:eastAsia="仿宋" w:cs="仿宋"/>
          <w:b/>
          <w:bCs/>
          <w:lang w:val="en-US" w:eastAsia="zh-CN"/>
        </w:rPr>
        <w:t>平安银行</w:t>
      </w:r>
      <w:r>
        <w:rPr>
          <w:rFonts w:hint="eastAsia" w:ascii="仿宋" w:hAnsi="仿宋" w:eastAsia="仿宋" w:cs="仿宋"/>
        </w:rPr>
        <w:t>，进行身份校对核验；</w:t>
      </w:r>
      <w:r>
        <w:rPr>
          <w:rFonts w:hint="eastAsia" w:ascii="仿宋" w:hAnsi="仿宋" w:eastAsia="仿宋" w:cs="仿宋"/>
          <w:lang w:val="en-US" w:eastAsia="zh-CN"/>
        </w:rPr>
        <w:t>我们</w:t>
      </w:r>
      <w:r>
        <w:rPr>
          <w:rFonts w:hint="eastAsia" w:ascii="仿宋" w:hAnsi="仿宋" w:eastAsia="仿宋" w:cs="仿宋"/>
        </w:rPr>
        <w:t>比对上述信息与您在</w:t>
      </w:r>
      <w:r>
        <w:rPr>
          <w:rFonts w:hint="eastAsia" w:ascii="仿宋" w:hAnsi="仿宋" w:eastAsia="仿宋" w:cs="仿宋"/>
          <w:lang w:val="en-US" w:eastAsia="zh-CN"/>
        </w:rPr>
        <w:t>平安银行</w:t>
      </w:r>
      <w:r>
        <w:rPr>
          <w:rFonts w:hint="eastAsia" w:ascii="仿宋" w:hAnsi="仿宋" w:eastAsia="仿宋" w:cs="仿宋"/>
        </w:rPr>
        <w:t>预留信息相一致后，发送</w:t>
      </w:r>
      <w:r>
        <w:rPr>
          <w:rFonts w:hint="eastAsia" w:ascii="仿宋" w:hAnsi="仿宋" w:eastAsia="仿宋" w:cs="仿宋"/>
          <w:b/>
        </w:rPr>
        <w:t>手机交易验证码</w:t>
      </w:r>
      <w:r>
        <w:rPr>
          <w:rFonts w:hint="eastAsia" w:ascii="仿宋" w:hAnsi="仿宋" w:eastAsia="仿宋" w:cs="仿宋"/>
        </w:rPr>
        <w:t>至您预留手机号上并对您填写的手机交易码进行验证，验证通过后该借记卡/信用卡将与您的</w:t>
      </w:r>
      <w:r>
        <w:rPr>
          <w:rFonts w:hint="eastAsia" w:ascii="仿宋" w:hAnsi="仿宋" w:eastAsia="仿宋" w:cs="仿宋"/>
          <w:lang w:val="en-US" w:eastAsia="zh-CN"/>
        </w:rPr>
        <w:t>宝付支付</w:t>
      </w:r>
      <w:r>
        <w:rPr>
          <w:rFonts w:hint="eastAsia" w:ascii="仿宋" w:hAnsi="仿宋" w:eastAsia="仿宋" w:cs="仿宋"/>
        </w:rPr>
        <w:t>_账户进行绑定，并且我们会把您选择并确认的</w:t>
      </w:r>
      <w:r>
        <w:rPr>
          <w:rFonts w:hint="eastAsia" w:ascii="仿宋" w:hAnsi="仿宋" w:eastAsia="仿宋" w:cs="仿宋"/>
          <w:b/>
        </w:rPr>
        <w:t>银行卡信息</w:t>
      </w:r>
      <w:r>
        <w:rPr>
          <w:rFonts w:hint="eastAsia" w:ascii="仿宋" w:hAnsi="仿宋" w:eastAsia="仿宋" w:cs="仿宋"/>
          <w:lang w:eastAsia="zh-CN"/>
        </w:rPr>
        <w:t>通过</w:t>
      </w:r>
      <w:r>
        <w:rPr>
          <w:rFonts w:hint="eastAsia" w:ascii="仿宋" w:hAnsi="仿宋" w:eastAsia="仿宋" w:cs="仿宋"/>
          <w:b/>
          <w:bCs/>
          <w:lang w:eastAsia="zh-CN"/>
        </w:rPr>
        <w:t>清算机构</w:t>
      </w:r>
      <w:r>
        <w:rPr>
          <w:rFonts w:hint="eastAsia" w:ascii="仿宋" w:hAnsi="仿宋" w:eastAsia="仿宋" w:cs="仿宋"/>
        </w:rPr>
        <w:t>发送给</w:t>
      </w:r>
      <w:r>
        <w:rPr>
          <w:rFonts w:hint="eastAsia" w:ascii="仿宋" w:hAnsi="仿宋" w:eastAsia="仿宋" w:cs="仿宋"/>
          <w:lang w:val="en-US" w:eastAsia="zh-CN"/>
        </w:rPr>
        <w:t>宝付支付</w:t>
      </w:r>
      <w:r>
        <w:rPr>
          <w:rFonts w:hint="eastAsia" w:ascii="仿宋" w:hAnsi="仿宋" w:eastAsia="仿宋" w:cs="仿宋"/>
        </w:rPr>
        <w:t>，以便您此次及今后进行快捷支付。您同意</w:t>
      </w:r>
      <w:r>
        <w:rPr>
          <w:rFonts w:hint="eastAsia" w:ascii="仿宋" w:hAnsi="仿宋" w:eastAsia="仿宋" w:cs="仿宋"/>
          <w:lang w:val="en-US" w:eastAsia="zh-CN"/>
        </w:rPr>
        <w:t>我们</w:t>
      </w:r>
      <w:r>
        <w:rPr>
          <w:rFonts w:hint="eastAsia" w:ascii="仿宋" w:hAnsi="仿宋" w:eastAsia="仿宋" w:cs="仿宋"/>
        </w:rPr>
        <w:t>可根据业务具体情况、法律法规或监管要求变更上述确认要素作为校验标准。如您拒绝提供本条所列信息，您可能无法成功办理本服务，但不影响您在</w:t>
      </w:r>
      <w:r>
        <w:rPr>
          <w:rFonts w:hint="eastAsia" w:ascii="仿宋" w:hAnsi="仿宋" w:eastAsia="仿宋" w:cs="仿宋"/>
          <w:lang w:val="en-US" w:eastAsia="zh-CN"/>
        </w:rPr>
        <w:t>平安银行</w:t>
      </w:r>
      <w:r>
        <w:rPr>
          <w:rFonts w:hint="eastAsia" w:ascii="仿宋" w:hAnsi="仿宋" w:eastAsia="仿宋" w:cs="仿宋"/>
        </w:rPr>
        <w:t>完成其他操作或使用其他服务。</w:t>
      </w:r>
      <w:r>
        <w:rPr>
          <w:rFonts w:hint="eastAsia" w:ascii="仿宋" w:hAnsi="仿宋" w:eastAsia="仿宋" w:cs="仿宋"/>
          <w:b/>
        </w:rPr>
        <w:t>您须妥善保管本人在平安银行借记卡/信用卡预留信息，不得将预留信息及手机交易验证码向他人透露。因您在银行预留信息错误，或者个人信息、手机保管不善产生的风险及损失由您本人承担。</w:t>
      </w:r>
    </w:p>
    <w:p w14:paraId="13866947">
      <w:pPr>
        <w:ind w:firstLine="422" w:firstLineChars="200"/>
        <w:rPr>
          <w:rFonts w:hint="eastAsia" w:ascii="仿宋" w:hAnsi="仿宋" w:eastAsia="仿宋" w:cs="仿宋"/>
          <w:b/>
        </w:rPr>
      </w:pPr>
    </w:p>
    <w:p w14:paraId="61F8F511">
      <w:pPr>
        <w:ind w:firstLine="422" w:firstLineChars="200"/>
        <w:rPr>
          <w:rFonts w:hint="eastAsia" w:ascii="仿宋" w:hAnsi="仿宋" w:eastAsia="仿宋" w:cs="仿宋"/>
          <w:b/>
        </w:rPr>
      </w:pPr>
      <w:r>
        <w:rPr>
          <w:rFonts w:hint="eastAsia" w:ascii="仿宋" w:hAnsi="仿宋" w:eastAsia="仿宋" w:cs="仿宋"/>
          <w:b/>
        </w:rPr>
        <w:t>根据相关法律法规规定，以下情形中</w:t>
      </w:r>
      <w:r>
        <w:rPr>
          <w:rFonts w:hint="eastAsia" w:ascii="仿宋" w:hAnsi="仿宋" w:eastAsia="仿宋" w:cs="仿宋"/>
          <w:b/>
          <w:lang w:eastAsia="zh-CN"/>
        </w:rPr>
        <w:t>我们</w:t>
      </w:r>
      <w:r>
        <w:rPr>
          <w:rFonts w:hint="eastAsia" w:ascii="仿宋" w:hAnsi="仿宋" w:eastAsia="仿宋" w:cs="仿宋"/>
          <w:b/>
        </w:rPr>
        <w:t>处理您的个人信息无须征得您的授权同意：</w:t>
      </w:r>
    </w:p>
    <w:p w14:paraId="45DC9D68">
      <w:pPr>
        <w:ind w:firstLine="422" w:firstLineChars="200"/>
        <w:rPr>
          <w:rFonts w:hint="eastAsia" w:ascii="仿宋" w:hAnsi="仿宋" w:eastAsia="仿宋" w:cs="仿宋"/>
          <w:b/>
        </w:rPr>
      </w:pPr>
      <w:r>
        <w:rPr>
          <w:rFonts w:hint="eastAsia" w:ascii="仿宋" w:hAnsi="仿宋" w:eastAsia="仿宋" w:cs="仿宋"/>
          <w:b/>
        </w:rPr>
        <w:t>(一)与履行国家法律法规及行业主管部门有关规定的义务相关的；</w:t>
      </w:r>
    </w:p>
    <w:p w14:paraId="0CFB7D50">
      <w:pPr>
        <w:ind w:firstLine="422" w:firstLineChars="200"/>
        <w:rPr>
          <w:rFonts w:hint="eastAsia" w:ascii="仿宋" w:hAnsi="仿宋" w:eastAsia="仿宋" w:cs="仿宋"/>
          <w:b/>
        </w:rPr>
      </w:pPr>
      <w:r>
        <w:rPr>
          <w:rFonts w:hint="eastAsia" w:ascii="仿宋" w:hAnsi="仿宋" w:eastAsia="仿宋" w:cs="仿宋"/>
          <w:b/>
        </w:rPr>
        <w:t>(二)与国家安全、国防安全有关的；</w:t>
      </w:r>
    </w:p>
    <w:p w14:paraId="6381E085">
      <w:pPr>
        <w:ind w:firstLine="422" w:firstLineChars="200"/>
        <w:rPr>
          <w:rFonts w:hint="eastAsia" w:ascii="仿宋" w:hAnsi="仿宋" w:eastAsia="仿宋" w:cs="仿宋"/>
          <w:b/>
        </w:rPr>
      </w:pPr>
      <w:r>
        <w:rPr>
          <w:rFonts w:hint="eastAsia" w:ascii="仿宋" w:hAnsi="仿宋" w:eastAsia="仿宋" w:cs="仿宋"/>
          <w:b/>
        </w:rPr>
        <w:t>(三)为应对突发公共卫生事件；</w:t>
      </w:r>
    </w:p>
    <w:p w14:paraId="6A13BD36">
      <w:pPr>
        <w:ind w:firstLine="422" w:firstLineChars="200"/>
        <w:rPr>
          <w:rFonts w:hint="eastAsia" w:ascii="仿宋" w:hAnsi="仿宋" w:eastAsia="仿宋" w:cs="仿宋"/>
          <w:b/>
        </w:rPr>
      </w:pPr>
      <w:r>
        <w:rPr>
          <w:rFonts w:hint="eastAsia" w:ascii="仿宋" w:hAnsi="仿宋" w:eastAsia="仿宋" w:cs="仿宋"/>
          <w:b/>
        </w:rPr>
        <w:t>(四)紧急情况下为保护自然人的生命健康和财产安全所必需的；</w:t>
      </w:r>
    </w:p>
    <w:p w14:paraId="17EA00CF">
      <w:pPr>
        <w:ind w:firstLine="422" w:firstLineChars="200"/>
        <w:rPr>
          <w:rFonts w:hint="eastAsia" w:ascii="仿宋" w:hAnsi="仿宋" w:eastAsia="仿宋" w:cs="仿宋"/>
          <w:b/>
        </w:rPr>
      </w:pPr>
      <w:r>
        <w:rPr>
          <w:rFonts w:hint="eastAsia" w:ascii="仿宋" w:hAnsi="仿宋" w:eastAsia="仿宋" w:cs="仿宋"/>
          <w:b/>
        </w:rPr>
        <w:t>(五)与犯罪侦查、起诉、审判和判决执行等有关的；</w:t>
      </w:r>
    </w:p>
    <w:p w14:paraId="6C3C9C2F">
      <w:pPr>
        <w:ind w:firstLine="422" w:firstLineChars="200"/>
        <w:rPr>
          <w:rFonts w:hint="eastAsia" w:ascii="仿宋" w:hAnsi="仿宋" w:eastAsia="仿宋" w:cs="仿宋"/>
          <w:b/>
        </w:rPr>
      </w:pPr>
      <w:r>
        <w:rPr>
          <w:rFonts w:hint="eastAsia" w:ascii="仿宋" w:hAnsi="仿宋" w:eastAsia="仿宋" w:cs="仿宋"/>
          <w:b/>
        </w:rPr>
        <w:t>(六)信息已经向社会公众公开的；</w:t>
      </w:r>
    </w:p>
    <w:p w14:paraId="61814FF9">
      <w:pPr>
        <w:ind w:firstLine="422" w:firstLineChars="200"/>
        <w:rPr>
          <w:rFonts w:hint="eastAsia" w:ascii="仿宋" w:hAnsi="仿宋" w:eastAsia="仿宋" w:cs="仿宋"/>
          <w:b/>
        </w:rPr>
      </w:pPr>
      <w:r>
        <w:rPr>
          <w:rFonts w:hint="eastAsia" w:ascii="仿宋" w:hAnsi="仿宋" w:eastAsia="仿宋" w:cs="仿宋"/>
          <w:b/>
        </w:rPr>
        <w:t>(七)从合法公开披露的信息中收集信息的，如合法的新闻报道、政府信息公开等渠道；</w:t>
      </w:r>
    </w:p>
    <w:p w14:paraId="2FF59940">
      <w:pPr>
        <w:ind w:firstLine="422" w:firstLineChars="200"/>
        <w:rPr>
          <w:rFonts w:hint="eastAsia" w:ascii="仿宋" w:hAnsi="仿宋" w:eastAsia="仿宋" w:cs="仿宋"/>
          <w:b/>
        </w:rPr>
      </w:pPr>
      <w:r>
        <w:rPr>
          <w:rFonts w:hint="eastAsia" w:ascii="仿宋" w:hAnsi="仿宋" w:eastAsia="仿宋" w:cs="仿宋"/>
          <w:b/>
        </w:rPr>
        <w:t>(八)法律法规规定的其他情形。</w:t>
      </w:r>
    </w:p>
    <w:p w14:paraId="010B9B2F">
      <w:pPr>
        <w:rPr>
          <w:rFonts w:hint="eastAsia" w:ascii="仿宋" w:hAnsi="仿宋" w:eastAsia="仿宋" w:cs="仿宋"/>
          <w:b/>
        </w:rPr>
      </w:pPr>
    </w:p>
    <w:p w14:paraId="656AAE39">
      <w:pPr>
        <w:ind w:firstLine="420"/>
        <w:rPr>
          <w:rFonts w:hint="eastAsia" w:ascii="仿宋" w:hAnsi="仿宋" w:eastAsia="仿宋" w:cs="仿宋"/>
          <w:b/>
          <w:lang w:val="en-US" w:eastAsia="zh-CN"/>
        </w:rPr>
      </w:pPr>
      <w:r>
        <w:rPr>
          <w:rFonts w:hint="eastAsia" w:ascii="仿宋" w:hAnsi="仿宋" w:eastAsia="仿宋" w:cs="仿宋"/>
          <w:b/>
          <w:lang w:val="en-US" w:eastAsia="zh-CN"/>
        </w:rPr>
        <w:t>本协议项下的授权内容仅限本服务范围内使用，如超出授权范围的一切后果及法律责任由平安银行、清算机构及</w:t>
      </w:r>
      <w:bookmarkStart w:id="129" w:name="OLE_LINK7"/>
      <w:r>
        <w:rPr>
          <w:rFonts w:hint="eastAsia" w:ascii="仿宋" w:hAnsi="仿宋" w:eastAsia="仿宋" w:cs="仿宋"/>
          <w:b/>
          <w:u w:val="single"/>
          <w:lang w:val="en-US" w:eastAsia="zh-CN"/>
        </w:rPr>
        <w:t>宝付支付</w:t>
      </w:r>
      <w:bookmarkEnd w:id="129"/>
      <w:r>
        <w:rPr>
          <w:rFonts w:hint="eastAsia" w:ascii="仿宋" w:hAnsi="仿宋" w:eastAsia="仿宋" w:cs="仿宋"/>
          <w:b/>
          <w:lang w:val="en-US" w:eastAsia="zh-CN"/>
        </w:rPr>
        <w:t>在其各自范围内承担。如因清算机构、</w:t>
      </w:r>
      <w:r>
        <w:rPr>
          <w:rFonts w:hint="eastAsia" w:ascii="仿宋" w:hAnsi="仿宋" w:eastAsia="仿宋" w:cs="仿宋"/>
          <w:b/>
          <w:u w:val="single"/>
          <w:lang w:val="en-US" w:eastAsia="zh-CN"/>
        </w:rPr>
        <w:t>宝付支付</w:t>
      </w:r>
      <w:r>
        <w:rPr>
          <w:rFonts w:hint="eastAsia" w:ascii="仿宋" w:hAnsi="仿宋" w:eastAsia="仿宋" w:cs="仿宋"/>
          <w:b/>
          <w:lang w:val="en-US" w:eastAsia="zh-CN"/>
        </w:rPr>
        <w:t>违反相关法律法规或本协议约定致使您遭受损失的，建议您和</w:t>
      </w:r>
      <w:r>
        <w:rPr>
          <w:rFonts w:hint="eastAsia" w:ascii="仿宋" w:hAnsi="仿宋" w:eastAsia="仿宋" w:cs="仿宋"/>
          <w:b/>
        </w:rPr>
        <w:t>对应的清算机构或</w:t>
      </w:r>
      <w:r>
        <w:rPr>
          <w:rFonts w:hint="eastAsia" w:ascii="仿宋" w:hAnsi="仿宋" w:eastAsia="仿宋" w:cs="仿宋"/>
          <w:b/>
          <w:u w:val="single"/>
          <w:lang w:val="en-US" w:eastAsia="zh-CN"/>
        </w:rPr>
        <w:t>宝付支付</w:t>
      </w:r>
      <w:r>
        <w:rPr>
          <w:rFonts w:hint="eastAsia" w:ascii="仿宋" w:hAnsi="仿宋" w:eastAsia="仿宋" w:cs="仿宋"/>
          <w:b/>
          <w:lang w:val="en-US" w:eastAsia="zh-CN"/>
        </w:rPr>
        <w:t>协商解决。涉及</w:t>
      </w:r>
      <w:r>
        <w:rPr>
          <w:rFonts w:hint="eastAsia" w:ascii="仿宋" w:hAnsi="仿宋" w:eastAsia="仿宋" w:cs="仿宋"/>
          <w:b/>
        </w:rPr>
        <w:t>清算机构</w:t>
      </w:r>
      <w:r>
        <w:rPr>
          <w:rFonts w:hint="eastAsia" w:ascii="仿宋" w:hAnsi="仿宋" w:eastAsia="仿宋" w:cs="仿宋"/>
          <w:b/>
          <w:lang w:eastAsia="zh-CN"/>
        </w:rPr>
        <w:t>、</w:t>
      </w:r>
      <w:r>
        <w:rPr>
          <w:rFonts w:hint="eastAsia" w:ascii="仿宋" w:hAnsi="仿宋" w:eastAsia="仿宋" w:cs="仿宋"/>
          <w:b/>
          <w:u w:val="single"/>
          <w:lang w:val="en-US" w:eastAsia="zh-CN"/>
        </w:rPr>
        <w:t>宝付支付</w:t>
      </w:r>
      <w:r>
        <w:rPr>
          <w:rFonts w:hint="eastAsia" w:ascii="仿宋" w:hAnsi="仿宋" w:eastAsia="仿宋" w:cs="仿宋"/>
          <w:b/>
          <w:lang w:val="en-US" w:eastAsia="zh-CN"/>
        </w:rPr>
        <w:t>向您收集个人信息的，建议您通过其官网、APP或其他官方途径仔细查看其向您提供的个人信息保护政策或相关用户/服务协议的约定，以进一步了解清算机构、</w:t>
      </w:r>
      <w:r>
        <w:rPr>
          <w:rFonts w:hint="eastAsia" w:ascii="仿宋" w:hAnsi="仿宋" w:eastAsia="仿宋" w:cs="仿宋"/>
          <w:b/>
          <w:u w:val="single"/>
          <w:lang w:val="en-US" w:eastAsia="zh-CN"/>
        </w:rPr>
        <w:t>宝付支付</w:t>
      </w:r>
      <w:r>
        <w:rPr>
          <w:rFonts w:hint="eastAsia" w:ascii="仿宋" w:hAnsi="仿宋" w:eastAsia="仿宋" w:cs="仿宋"/>
          <w:b/>
          <w:lang w:val="en-US" w:eastAsia="zh-CN"/>
        </w:rPr>
        <w:t>关于个人信息处理相关的内容。</w:t>
      </w:r>
    </w:p>
    <w:p w14:paraId="6DF33E16">
      <w:pPr>
        <w:ind w:firstLine="420"/>
        <w:rPr>
          <w:rFonts w:hint="eastAsia" w:ascii="仿宋" w:hAnsi="仿宋" w:eastAsia="仿宋" w:cs="仿宋"/>
          <w:b/>
          <w:lang w:val="en-US" w:eastAsia="zh-CN"/>
        </w:rPr>
      </w:pPr>
    </w:p>
    <w:p w14:paraId="61D323D1">
      <w:pPr>
        <w:ind w:firstLine="420"/>
        <w:rPr>
          <w:rFonts w:hint="eastAsia" w:ascii="仿宋" w:hAnsi="仿宋" w:eastAsia="仿宋" w:cs="仿宋"/>
          <w:b/>
          <w:lang w:val="en-US" w:eastAsia="zh-CN"/>
        </w:rPr>
      </w:pPr>
      <w:r>
        <w:rPr>
          <w:rFonts w:hint="eastAsia" w:ascii="仿宋" w:hAnsi="仿宋" w:eastAsia="仿宋" w:cs="仿宋"/>
          <w:b/>
          <w:lang w:val="en-US" w:eastAsia="zh-CN"/>
        </w:rPr>
        <w:t>我们就本服务与清算机构、</w:t>
      </w:r>
      <w:r>
        <w:rPr>
          <w:rFonts w:hint="eastAsia" w:ascii="仿宋" w:hAnsi="仿宋" w:eastAsia="仿宋" w:cs="仿宋"/>
          <w:b/>
          <w:u w:val="single"/>
          <w:lang w:val="en-US" w:eastAsia="zh-CN"/>
        </w:rPr>
        <w:t>宝付支付</w:t>
      </w:r>
      <w:r>
        <w:rPr>
          <w:rFonts w:hint="eastAsia" w:ascii="仿宋" w:hAnsi="仿宋" w:eastAsia="仿宋" w:cs="仿宋"/>
          <w:b/>
          <w:lang w:val="en-US" w:eastAsia="zh-CN"/>
        </w:rPr>
        <w:t>签署严格的合作协议/保密协议，并按照约定的处理范围和具体指令以及其他任何相关的保密和安全措施来处理您的个人信息，尽到信息安全保护义务。我们努力为您的个人信息安全提供保障，以防止相关信息的丢失、不当使用、篡改、未经授权访问或披露。我们将在合理的安全水平内使用各种安全保护措施以保障您的个人信息安全。我们通过不断提升的技术手段加强安装在您设备端的软件的安全能力，以防止您的个人信息泄露。我们建立专门的管理制度、操作规程和组织以保障信息的安全。若发生个人信息泄露等安全事件，我们会启动应急预案及补救措施，阻止安全事件扩大，并依法履行相关的报告及通知义务（包括但不限于及时将事件相关情况以邮件、信函、电话或推送通知方式告知您；难以逐一告知个人信息主体时，平安银行会采取合理、有效的方式发布公告；同时，平安银行还将按照监管部门要求，主动上报个人信息安全事件的处置情况）。我们会尽力保护您的个人信息。也请您理解，任何安全措施都无法做到无懈可击。</w:t>
      </w:r>
    </w:p>
    <w:p w14:paraId="6E0D5200">
      <w:pPr>
        <w:ind w:firstLine="420"/>
        <w:rPr>
          <w:rFonts w:hint="eastAsia" w:ascii="仿宋" w:hAnsi="仿宋" w:eastAsia="仿宋" w:cs="仿宋"/>
          <w:b/>
          <w:lang w:val="en-US" w:eastAsia="zh-CN"/>
        </w:rPr>
      </w:pPr>
    </w:p>
    <w:p w14:paraId="5C8287AE">
      <w:pPr>
        <w:wordWrap w:val="0"/>
        <w:ind w:firstLine="420"/>
        <w:rPr>
          <w:rFonts w:hint="eastAsia" w:ascii="仿宋" w:hAnsi="仿宋" w:eastAsia="仿宋" w:cs="仿宋"/>
          <w:b/>
          <w:lang w:val="en-US" w:eastAsia="zh-CN"/>
        </w:rPr>
      </w:pPr>
      <w:r>
        <w:rPr>
          <w:rFonts w:hint="eastAsia" w:ascii="仿宋" w:hAnsi="仿宋" w:eastAsia="仿宋" w:cs="仿宋"/>
          <w:b/>
          <w:lang w:val="en-US" w:eastAsia="zh-CN"/>
        </w:rPr>
        <w:t>平安银行、清算机构及</w:t>
      </w:r>
      <w:r>
        <w:rPr>
          <w:rFonts w:hint="eastAsia" w:ascii="仿宋" w:hAnsi="仿宋" w:eastAsia="仿宋" w:cs="仿宋"/>
          <w:b/>
          <w:u w:val="single"/>
          <w:lang w:val="en-US" w:eastAsia="zh-CN"/>
        </w:rPr>
        <w:t>宝付支付</w:t>
      </w:r>
      <w:r>
        <w:rPr>
          <w:rFonts w:hint="eastAsia" w:ascii="仿宋" w:hAnsi="仿宋" w:eastAsia="仿宋" w:cs="仿宋"/>
          <w:b/>
          <w:lang w:val="en-US" w:eastAsia="zh-CN"/>
        </w:rPr>
        <w:t>在中华人民共和国境内收集和产生的个人信息将存储在中华人民共和国境内。本协议项下平安银行收集的个人信息存储期限至本服务终止后十年，或平安银行根据法律法规及监管要求并结合为您提供的服务所必需的存储时间，以时间较晚者为准；清算机构、</w:t>
      </w:r>
      <w:r>
        <w:rPr>
          <w:rFonts w:hint="eastAsia" w:ascii="仿宋" w:hAnsi="仿宋" w:eastAsia="仿宋" w:cs="仿宋"/>
          <w:b/>
          <w:u w:val="single"/>
          <w:lang w:val="en-US" w:eastAsia="zh-CN"/>
        </w:rPr>
        <w:t>宝付支付</w:t>
      </w:r>
      <w:r>
        <w:rPr>
          <w:rFonts w:hint="eastAsia" w:ascii="仿宋" w:hAnsi="仿宋" w:eastAsia="仿宋" w:cs="仿宋"/>
          <w:b/>
          <w:lang w:val="en-US" w:eastAsia="zh-CN"/>
        </w:rPr>
        <w:t>仅在为实现处理目的所必需的最短时间内存储您的个人信息。超出必要存储期限后，我们、清算机构及</w:t>
      </w:r>
      <w:r>
        <w:rPr>
          <w:rFonts w:hint="eastAsia" w:ascii="仿宋" w:hAnsi="仿宋" w:eastAsia="仿宋" w:cs="仿宋"/>
          <w:b/>
          <w:u w:val="single"/>
          <w:lang w:val="en-US" w:eastAsia="zh-CN"/>
        </w:rPr>
        <w:t>宝付支付</w:t>
      </w:r>
      <w:r>
        <w:rPr>
          <w:rFonts w:hint="eastAsia" w:ascii="仿宋" w:hAnsi="仿宋" w:eastAsia="仿宋" w:cs="仿宋"/>
          <w:b/>
          <w:lang w:val="en-US" w:eastAsia="zh-CN"/>
        </w:rPr>
        <w:t>将对您的个人信息进行删除或匿名化处理，但法律法规另有规定的除外。</w:t>
      </w:r>
    </w:p>
    <w:p w14:paraId="625BE797">
      <w:pPr>
        <w:ind w:firstLine="420"/>
        <w:rPr>
          <w:rFonts w:hint="eastAsia" w:ascii="仿宋" w:hAnsi="仿宋" w:eastAsia="仿宋" w:cs="仿宋"/>
          <w:b/>
          <w:lang w:val="en-US" w:eastAsia="zh-CN"/>
        </w:rPr>
      </w:pPr>
    </w:p>
    <w:p w14:paraId="393458F2">
      <w:pPr>
        <w:ind w:firstLine="422" w:firstLineChars="200"/>
        <w:rPr>
          <w:rFonts w:hint="eastAsia" w:ascii="仿宋" w:hAnsi="仿宋" w:eastAsia="仿宋" w:cs="仿宋"/>
          <w:b/>
        </w:rPr>
      </w:pPr>
      <w:r>
        <w:rPr>
          <w:rFonts w:hint="eastAsia" w:ascii="仿宋" w:hAnsi="仿宋" w:eastAsia="仿宋" w:cs="仿宋"/>
          <w:b/>
        </w:rPr>
        <w:t>一旦绑定成功，您的支付验证方式将按照您与</w:t>
      </w:r>
      <w:r>
        <w:rPr>
          <w:rFonts w:hint="eastAsia" w:ascii="仿宋" w:hAnsi="仿宋" w:eastAsia="仿宋" w:cs="仿宋"/>
          <w:b/>
          <w:u w:val="single"/>
          <w:lang w:val="en-US" w:eastAsia="zh-CN"/>
        </w:rPr>
        <w:t>宝付支付</w:t>
      </w:r>
      <w:r>
        <w:rPr>
          <w:rFonts w:hint="eastAsia" w:ascii="仿宋" w:hAnsi="仿宋" w:eastAsia="仿宋" w:cs="仿宋"/>
          <w:b/>
        </w:rPr>
        <w:t>的约定为准，您同意并授权</w:t>
      </w:r>
      <w:r>
        <w:rPr>
          <w:rFonts w:hint="eastAsia" w:ascii="仿宋" w:hAnsi="仿宋" w:eastAsia="仿宋" w:cs="仿宋"/>
          <w:b/>
          <w:lang w:val="en-US" w:eastAsia="zh-CN"/>
        </w:rPr>
        <w:t>我们</w:t>
      </w:r>
      <w:r>
        <w:rPr>
          <w:rFonts w:hint="eastAsia" w:ascii="仿宋" w:hAnsi="仿宋" w:eastAsia="仿宋" w:cs="仿宋"/>
          <w:b/>
        </w:rPr>
        <w:t>按照</w:t>
      </w:r>
      <w:r>
        <w:rPr>
          <w:rFonts w:hint="eastAsia" w:ascii="仿宋" w:hAnsi="仿宋" w:eastAsia="仿宋" w:cs="仿宋"/>
          <w:b/>
          <w:u w:val="single"/>
          <w:lang w:val="en-US" w:eastAsia="zh-CN"/>
        </w:rPr>
        <w:t>宝付支付</w:t>
      </w:r>
      <w:r>
        <w:rPr>
          <w:rFonts w:hint="eastAsia" w:ascii="仿宋" w:hAnsi="仿宋" w:eastAsia="仿宋" w:cs="仿宋"/>
          <w:b/>
        </w:rPr>
        <w:t>的</w:t>
      </w:r>
      <w:r>
        <w:rPr>
          <w:rFonts w:hint="eastAsia" w:ascii="仿宋" w:hAnsi="仿宋" w:eastAsia="仿宋" w:cs="仿宋"/>
          <w:b/>
          <w:lang w:val="en-US" w:eastAsia="zh-CN"/>
        </w:rPr>
        <w:t>扣款</w:t>
      </w:r>
      <w:r>
        <w:rPr>
          <w:rFonts w:hint="eastAsia" w:ascii="仿宋" w:hAnsi="仿宋" w:eastAsia="仿宋" w:cs="仿宋"/>
          <w:b/>
        </w:rPr>
        <w:t>指令而无需验证银行账户密码即可从您绑定的借记卡/信用卡账户中扣除相应款项。</w:t>
      </w:r>
    </w:p>
    <w:p w14:paraId="22654741">
      <w:pPr>
        <w:rPr>
          <w:rFonts w:hint="eastAsia" w:ascii="仿宋" w:hAnsi="仿宋" w:eastAsia="仿宋" w:cs="仿宋"/>
        </w:rPr>
      </w:pPr>
    </w:p>
    <w:p w14:paraId="6BF146F8">
      <w:pPr>
        <w:rPr>
          <w:rFonts w:hint="eastAsia" w:ascii="仿宋" w:hAnsi="仿宋" w:eastAsia="仿宋" w:cs="仿宋"/>
          <w:b/>
          <w:bCs/>
        </w:rPr>
      </w:pPr>
      <w:r>
        <w:rPr>
          <w:rFonts w:hint="eastAsia" w:ascii="仿宋" w:hAnsi="仿宋" w:eastAsia="仿宋" w:cs="仿宋"/>
          <w:b/>
          <w:bCs/>
          <w:lang w:val="en-US" w:eastAsia="zh-CN"/>
        </w:rPr>
        <w:t xml:space="preserve">    </w:t>
      </w:r>
      <w:r>
        <w:rPr>
          <w:rFonts w:hint="eastAsia" w:ascii="仿宋" w:hAnsi="仿宋" w:eastAsia="仿宋" w:cs="仿宋"/>
          <w:b/>
          <w:bCs/>
        </w:rPr>
        <w:t>您保证在办理本服务的过程中提供的个人信息为您本人的真实信息，并确保您使用本服务的行为合法、有效，未侵犯任何第三方合法权益；否则，因此造成</w:t>
      </w:r>
      <w:r>
        <w:rPr>
          <w:rFonts w:hint="eastAsia" w:ascii="仿宋" w:hAnsi="仿宋" w:eastAsia="仿宋" w:cs="仿宋"/>
          <w:b/>
          <w:bCs/>
          <w:lang w:val="en-US" w:eastAsia="zh-CN"/>
        </w:rPr>
        <w:t>我们</w:t>
      </w:r>
      <w:r>
        <w:rPr>
          <w:rFonts w:hint="eastAsia" w:ascii="仿宋" w:hAnsi="仿宋" w:eastAsia="仿宋" w:cs="仿宋"/>
          <w:b/>
          <w:bCs/>
        </w:rPr>
        <w:t>或任何第三方损失的，您应负责赔偿并承担</w:t>
      </w:r>
      <w:r>
        <w:rPr>
          <w:rFonts w:hint="eastAsia" w:ascii="仿宋" w:hAnsi="仿宋" w:eastAsia="仿宋" w:cs="仿宋"/>
          <w:b/>
          <w:bCs/>
          <w:lang w:val="en-US" w:eastAsia="zh-CN"/>
        </w:rPr>
        <w:t>相关</w:t>
      </w:r>
      <w:r>
        <w:rPr>
          <w:rFonts w:hint="eastAsia" w:ascii="仿宋" w:hAnsi="仿宋" w:eastAsia="仿宋" w:cs="仿宋"/>
          <w:b/>
          <w:bCs/>
        </w:rPr>
        <w:t>法律责任。同时，您保证</w:t>
      </w:r>
      <w:r>
        <w:rPr>
          <w:rFonts w:hint="eastAsia" w:ascii="仿宋" w:hAnsi="仿宋" w:eastAsia="仿宋" w:cs="仿宋"/>
          <w:b/>
          <w:bCs/>
          <w:lang w:val="en-US" w:eastAsia="zh-CN"/>
        </w:rPr>
        <w:t>我们</w:t>
      </w:r>
      <w:r>
        <w:rPr>
          <w:rFonts w:hint="eastAsia" w:ascii="仿宋" w:hAnsi="仿宋" w:eastAsia="仿宋" w:cs="仿宋"/>
          <w:b/>
          <w:bCs/>
        </w:rPr>
        <w:t>根据本服务需要对相关信息进行核实时予以积极配合。</w:t>
      </w:r>
    </w:p>
    <w:p w14:paraId="176D8A62">
      <w:pPr>
        <w:rPr>
          <w:rFonts w:hint="eastAsia" w:ascii="仿宋" w:hAnsi="仿宋" w:eastAsia="仿宋" w:cs="仿宋"/>
        </w:rPr>
      </w:pPr>
    </w:p>
    <w:p w14:paraId="418E02FD">
      <w:pPr>
        <w:ind w:firstLine="420" w:firstLineChars="200"/>
        <w:rPr>
          <w:rFonts w:hint="eastAsia" w:ascii="仿宋" w:hAnsi="仿宋" w:eastAsia="仿宋" w:cs="仿宋"/>
          <w:b/>
        </w:rPr>
      </w:pPr>
      <w:r>
        <w:rPr>
          <w:rFonts w:hint="eastAsia" w:ascii="仿宋" w:hAnsi="仿宋" w:eastAsia="仿宋" w:cs="仿宋"/>
        </w:rPr>
        <w:t>您应妥善保管该卡开户户名、开户类型、与之相关的证件类型及证件号码、手机号码、固定电话、通信地址等与该卡有关的一切信息（以下简称“身份信息及/或卡信息”）。如您遗失借记卡/信用卡、泄露身份信息及/或卡信息，您应及时通知</w:t>
      </w:r>
      <w:r>
        <w:rPr>
          <w:rFonts w:hint="eastAsia" w:ascii="仿宋" w:hAnsi="仿宋" w:eastAsia="仿宋" w:cs="仿宋"/>
          <w:lang w:val="en-US" w:eastAsia="zh-CN"/>
        </w:rPr>
        <w:t>我们</w:t>
      </w:r>
      <w:r>
        <w:rPr>
          <w:rFonts w:hint="eastAsia" w:ascii="仿宋" w:hAnsi="仿宋" w:eastAsia="仿宋" w:cs="仿宋"/>
        </w:rPr>
        <w:t>，以减少可能发生的损失。</w:t>
      </w:r>
      <w:r>
        <w:rPr>
          <w:rFonts w:hint="eastAsia" w:ascii="仿宋" w:hAnsi="仿宋" w:eastAsia="仿宋" w:cs="仿宋"/>
          <w:b/>
        </w:rPr>
        <w:t xml:space="preserve">因您泄露密码、数字证书、U盾、丢失借记卡/信用卡等个人行为所致损失需由您自行承担。 </w:t>
      </w:r>
    </w:p>
    <w:p w14:paraId="3C4C61B1">
      <w:pPr>
        <w:rPr>
          <w:rFonts w:hint="eastAsia" w:ascii="仿宋" w:hAnsi="仿宋" w:eastAsia="仿宋" w:cs="仿宋"/>
        </w:rPr>
      </w:pPr>
    </w:p>
    <w:p w14:paraId="7EB03AF4">
      <w:pPr>
        <w:ind w:firstLine="422" w:firstLineChars="200"/>
        <w:rPr>
          <w:rFonts w:hint="eastAsia" w:ascii="仿宋" w:hAnsi="仿宋" w:eastAsia="仿宋" w:cs="仿宋"/>
          <w:b/>
          <w:bCs/>
        </w:rPr>
      </w:pPr>
      <w:r>
        <w:rPr>
          <w:rFonts w:hint="eastAsia" w:ascii="仿宋" w:hAnsi="仿宋" w:eastAsia="仿宋" w:cs="仿宋"/>
          <w:b/>
          <w:bCs/>
          <w:lang w:val="en-US" w:eastAsia="zh-CN"/>
        </w:rPr>
        <w:t>平安银行</w:t>
      </w:r>
      <w:r>
        <w:rPr>
          <w:rFonts w:hint="eastAsia" w:ascii="仿宋" w:hAnsi="仿宋" w:eastAsia="仿宋" w:cs="仿宋"/>
          <w:b/>
          <w:bCs/>
        </w:rPr>
        <w:t>可根据业务发展需要，设置或修改支付限额，您对此无异议。您在使用本服务时需同时受</w:t>
      </w:r>
      <w:r>
        <w:rPr>
          <w:rFonts w:hint="eastAsia" w:ascii="仿宋" w:hAnsi="仿宋" w:eastAsia="仿宋" w:cs="仿宋"/>
          <w:b/>
          <w:bCs/>
          <w:lang w:val="en-US" w:eastAsia="zh-CN"/>
        </w:rPr>
        <w:t>我们</w:t>
      </w:r>
      <w:r>
        <w:rPr>
          <w:rFonts w:hint="eastAsia" w:ascii="仿宋" w:hAnsi="仿宋" w:eastAsia="仿宋" w:cs="仿宋"/>
          <w:b/>
          <w:bCs/>
        </w:rPr>
        <w:t>和</w:t>
      </w:r>
      <w:r>
        <w:rPr>
          <w:rFonts w:hint="eastAsia" w:ascii="仿宋" w:hAnsi="仿宋" w:eastAsia="仿宋" w:cs="仿宋"/>
          <w:b/>
          <w:u w:val="single"/>
          <w:lang w:val="en-US" w:eastAsia="zh-CN"/>
        </w:rPr>
        <w:t>宝付支付</w:t>
      </w:r>
      <w:r>
        <w:rPr>
          <w:rFonts w:hint="eastAsia" w:ascii="仿宋" w:hAnsi="仿宋" w:eastAsia="仿宋" w:cs="仿宋"/>
          <w:b/>
          <w:bCs/>
        </w:rPr>
        <w:t>设置的支付限额的约束。在任何情况下，支付金额不应超过</w:t>
      </w:r>
      <w:r>
        <w:rPr>
          <w:rFonts w:hint="eastAsia" w:ascii="仿宋" w:hAnsi="仿宋" w:eastAsia="仿宋" w:cs="仿宋"/>
          <w:b/>
          <w:bCs/>
          <w:lang w:val="en-US" w:eastAsia="zh-CN"/>
        </w:rPr>
        <w:t>我们</w:t>
      </w:r>
      <w:r>
        <w:rPr>
          <w:rFonts w:hint="eastAsia" w:ascii="仿宋" w:hAnsi="仿宋" w:eastAsia="仿宋" w:cs="仿宋"/>
          <w:b/>
          <w:bCs/>
        </w:rPr>
        <w:t>或</w:t>
      </w:r>
      <w:r>
        <w:rPr>
          <w:rFonts w:hint="eastAsia" w:ascii="仿宋" w:hAnsi="仿宋" w:eastAsia="仿宋" w:cs="仿宋"/>
          <w:b/>
          <w:u w:val="single"/>
          <w:lang w:val="en-US" w:eastAsia="zh-CN"/>
        </w:rPr>
        <w:t>宝付支付</w:t>
      </w:r>
      <w:r>
        <w:rPr>
          <w:rFonts w:hint="eastAsia" w:ascii="仿宋" w:hAnsi="仿宋" w:eastAsia="仿宋" w:cs="仿宋"/>
          <w:b/>
          <w:bCs/>
        </w:rPr>
        <w:t>设置的支付限额（以较少者为准，以下简称“支付限额”）。如实际支付金额大于支付限额，</w:t>
      </w:r>
      <w:r>
        <w:rPr>
          <w:rFonts w:hint="eastAsia" w:ascii="仿宋" w:hAnsi="仿宋" w:eastAsia="仿宋" w:cs="仿宋"/>
          <w:b/>
          <w:bCs/>
          <w:lang w:val="en-US" w:eastAsia="zh-CN"/>
        </w:rPr>
        <w:t>平安银行</w:t>
      </w:r>
      <w:r>
        <w:rPr>
          <w:rFonts w:hint="eastAsia" w:ascii="仿宋" w:hAnsi="仿宋" w:eastAsia="仿宋" w:cs="仿宋"/>
          <w:b/>
          <w:bCs/>
        </w:rPr>
        <w:t>将拒绝执行交易指令。</w:t>
      </w:r>
    </w:p>
    <w:p w14:paraId="736E5629">
      <w:pPr>
        <w:ind w:firstLine="422" w:firstLineChars="200"/>
        <w:rPr>
          <w:rFonts w:hint="eastAsia" w:ascii="仿宋" w:hAnsi="仿宋" w:eastAsia="仿宋" w:cs="仿宋"/>
          <w:b/>
          <w:bCs/>
        </w:rPr>
      </w:pPr>
    </w:p>
    <w:p w14:paraId="3579654C">
      <w:pPr>
        <w:ind w:firstLine="422" w:firstLineChars="200"/>
        <w:rPr>
          <w:rFonts w:hint="eastAsia" w:ascii="仿宋" w:hAnsi="仿宋" w:eastAsia="仿宋" w:cs="仿宋"/>
          <w:b/>
          <w:bCs/>
        </w:rPr>
      </w:pPr>
      <w:r>
        <w:rPr>
          <w:rFonts w:hint="eastAsia" w:ascii="仿宋" w:hAnsi="仿宋" w:eastAsia="仿宋" w:cs="仿宋"/>
          <w:b/>
          <w:bCs/>
        </w:rPr>
        <w:t>如您</w:t>
      </w:r>
      <w:r>
        <w:rPr>
          <w:rFonts w:hint="eastAsia" w:ascii="仿宋" w:hAnsi="仿宋" w:eastAsia="仿宋" w:cs="仿宋"/>
          <w:b/>
          <w:bCs/>
          <w:lang w:val="en-US" w:eastAsia="zh-CN"/>
        </w:rPr>
        <w:t>信用卡</w:t>
      </w:r>
      <w:r>
        <w:rPr>
          <w:rFonts w:hint="eastAsia" w:ascii="仿宋" w:hAnsi="仿宋" w:eastAsia="仿宋" w:cs="仿宋"/>
          <w:b/>
          <w:bCs/>
        </w:rPr>
        <w:t>因信用</w:t>
      </w:r>
      <w:r>
        <w:rPr>
          <w:rFonts w:hint="eastAsia" w:ascii="仿宋" w:hAnsi="仿宋" w:eastAsia="仿宋" w:cs="仿宋"/>
          <w:b/>
          <w:bCs/>
          <w:lang w:eastAsia="zh-CN"/>
        </w:rPr>
        <w:t>额度</w:t>
      </w:r>
      <w:r>
        <w:rPr>
          <w:rFonts w:hint="eastAsia" w:ascii="仿宋" w:hAnsi="仿宋" w:eastAsia="仿宋" w:cs="仿宋"/>
          <w:b/>
          <w:bCs/>
        </w:rPr>
        <w:t>不足无法完成支付，</w:t>
      </w:r>
      <w:r>
        <w:rPr>
          <w:rFonts w:hint="eastAsia" w:ascii="仿宋" w:hAnsi="仿宋" w:eastAsia="仿宋" w:cs="仿宋"/>
          <w:b/>
          <w:bCs/>
          <w:lang w:eastAsia="zh-CN"/>
        </w:rPr>
        <w:t>平安银行</w:t>
      </w:r>
      <w:r>
        <w:rPr>
          <w:rFonts w:hint="eastAsia" w:ascii="仿宋" w:hAnsi="仿宋" w:eastAsia="仿宋" w:cs="仿宋"/>
          <w:b/>
          <w:bCs/>
        </w:rPr>
        <w:t>可能会通过</w:t>
      </w:r>
      <w:r>
        <w:rPr>
          <w:rFonts w:hint="eastAsia" w:ascii="仿宋" w:hAnsi="仿宋" w:eastAsia="仿宋" w:cs="仿宋"/>
          <w:b/>
          <w:u w:val="single"/>
          <w:lang w:val="en-US" w:eastAsia="zh-CN"/>
        </w:rPr>
        <w:t>宝付支付</w:t>
      </w:r>
      <w:r>
        <w:rPr>
          <w:rFonts w:hint="eastAsia" w:ascii="仿宋" w:hAnsi="仿宋" w:eastAsia="仿宋" w:cs="仿宋"/>
          <w:b/>
          <w:bCs/>
        </w:rPr>
        <w:t>服务页面提示您可以申请提升信用额度后继续完成支付。如您拒绝或申请失败</w:t>
      </w:r>
      <w:r>
        <w:rPr>
          <w:rFonts w:hint="eastAsia" w:ascii="仿宋" w:hAnsi="仿宋" w:eastAsia="仿宋" w:cs="仿宋"/>
          <w:b/>
          <w:bCs/>
          <w:lang w:eastAsia="zh-CN"/>
        </w:rPr>
        <w:t>，平安银行</w:t>
      </w:r>
      <w:r>
        <w:rPr>
          <w:rFonts w:hint="eastAsia" w:ascii="仿宋" w:hAnsi="仿宋" w:eastAsia="仿宋" w:cs="仿宋"/>
          <w:b/>
          <w:bCs/>
        </w:rPr>
        <w:t>将拒绝执行交易指令。您的信用额度审核结果以</w:t>
      </w:r>
      <w:r>
        <w:rPr>
          <w:rFonts w:hint="eastAsia" w:ascii="仿宋" w:hAnsi="仿宋" w:eastAsia="仿宋" w:cs="仿宋"/>
          <w:b/>
          <w:bCs/>
          <w:lang w:eastAsia="zh-CN"/>
        </w:rPr>
        <w:t>平安银行</w:t>
      </w:r>
      <w:r>
        <w:rPr>
          <w:rFonts w:hint="eastAsia" w:ascii="仿宋" w:hAnsi="仿宋" w:eastAsia="仿宋" w:cs="仿宋"/>
          <w:b/>
          <w:bCs/>
        </w:rPr>
        <w:t>最终通知为准。若您的提额申请成功，自动完成扣款，已消费金额将计入最近一期账单。</w:t>
      </w:r>
    </w:p>
    <w:p w14:paraId="572FE269">
      <w:pPr>
        <w:rPr>
          <w:rFonts w:hint="eastAsia" w:ascii="仿宋" w:hAnsi="仿宋" w:eastAsia="仿宋" w:cs="仿宋"/>
        </w:rPr>
      </w:pPr>
    </w:p>
    <w:p w14:paraId="47A7092C">
      <w:pPr>
        <w:ind w:firstLine="420" w:firstLineChars="200"/>
        <w:rPr>
          <w:rFonts w:hint="eastAsia" w:ascii="仿宋" w:hAnsi="仿宋" w:eastAsia="仿宋" w:cs="仿宋"/>
        </w:rPr>
      </w:pPr>
      <w:r>
        <w:rPr>
          <w:rFonts w:hint="eastAsia" w:ascii="仿宋" w:hAnsi="仿宋" w:eastAsia="仿宋" w:cs="仿宋"/>
        </w:rPr>
        <w:t>您如需终止本协议项下的快捷支付服务，可通过</w:t>
      </w:r>
      <w:r>
        <w:rPr>
          <w:rFonts w:hint="eastAsia" w:ascii="仿宋" w:hAnsi="仿宋" w:eastAsia="仿宋" w:cs="仿宋"/>
          <w:lang w:val="en-US" w:eastAsia="zh-CN"/>
        </w:rPr>
        <w:t>平安银行</w:t>
      </w:r>
      <w:r>
        <w:rPr>
          <w:rFonts w:hint="eastAsia" w:ascii="仿宋" w:hAnsi="仿宋" w:eastAsia="仿宋" w:cs="仿宋"/>
        </w:rPr>
        <w:t>网上银行、平安口袋银行APP主动发起解除签约关系的申请，本服务签约关系一旦解除，本协议即告终止且相应的个人信息授权即随之解除。本协议终止前已发送</w:t>
      </w:r>
      <w:r>
        <w:rPr>
          <w:rFonts w:hint="eastAsia" w:ascii="仿宋" w:hAnsi="仿宋" w:eastAsia="仿宋" w:cs="仿宋"/>
          <w:lang w:val="en-US" w:eastAsia="zh-CN"/>
        </w:rPr>
        <w:t>平安银行</w:t>
      </w:r>
      <w:r>
        <w:rPr>
          <w:rFonts w:hint="eastAsia" w:ascii="仿宋" w:hAnsi="仿宋" w:eastAsia="仿宋" w:cs="仿宋"/>
        </w:rPr>
        <w:t>处理的交易指令仍有效，您应承担相应后果。同时，您的解除个人信息授权的行为不影响之前我们基于您授权同意已进行的相关个人信息处理活动的效力。如因您已开通本服务的借记卡/信用卡因注销、补（换）卡原因导致卡号变更，您须重新签约开通本服务。</w:t>
      </w:r>
    </w:p>
    <w:p w14:paraId="336FFEA9">
      <w:pPr>
        <w:rPr>
          <w:rFonts w:hint="eastAsia" w:ascii="仿宋" w:hAnsi="仿宋" w:eastAsia="仿宋" w:cs="仿宋"/>
        </w:rPr>
      </w:pPr>
    </w:p>
    <w:p w14:paraId="038D2C67">
      <w:pPr>
        <w:ind w:firstLine="420" w:firstLineChars="200"/>
        <w:rPr>
          <w:rFonts w:hint="eastAsia" w:ascii="仿宋" w:hAnsi="仿宋" w:eastAsia="仿宋" w:cs="仿宋"/>
        </w:rPr>
      </w:pPr>
      <w:r>
        <w:rPr>
          <w:rFonts w:hint="eastAsia" w:ascii="仿宋" w:hAnsi="仿宋" w:eastAsia="仿宋" w:cs="仿宋"/>
        </w:rPr>
        <w:t>本协议与</w:t>
      </w:r>
      <w:r>
        <w:rPr>
          <w:rFonts w:hint="eastAsia" w:ascii="仿宋" w:hAnsi="仿宋" w:eastAsia="仿宋" w:cs="仿宋"/>
          <w:lang w:val="en-US" w:eastAsia="zh-CN"/>
        </w:rPr>
        <w:t>平安银行</w:t>
      </w:r>
      <w:r>
        <w:rPr>
          <w:rFonts w:hint="eastAsia" w:ascii="仿宋" w:hAnsi="仿宋" w:eastAsia="仿宋" w:cs="仿宋"/>
        </w:rPr>
        <w:t xml:space="preserve">借记卡/信用卡章程或协议相冲突部分，以本协议为准。 </w:t>
      </w:r>
    </w:p>
    <w:p w14:paraId="6505DB85">
      <w:pPr>
        <w:rPr>
          <w:rFonts w:hint="eastAsia" w:ascii="仿宋" w:hAnsi="仿宋" w:eastAsia="仿宋" w:cs="仿宋"/>
        </w:rPr>
      </w:pPr>
    </w:p>
    <w:p w14:paraId="096087D3">
      <w:pPr>
        <w:ind w:firstLine="422" w:firstLineChars="200"/>
        <w:rPr>
          <w:rFonts w:hint="eastAsia" w:ascii="仿宋" w:hAnsi="仿宋" w:eastAsia="仿宋" w:cs="仿宋"/>
          <w:b/>
        </w:rPr>
      </w:pPr>
      <w:r>
        <w:rPr>
          <w:rFonts w:hint="eastAsia" w:ascii="仿宋" w:hAnsi="仿宋" w:eastAsia="仿宋" w:cs="仿宋"/>
          <w:b/>
        </w:rPr>
        <w:t>您不得利用本服务进行套现、虚假交易、洗钱/恐怖融资/制裁、偷逃税等违法行为，且有义务配合</w:t>
      </w:r>
      <w:r>
        <w:rPr>
          <w:rFonts w:hint="eastAsia" w:ascii="仿宋" w:hAnsi="仿宋" w:eastAsia="仿宋" w:cs="仿宋"/>
          <w:b/>
          <w:lang w:val="en-US" w:eastAsia="zh-CN"/>
        </w:rPr>
        <w:t>我们</w:t>
      </w:r>
      <w:r>
        <w:rPr>
          <w:rFonts w:hint="eastAsia" w:ascii="仿宋" w:hAnsi="仿宋" w:eastAsia="仿宋" w:cs="仿宋"/>
          <w:b/>
        </w:rPr>
        <w:t>进行相关调查，一旦您拒绝配合进行相关调查或</w:t>
      </w:r>
      <w:r>
        <w:rPr>
          <w:rFonts w:hint="eastAsia" w:ascii="仿宋" w:hAnsi="仿宋" w:eastAsia="仿宋" w:cs="仿宋"/>
          <w:b/>
          <w:lang w:val="en-US" w:eastAsia="zh-CN"/>
        </w:rPr>
        <w:t>我们</w:t>
      </w:r>
      <w:r>
        <w:rPr>
          <w:rFonts w:hint="eastAsia" w:ascii="仿宋" w:hAnsi="仿宋" w:eastAsia="仿宋" w:cs="仿宋"/>
          <w:b/>
        </w:rPr>
        <w:t>认为您存在或涉嫌虚假交易、洗钱/恐怖融资/制裁、偷逃税、套现或任何其他非法活动、欺诈或违反诚信原则的行为、或违反本协议约定的，</w:t>
      </w:r>
      <w:r>
        <w:rPr>
          <w:rFonts w:hint="eastAsia" w:ascii="仿宋" w:hAnsi="仿宋" w:eastAsia="仿宋" w:cs="仿宋"/>
          <w:b/>
          <w:lang w:val="en-US" w:eastAsia="zh-CN"/>
        </w:rPr>
        <w:t>我们</w:t>
      </w:r>
      <w:r>
        <w:rPr>
          <w:rFonts w:hint="eastAsia" w:ascii="仿宋" w:hAnsi="仿宋" w:eastAsia="仿宋" w:cs="仿宋"/>
          <w:b/>
        </w:rPr>
        <w:t>有权采取以下一种、多种或全部措施：（1）暂停或终止提供本协议项下</w:t>
      </w:r>
      <w:r>
        <w:rPr>
          <w:rFonts w:hint="eastAsia" w:ascii="仿宋" w:hAnsi="仿宋" w:eastAsia="仿宋" w:cs="仿宋"/>
          <w:b/>
          <w:u w:val="single"/>
          <w:lang w:val="en-US" w:eastAsia="zh-CN"/>
        </w:rPr>
        <w:t>宝付支付</w:t>
      </w:r>
      <w:r>
        <w:rPr>
          <w:rFonts w:hint="eastAsia" w:ascii="仿宋" w:hAnsi="仿宋" w:eastAsia="仿宋" w:cs="仿宋"/>
          <w:b/>
        </w:rPr>
        <w:t xml:space="preserve">快捷支付服务；（2）终止本协议；（3）取消您的用卡资格。 </w:t>
      </w:r>
    </w:p>
    <w:p w14:paraId="57D86C19">
      <w:pPr>
        <w:rPr>
          <w:rFonts w:hint="eastAsia" w:ascii="仿宋" w:hAnsi="仿宋" w:eastAsia="仿宋" w:cs="仿宋"/>
        </w:rPr>
      </w:pPr>
    </w:p>
    <w:p w14:paraId="0094E1BC">
      <w:pPr>
        <w:ind w:firstLine="422" w:firstLineChars="200"/>
        <w:rPr>
          <w:rFonts w:hint="eastAsia" w:ascii="仿宋" w:hAnsi="仿宋" w:eastAsia="仿宋" w:cs="仿宋"/>
          <w:b/>
        </w:rPr>
      </w:pPr>
      <w:r>
        <w:rPr>
          <w:rFonts w:hint="eastAsia" w:ascii="仿宋" w:hAnsi="仿宋" w:eastAsia="仿宋" w:cs="仿宋"/>
          <w:b/>
        </w:rPr>
        <w:t>您同意，</w:t>
      </w:r>
      <w:r>
        <w:rPr>
          <w:rFonts w:hint="eastAsia" w:ascii="仿宋" w:hAnsi="仿宋" w:eastAsia="仿宋" w:cs="仿宋"/>
          <w:b/>
          <w:lang w:val="en-US" w:eastAsia="zh-CN"/>
        </w:rPr>
        <w:t>平安银行</w:t>
      </w:r>
      <w:r>
        <w:rPr>
          <w:rFonts w:hint="eastAsia" w:ascii="仿宋" w:hAnsi="仿宋" w:eastAsia="仿宋" w:cs="仿宋"/>
          <w:b/>
        </w:rPr>
        <w:t>可在现行法律许可的范围内通过</w:t>
      </w:r>
      <w:r>
        <w:rPr>
          <w:rFonts w:hint="eastAsia" w:ascii="仿宋" w:hAnsi="仿宋" w:eastAsia="仿宋" w:cs="仿宋"/>
          <w:b/>
          <w:lang w:val="en-US" w:eastAsia="zh-CN"/>
        </w:rPr>
        <w:t>平安银行</w:t>
      </w:r>
      <w:r>
        <w:rPr>
          <w:rFonts w:hint="eastAsia" w:ascii="仿宋" w:hAnsi="仿宋" w:eastAsia="仿宋" w:cs="仿宋"/>
          <w:b/>
        </w:rPr>
        <w:t>官方渠道（</w:t>
      </w:r>
      <w:r>
        <w:rPr>
          <w:rFonts w:hint="eastAsia" w:ascii="仿宋" w:hAnsi="仿宋" w:eastAsia="仿宋" w:cs="仿宋"/>
          <w:b/>
          <w:lang w:val="en-US" w:eastAsia="zh-CN"/>
        </w:rPr>
        <w:t>我们</w:t>
      </w:r>
      <w:r>
        <w:rPr>
          <w:rFonts w:hint="eastAsia" w:ascii="仿宋" w:hAnsi="仿宋" w:eastAsia="仿宋" w:cs="仿宋"/>
          <w:b/>
        </w:rPr>
        <w:t>将根据实际业务情况选择以下一种或多种方式予以通知，具体可选择的通知方式包括但不限于官方网站公告、口袋银行APP公告、电子邮件告知、短信通知或语音电话通知等）或其他合理的渠道进行公告与通知后变更、暂停本服务，或对本协议进行修改、终止。相关公告与通知经官方渠道或其他合理的渠道发布后</w:t>
      </w:r>
      <w:r>
        <w:rPr>
          <w:rFonts w:hint="eastAsia" w:ascii="仿宋" w:hAnsi="仿宋" w:eastAsia="仿宋" w:cs="仿宋"/>
          <w:b/>
          <w:lang w:val="en-US" w:eastAsia="zh-CN"/>
        </w:rPr>
        <w:t>30</w:t>
      </w:r>
      <w:r>
        <w:rPr>
          <w:rFonts w:hint="eastAsia" w:ascii="仿宋" w:hAnsi="仿宋" w:eastAsia="仿宋" w:cs="仿宋"/>
          <w:b/>
        </w:rPr>
        <w:t>个自然日即视为您已收到并于您收到之日开始执行。您有权在收到日前选择是否继续使用本服务，若您不同意关于本协议或本服务的修改、变更，您有权随时解除该项服务。您在前述公告执行后继续办理本服务的，视同您接受有关本协议或本服务的修改、变更，修改、变更后的内容对您具有法律约束力。本协议终止后，</w:t>
      </w:r>
      <w:r>
        <w:rPr>
          <w:rFonts w:hint="eastAsia" w:ascii="仿宋" w:hAnsi="仿宋" w:eastAsia="仿宋" w:cs="仿宋"/>
          <w:b/>
          <w:u w:val="single"/>
          <w:lang w:val="en-US" w:eastAsia="zh-CN"/>
        </w:rPr>
        <w:t>宝付支付</w:t>
      </w:r>
      <w:r>
        <w:rPr>
          <w:rFonts w:hint="eastAsia" w:ascii="仿宋" w:hAnsi="仿宋" w:eastAsia="仿宋" w:cs="仿宋"/>
          <w:b/>
        </w:rPr>
        <w:t>在协议终止前已接收并发送</w:t>
      </w:r>
      <w:r>
        <w:rPr>
          <w:rFonts w:hint="eastAsia" w:ascii="仿宋" w:hAnsi="仿宋" w:eastAsia="仿宋" w:cs="仿宋"/>
          <w:b/>
          <w:lang w:val="en-US" w:eastAsia="zh-CN"/>
        </w:rPr>
        <w:t>平安银行</w:t>
      </w:r>
      <w:r>
        <w:rPr>
          <w:rFonts w:hint="eastAsia" w:ascii="仿宋" w:hAnsi="仿宋" w:eastAsia="仿宋" w:cs="仿宋"/>
          <w:b/>
        </w:rPr>
        <w:t>进行处理的交易指令仍有效，您应承担其后果。同时，如本协议项下个人信息的处理目的、处理方式和处理的个人信息类型发生变更，我们将会在</w:t>
      </w:r>
      <w:r>
        <w:rPr>
          <w:rFonts w:hint="eastAsia" w:ascii="仿宋" w:hAnsi="仿宋" w:eastAsia="仿宋" w:cs="仿宋"/>
          <w:b/>
          <w:lang w:val="en-US" w:eastAsia="zh-CN"/>
        </w:rPr>
        <w:t>您</w:t>
      </w:r>
      <w:r>
        <w:rPr>
          <w:rFonts w:hint="eastAsia" w:ascii="仿宋" w:hAnsi="仿宋" w:eastAsia="仿宋" w:cs="仿宋"/>
          <w:b/>
        </w:rPr>
        <w:t>办理本服务的相关页面向您再次发起个人信息收集与授权时，以重新签署确认变更后新协议内容的方式向您明确提示。</w:t>
      </w:r>
    </w:p>
    <w:p w14:paraId="6B57F5D1">
      <w:pPr>
        <w:rPr>
          <w:rFonts w:hint="eastAsia" w:ascii="仿宋" w:hAnsi="仿宋" w:eastAsia="仿宋" w:cs="仿宋"/>
        </w:rPr>
      </w:pPr>
    </w:p>
    <w:p w14:paraId="2F2E16E9">
      <w:pPr>
        <w:ind w:firstLine="422" w:firstLineChars="200"/>
        <w:rPr>
          <w:rFonts w:hint="eastAsia" w:ascii="仿宋" w:hAnsi="仿宋" w:eastAsia="仿宋" w:cs="仿宋"/>
          <w:b/>
        </w:rPr>
      </w:pPr>
      <w:r>
        <w:rPr>
          <w:rFonts w:hint="eastAsia" w:ascii="仿宋" w:hAnsi="仿宋" w:eastAsia="仿宋" w:cs="仿宋"/>
          <w:b/>
        </w:rPr>
        <w:t>本协议的成立、生效、履行和解释</w:t>
      </w:r>
      <w:r>
        <w:rPr>
          <w:rFonts w:hint="eastAsia" w:ascii="仿宋" w:hAnsi="仿宋" w:eastAsia="仿宋" w:cs="仿宋"/>
          <w:b/>
          <w:lang w:eastAsia="zh-CN"/>
        </w:rPr>
        <w:t>，</w:t>
      </w:r>
      <w:r>
        <w:rPr>
          <w:rFonts w:hint="eastAsia" w:ascii="仿宋" w:hAnsi="仿宋" w:eastAsia="仿宋" w:cs="仿宋"/>
          <w:b/>
        </w:rPr>
        <w:t>均适用中华人民共和国法律</w:t>
      </w:r>
      <w:r>
        <w:rPr>
          <w:rFonts w:hint="eastAsia" w:ascii="仿宋" w:hAnsi="仿宋" w:eastAsia="仿宋" w:cs="仿宋"/>
          <w:b/>
          <w:lang w:eastAsia="zh-CN"/>
        </w:rPr>
        <w:t>（</w:t>
      </w:r>
      <w:r>
        <w:rPr>
          <w:rFonts w:hint="eastAsia" w:ascii="仿宋" w:hAnsi="仿宋" w:eastAsia="仿宋" w:cs="仿宋"/>
          <w:b/>
          <w:lang w:val="en-US" w:eastAsia="zh-CN"/>
        </w:rPr>
        <w:t>为本协议之目的，</w:t>
      </w:r>
      <w:r>
        <w:rPr>
          <w:rFonts w:hint="eastAsia" w:ascii="仿宋" w:hAnsi="仿宋" w:eastAsia="仿宋" w:cs="仿宋"/>
          <w:b/>
        </w:rPr>
        <w:t>除</w:t>
      </w:r>
      <w:r>
        <w:rPr>
          <w:rFonts w:hint="eastAsia" w:ascii="仿宋" w:hAnsi="仿宋" w:eastAsia="仿宋" w:cs="仿宋"/>
          <w:b/>
          <w:lang w:val="en-US" w:eastAsia="zh-CN"/>
        </w:rPr>
        <w:t>中国</w:t>
      </w:r>
      <w:r>
        <w:rPr>
          <w:rFonts w:hint="eastAsia" w:ascii="仿宋" w:hAnsi="仿宋" w:eastAsia="仿宋" w:cs="仿宋"/>
          <w:b/>
        </w:rPr>
        <w:t>香港、</w:t>
      </w:r>
      <w:r>
        <w:rPr>
          <w:rFonts w:hint="eastAsia" w:ascii="仿宋" w:hAnsi="仿宋" w:eastAsia="仿宋" w:cs="仿宋"/>
          <w:b/>
          <w:lang w:val="en-US" w:eastAsia="zh-CN"/>
        </w:rPr>
        <w:t>中国</w:t>
      </w:r>
      <w:r>
        <w:rPr>
          <w:rFonts w:hint="eastAsia" w:ascii="仿宋" w:hAnsi="仿宋" w:eastAsia="仿宋" w:cs="仿宋"/>
          <w:b/>
        </w:rPr>
        <w:t>澳门、</w:t>
      </w:r>
      <w:r>
        <w:rPr>
          <w:rFonts w:hint="eastAsia" w:ascii="仿宋" w:hAnsi="仿宋" w:eastAsia="仿宋" w:cs="仿宋"/>
          <w:b/>
          <w:lang w:val="en-US" w:eastAsia="zh-CN"/>
        </w:rPr>
        <w:t>中国</w:t>
      </w:r>
      <w:r>
        <w:rPr>
          <w:rFonts w:hint="eastAsia" w:ascii="仿宋" w:hAnsi="仿宋" w:eastAsia="仿宋" w:cs="仿宋"/>
          <w:b/>
        </w:rPr>
        <w:t>台湾地区法律</w:t>
      </w:r>
      <w:r>
        <w:rPr>
          <w:rFonts w:hint="eastAsia" w:ascii="仿宋" w:hAnsi="仿宋" w:eastAsia="仿宋" w:cs="仿宋"/>
          <w:b/>
          <w:lang w:eastAsia="zh-CN"/>
        </w:rPr>
        <w:t>）；</w:t>
      </w:r>
      <w:r>
        <w:rPr>
          <w:rFonts w:hint="eastAsia" w:ascii="仿宋" w:hAnsi="仿宋" w:eastAsia="仿宋" w:cs="仿宋"/>
          <w:b/>
        </w:rPr>
        <w:t>法律无明文规定的,可适用通行的金融惯例。您同意，本协议履行过程中</w:t>
      </w:r>
      <w:r>
        <w:rPr>
          <w:rFonts w:hint="eastAsia" w:ascii="仿宋" w:hAnsi="仿宋" w:eastAsia="仿宋" w:cs="仿宋"/>
          <w:b/>
          <w:lang w:eastAsia="zh-CN"/>
        </w:rPr>
        <w:t>，</w:t>
      </w:r>
      <w:r>
        <w:rPr>
          <w:rFonts w:hint="eastAsia" w:ascii="仿宋" w:hAnsi="仿宋" w:eastAsia="仿宋" w:cs="仿宋"/>
          <w:b/>
        </w:rPr>
        <w:t>如发生争议</w:t>
      </w:r>
      <w:r>
        <w:rPr>
          <w:rFonts w:hint="eastAsia" w:ascii="仿宋" w:hAnsi="仿宋" w:eastAsia="仿宋" w:cs="仿宋"/>
          <w:b/>
          <w:lang w:eastAsia="zh-CN"/>
        </w:rPr>
        <w:t>（</w:t>
      </w:r>
      <w:r>
        <w:rPr>
          <w:rFonts w:hint="eastAsia" w:ascii="仿宋" w:hAnsi="仿宋" w:eastAsia="仿宋" w:cs="仿宋"/>
          <w:b/>
          <w:lang w:val="en-US" w:eastAsia="zh-CN"/>
        </w:rPr>
        <w:t>包括但不限于风险交易</w:t>
      </w:r>
      <w:r>
        <w:rPr>
          <w:rFonts w:hint="eastAsia" w:ascii="仿宋" w:hAnsi="仿宋" w:eastAsia="仿宋" w:cs="仿宋"/>
          <w:b/>
          <w:sz w:val="21"/>
          <w:szCs w:val="22"/>
          <w:lang w:eastAsia="zh-CN"/>
        </w:rPr>
        <w:t>）</w:t>
      </w:r>
      <w:r>
        <w:rPr>
          <w:rFonts w:hint="eastAsia" w:ascii="仿宋" w:hAnsi="仿宋" w:eastAsia="仿宋" w:cs="仿宋"/>
          <w:b/>
          <w:lang w:eastAsia="zh-CN"/>
        </w:rPr>
        <w:t>，</w:t>
      </w:r>
      <w:r>
        <w:rPr>
          <w:rFonts w:hint="eastAsia" w:ascii="仿宋" w:hAnsi="仿宋" w:eastAsia="仿宋" w:cs="仿宋"/>
          <w:b/>
        </w:rPr>
        <w:t>双方应尽量协商解决。协商不成的</w:t>
      </w:r>
      <w:r>
        <w:rPr>
          <w:rFonts w:hint="eastAsia" w:ascii="仿宋" w:hAnsi="仿宋" w:eastAsia="仿宋" w:cs="仿宋"/>
          <w:b/>
          <w:lang w:eastAsia="zh-CN"/>
        </w:rPr>
        <w:t>，</w:t>
      </w:r>
      <w:r>
        <w:rPr>
          <w:rFonts w:hint="eastAsia" w:ascii="仿宋" w:hAnsi="仿宋" w:eastAsia="仿宋" w:cs="仿宋"/>
          <w:b/>
        </w:rPr>
        <w:t>任何一方均有权向您所绑定借记卡/信用卡的开户行住所地有管辖权的人民法院提起诉讼。在诉讼期间，本协议不涉及争议部分的条款仍须履行。</w:t>
      </w:r>
    </w:p>
    <w:p w14:paraId="33C75EA2">
      <w:pPr>
        <w:ind w:left="0" w:firstLine="0" w:firstLineChars="0"/>
        <w:rPr>
          <w:rFonts w:hint="eastAsia" w:ascii="仿宋" w:hAnsi="仿宋" w:eastAsia="仿宋" w:cs="仿宋"/>
        </w:rPr>
      </w:pPr>
    </w:p>
    <w:p w14:paraId="382585E3">
      <w:pPr>
        <w:ind w:left="0" w:firstLine="422" w:firstLineChars="200"/>
        <w:rPr>
          <w:rFonts w:hint="eastAsia" w:ascii="仿宋" w:hAnsi="仿宋" w:eastAsia="仿宋" w:cs="仿宋"/>
          <w:b/>
        </w:rPr>
      </w:pPr>
      <w:r>
        <w:rPr>
          <w:rFonts w:hint="eastAsia" w:ascii="仿宋" w:hAnsi="仿宋" w:eastAsia="仿宋" w:cs="仿宋"/>
          <w:b/>
          <w:bCs/>
          <w:lang w:val="en-US" w:eastAsia="zh-CN"/>
        </w:rPr>
        <w:t>平安银行</w:t>
      </w:r>
      <w:r>
        <w:rPr>
          <w:rFonts w:hint="eastAsia" w:ascii="仿宋" w:hAnsi="仿宋" w:eastAsia="仿宋" w:cs="仿宋"/>
          <w:b/>
          <w:bCs/>
        </w:rPr>
        <w:t>仅</w:t>
      </w:r>
      <w:r>
        <w:rPr>
          <w:rFonts w:hint="eastAsia" w:ascii="仿宋" w:hAnsi="仿宋" w:eastAsia="仿宋" w:cs="仿宋"/>
          <w:b/>
        </w:rPr>
        <w:t>为您提供支付结算服务，依据</w:t>
      </w:r>
      <w:r>
        <w:rPr>
          <w:rFonts w:hint="eastAsia" w:ascii="仿宋" w:hAnsi="仿宋" w:eastAsia="仿宋" w:cs="仿宋"/>
          <w:b/>
          <w:u w:val="single"/>
          <w:lang w:val="en-US" w:eastAsia="zh-CN"/>
        </w:rPr>
        <w:t>宝付支付</w:t>
      </w:r>
      <w:r>
        <w:rPr>
          <w:rFonts w:hint="eastAsia" w:ascii="仿宋" w:hAnsi="仿宋" w:eastAsia="仿宋" w:cs="仿宋"/>
          <w:b/>
        </w:rPr>
        <w:t>提供的</w:t>
      </w:r>
      <w:r>
        <w:rPr>
          <w:rFonts w:hint="eastAsia" w:ascii="仿宋" w:hAnsi="仿宋" w:eastAsia="仿宋" w:cs="仿宋"/>
          <w:b/>
          <w:lang w:val="en-US" w:eastAsia="zh-CN"/>
        </w:rPr>
        <w:t>扣款</w:t>
      </w:r>
      <w:r>
        <w:rPr>
          <w:rFonts w:hint="eastAsia" w:ascii="仿宋" w:hAnsi="仿宋" w:eastAsia="仿宋" w:cs="仿宋"/>
          <w:b/>
        </w:rPr>
        <w:t>指令实施资金扣划。您如对</w:t>
      </w:r>
      <w:r>
        <w:rPr>
          <w:rFonts w:hint="eastAsia" w:ascii="仿宋" w:hAnsi="仿宋" w:eastAsia="仿宋" w:cs="仿宋"/>
          <w:b/>
          <w:lang w:val="en-US" w:eastAsia="zh-CN"/>
        </w:rPr>
        <w:t>我们</w:t>
      </w:r>
      <w:r>
        <w:rPr>
          <w:rFonts w:hint="eastAsia" w:ascii="仿宋" w:hAnsi="仿宋" w:eastAsia="仿宋" w:cs="仿宋"/>
          <w:b/>
        </w:rPr>
        <w:t>依据</w:t>
      </w:r>
      <w:r>
        <w:rPr>
          <w:rFonts w:hint="eastAsia" w:ascii="仿宋" w:hAnsi="仿宋" w:eastAsia="仿宋" w:cs="仿宋"/>
          <w:b/>
          <w:u w:val="single"/>
          <w:lang w:val="en-US" w:eastAsia="zh-CN"/>
        </w:rPr>
        <w:t>宝付支付</w:t>
      </w:r>
      <w:r>
        <w:rPr>
          <w:rFonts w:hint="eastAsia" w:ascii="仿宋" w:hAnsi="仿宋" w:eastAsia="仿宋" w:cs="仿宋"/>
          <w:b/>
        </w:rPr>
        <w:t>扣款指令进行扣款的行为发生争议，应与</w:t>
      </w:r>
      <w:r>
        <w:rPr>
          <w:rFonts w:hint="eastAsia" w:ascii="仿宋" w:hAnsi="仿宋" w:eastAsia="仿宋" w:cs="仿宋"/>
          <w:b/>
          <w:u w:val="single"/>
          <w:lang w:val="en-US" w:eastAsia="zh-CN"/>
        </w:rPr>
        <w:t>宝付支付</w:t>
      </w:r>
      <w:r>
        <w:rPr>
          <w:rFonts w:hint="eastAsia" w:ascii="仿宋" w:hAnsi="仿宋" w:eastAsia="仿宋" w:cs="仿宋"/>
          <w:b/>
        </w:rPr>
        <w:t>协商解决。对于因购买商品/服务而产生的关于商品、服务及费用扣收的争议均由您与</w:t>
      </w:r>
      <w:r>
        <w:rPr>
          <w:rFonts w:hint="eastAsia" w:ascii="仿宋" w:hAnsi="仿宋" w:eastAsia="仿宋" w:cs="仿宋"/>
          <w:b/>
          <w:u w:val="single"/>
          <w:lang w:val="en-US" w:eastAsia="zh-CN"/>
        </w:rPr>
        <w:t>宝付支付</w:t>
      </w:r>
      <w:r>
        <w:rPr>
          <w:rFonts w:hint="eastAsia" w:ascii="仿宋" w:hAnsi="仿宋" w:eastAsia="仿宋" w:cs="仿宋"/>
          <w:b/>
        </w:rPr>
        <w:t>或商品/服务的实际销售商自行协商解决。</w:t>
      </w:r>
      <w:r>
        <w:rPr>
          <w:rFonts w:hint="eastAsia" w:ascii="仿宋" w:hAnsi="仿宋" w:eastAsia="仿宋" w:cs="仿宋"/>
          <w:b/>
        </w:rPr>
        <w:br w:type="textWrapping"/>
      </w:r>
    </w:p>
    <w:p w14:paraId="17849FC2">
      <w:pPr>
        <w:ind w:firstLine="422" w:firstLineChars="200"/>
        <w:rPr>
          <w:rFonts w:hint="eastAsia" w:ascii="仿宋" w:hAnsi="仿宋" w:eastAsia="仿宋" w:cs="仿宋"/>
          <w:b/>
        </w:rPr>
      </w:pPr>
      <w:r>
        <w:rPr>
          <w:rFonts w:hint="eastAsia" w:ascii="仿宋" w:hAnsi="仿宋" w:eastAsia="仿宋" w:cs="仿宋"/>
          <w:b/>
          <w:u w:val="single"/>
          <w:lang w:val="en-US" w:eastAsia="zh-CN"/>
        </w:rPr>
        <w:t>宝付支付</w:t>
      </w:r>
      <w:r>
        <w:rPr>
          <w:rFonts w:hint="eastAsia" w:ascii="仿宋" w:hAnsi="仿宋" w:eastAsia="仿宋" w:cs="仿宋"/>
          <w:b/>
        </w:rPr>
        <w:t>的联系方式为 021-68811008_。该联系方式通过公开渠道查得，请注意该联系方式后续可能发生变更。</w:t>
      </w:r>
    </w:p>
    <w:p w14:paraId="62EDBC5F">
      <w:pPr>
        <w:rPr>
          <w:rFonts w:hint="eastAsia" w:ascii="仿宋" w:hAnsi="仿宋" w:eastAsia="仿宋" w:cs="仿宋"/>
          <w:b/>
        </w:rPr>
      </w:pPr>
    </w:p>
    <w:p w14:paraId="1635C6BE">
      <w:pPr>
        <w:ind w:firstLine="422" w:firstLineChars="200"/>
        <w:rPr>
          <w:rFonts w:hint="eastAsia" w:ascii="仿宋" w:hAnsi="仿宋" w:eastAsia="仿宋" w:cs="仿宋"/>
          <w:b/>
        </w:rPr>
      </w:pPr>
      <w:r>
        <w:rPr>
          <w:rFonts w:hint="eastAsia" w:ascii="仿宋" w:hAnsi="仿宋" w:eastAsia="仿宋" w:cs="仿宋"/>
          <w:b/>
          <w:lang w:val="en-US" w:eastAsia="zh-CN"/>
        </w:rPr>
        <w:t>我们</w:t>
      </w:r>
      <w:r>
        <w:rPr>
          <w:rFonts w:hint="eastAsia" w:ascii="仿宋" w:hAnsi="仿宋" w:eastAsia="仿宋" w:cs="仿宋"/>
          <w:b/>
        </w:rPr>
        <w:t>已充分提请您注意本协议项下免除或限制</w:t>
      </w:r>
      <w:r>
        <w:rPr>
          <w:rFonts w:hint="eastAsia" w:ascii="仿宋" w:hAnsi="仿宋" w:eastAsia="仿宋" w:cs="仿宋"/>
          <w:b/>
          <w:lang w:val="en-US" w:eastAsia="zh-CN"/>
        </w:rPr>
        <w:t>我们</w:t>
      </w:r>
      <w:r>
        <w:rPr>
          <w:rFonts w:hint="eastAsia" w:ascii="仿宋" w:hAnsi="仿宋" w:eastAsia="仿宋" w:cs="仿宋"/>
          <w:b/>
        </w:rPr>
        <w:t>责任的条款，并对其予以充分说明，您已仔细阅读了本协议，已全部知悉并充分理解本协议所有内容（特别是加粗或下划线字体内容）的意义以及由此产生的法律效力，您同意遵守其全部内容并承担由此带来的</w:t>
      </w:r>
      <w:r>
        <w:rPr>
          <w:rFonts w:hint="eastAsia" w:ascii="仿宋" w:hAnsi="仿宋" w:eastAsia="仿宋" w:cs="仿宋"/>
          <w:b/>
          <w:lang w:val="en-US" w:eastAsia="zh-CN"/>
        </w:rPr>
        <w:t>相关</w:t>
      </w:r>
      <w:r>
        <w:rPr>
          <w:rFonts w:hint="eastAsia" w:ascii="仿宋" w:hAnsi="仿宋" w:eastAsia="仿宋" w:cs="仿宋"/>
          <w:b/>
        </w:rPr>
        <w:t>法律后果。</w:t>
      </w:r>
    </w:p>
    <w:p w14:paraId="4A1D6618">
      <w:pPr>
        <w:rPr>
          <w:rFonts w:hint="eastAsia" w:ascii="仿宋" w:hAnsi="仿宋" w:eastAsia="仿宋" w:cs="仿宋"/>
          <w:b/>
        </w:rPr>
      </w:pPr>
    </w:p>
    <w:p w14:paraId="6723491F">
      <w:pPr>
        <w:ind w:firstLine="422" w:firstLineChars="200"/>
        <w:rPr>
          <w:rFonts w:hint="eastAsia" w:ascii="仿宋" w:hAnsi="仿宋" w:eastAsia="仿宋" w:cs="仿宋"/>
          <w:b/>
          <w:bCs/>
        </w:rPr>
      </w:pPr>
      <w:r>
        <w:rPr>
          <w:rFonts w:hint="eastAsia" w:ascii="仿宋" w:hAnsi="仿宋" w:eastAsia="仿宋" w:cs="仿宋"/>
          <w:b/>
          <w:bCs/>
        </w:rPr>
        <w:t>平安银行设立了个人信息保护小组和个人信息保护负责人，如您对本协议存在任何意见或建议，您可通过投诉电话95511-3-8、95511-2-8（信用卡）、投诉电子邮箱（callcenter@pingan.com.cn）、官方网站（http://bank.pingan.com）“智能客服”、平安口袋银行移动端（个人）“在线客服”，或平安银行各营业网点进行咨询和反馈。</w:t>
      </w:r>
      <w:r>
        <w:rPr>
          <w:rFonts w:hint="eastAsia" w:ascii="仿宋" w:hAnsi="仿宋" w:eastAsia="仿宋" w:cs="仿宋"/>
          <w:b/>
          <w:bCs/>
          <w:lang w:val="en-US" w:eastAsia="zh-CN"/>
        </w:rPr>
        <w:t>我们</w:t>
      </w:r>
      <w:r>
        <w:rPr>
          <w:rFonts w:hint="eastAsia" w:ascii="仿宋" w:hAnsi="仿宋" w:eastAsia="仿宋" w:cs="仿宋"/>
          <w:b/>
          <w:bCs/>
        </w:rPr>
        <w:t>受理您的问题后，将在15日内核实并为您提供解决方案</w:t>
      </w:r>
      <w:r>
        <w:rPr>
          <w:rFonts w:hint="eastAsia" w:ascii="仿宋" w:hAnsi="仿宋" w:eastAsia="仿宋" w:cs="仿宋"/>
          <w:b/>
          <w:bCs/>
          <w:lang w:eastAsia="zh-CN"/>
        </w:rPr>
        <w:t>；</w:t>
      </w:r>
      <w:r>
        <w:rPr>
          <w:rFonts w:hint="eastAsia" w:ascii="仿宋" w:hAnsi="仿宋" w:eastAsia="仿宋" w:cs="仿宋"/>
          <w:b/>
          <w:bCs/>
          <w:lang w:val="en-US" w:eastAsia="zh-CN"/>
        </w:rPr>
        <w:t>您</w:t>
      </w:r>
      <w:r>
        <w:rPr>
          <w:rFonts w:hint="eastAsia" w:ascii="仿宋" w:hAnsi="仿宋" w:eastAsia="仿宋" w:cs="仿宋"/>
          <w:b/>
          <w:bCs/>
        </w:rPr>
        <w:t>也可以通过本协议项下提及的</w:t>
      </w:r>
      <w:r>
        <w:rPr>
          <w:rFonts w:hint="eastAsia" w:ascii="仿宋" w:hAnsi="仿宋" w:eastAsia="仿宋" w:cs="仿宋"/>
          <w:b/>
          <w:bCs/>
          <w:u w:val="single"/>
          <w:lang w:val="en-US" w:eastAsia="zh-CN"/>
        </w:rPr>
        <w:t xml:space="preserve">       </w:t>
      </w:r>
      <w:r>
        <w:rPr>
          <w:rFonts w:hint="eastAsia" w:ascii="仿宋" w:hAnsi="仿宋" w:eastAsia="仿宋" w:cs="仿宋"/>
          <w:b/>
          <w:bCs/>
        </w:rPr>
        <w:t>的联系方式进行咨询或反馈。</w:t>
      </w:r>
    </w:p>
    <w:p w14:paraId="039C86A3">
      <w:pPr>
        <w:ind w:firstLine="422" w:firstLineChars="200"/>
        <w:rPr>
          <w:rFonts w:hint="eastAsia" w:ascii="仿宋" w:hAnsi="仿宋" w:eastAsia="仿宋" w:cs="仿宋"/>
          <w:b/>
          <w:bCs/>
        </w:rPr>
      </w:pPr>
    </w:p>
    <w:p w14:paraId="168696C0">
      <w:pPr>
        <w:ind w:firstLine="422" w:firstLineChars="200"/>
        <w:rPr>
          <w:rFonts w:hint="eastAsia" w:ascii="仿宋" w:hAnsi="仿宋" w:eastAsia="仿宋" w:cs="仿宋"/>
          <w:b/>
          <w:bCs/>
        </w:rPr>
      </w:pPr>
      <w:r>
        <w:rPr>
          <w:rFonts w:hint="eastAsia" w:ascii="仿宋" w:hAnsi="仿宋" w:eastAsia="仿宋" w:cs="仿宋"/>
          <w:b/>
          <w:bCs/>
        </w:rPr>
        <w:t>另外，您可以通过拨打24小时客服电话95511转人工服务进行查询、复制、更正、补充、删除本协议下涉及的个人信息等操作或撤回本协议项下的授权。当您通过前述渠道申请撤回授权，我们将不再处理您的相关个人信息并会根据法律法规的要求进行相应的信息删除处理。但您需要了解：撤回授权不影响此前基于您的同意已进行的个人信息处理活动的效力，但会因撤回后平安银行不能继续处理您的个人信息而可能导致我们可能无法继续为您提供本协议项下相关服务，请您慎重考虑。也请您理解，根据法律法规的要求及不同信息的技术条件需要，我们可能无法立即从系统中完全删除您所希望删除的相应信息，在此之前，我们将根据法律法规要求对相应信息仅进行存储并采取必要的安全保护措施方面的处理。</w:t>
      </w:r>
    </w:p>
    <w:p w14:paraId="4136DA24">
      <w:pPr>
        <w:ind w:firstLine="422" w:firstLineChars="200"/>
        <w:rPr>
          <w:rFonts w:hint="eastAsia" w:ascii="仿宋" w:hAnsi="仿宋" w:eastAsia="仿宋" w:cs="仿宋"/>
          <w:b/>
          <w:bCs/>
        </w:rPr>
      </w:pPr>
    </w:p>
    <w:p w14:paraId="047687E5">
      <w:pPr>
        <w:ind w:firstLine="422" w:firstLineChars="200"/>
        <w:rPr>
          <w:rFonts w:hint="eastAsia" w:ascii="仿宋" w:hAnsi="仿宋" w:eastAsia="仿宋" w:cs="仿宋"/>
          <w:b/>
          <w:bCs/>
        </w:rPr>
      </w:pPr>
      <w:r>
        <w:rPr>
          <w:rFonts w:hint="eastAsia" w:ascii="仿宋" w:hAnsi="仿宋" w:eastAsia="仿宋" w:cs="仿宋"/>
          <w:b/>
          <w:bCs/>
        </w:rPr>
        <w:t>本协议项下的清算机构联系方式如下（该联系方式通过公开渠道查得，请注意该联系方式后续可能发生变更）：网联清算有限公司：contact@nucc.com；中国银联股份有限公司：95516；连通（杭州）技术服务有限公司：4008203737。本协议项下您确认绑定的第三方支付机构的具体名称与联系方式请详见《平安银行快捷支付服务协议》（该等联系方式通过公开渠道查得，请注意该联系方式后续可能发生变更）。</w:t>
      </w:r>
    </w:p>
    <w:bookmarkEnd w:id="125"/>
    <w:bookmarkEnd w:id="126"/>
    <w:bookmarkEnd w:id="127"/>
    <w:p w14:paraId="5B4DDFED">
      <w:pPr>
        <w:pStyle w:val="2"/>
        <w:rPr>
          <w:rFonts w:hint="eastAsia" w:ascii="仿宋" w:hAnsi="仿宋" w:eastAsia="仿宋" w:cs="仿宋"/>
          <w:b w:val="0"/>
          <w:bCs w:val="0"/>
          <w:sz w:val="21"/>
          <w:szCs w:val="21"/>
        </w:rPr>
      </w:pPr>
    </w:p>
    <w:p w14:paraId="4F4ADD27">
      <w:pPr>
        <w:pStyle w:val="2"/>
        <w:rPr>
          <w:rFonts w:hint="eastAsia" w:ascii="仿宋" w:hAnsi="仿宋" w:eastAsia="仿宋" w:cs="仿宋"/>
          <w:b w:val="0"/>
          <w:bCs w:val="0"/>
          <w:sz w:val="21"/>
          <w:szCs w:val="21"/>
        </w:rPr>
      </w:pPr>
    </w:p>
    <w:p w14:paraId="0F826AF6">
      <w:pPr>
        <w:pStyle w:val="2"/>
        <w:rPr>
          <w:rFonts w:hint="eastAsia" w:ascii="仿宋" w:hAnsi="仿宋" w:eastAsia="仿宋" w:cs="仿宋"/>
          <w:b w:val="0"/>
          <w:bCs w:val="0"/>
          <w:sz w:val="21"/>
          <w:szCs w:val="21"/>
        </w:rPr>
      </w:pPr>
    </w:p>
    <w:p w14:paraId="56DE424C">
      <w:pPr>
        <w:pStyle w:val="2"/>
        <w:rPr>
          <w:rFonts w:hint="eastAsia" w:ascii="仿宋" w:hAnsi="仿宋" w:eastAsia="仿宋" w:cs="仿宋"/>
          <w:b w:val="0"/>
          <w:bCs w:val="0"/>
          <w:sz w:val="21"/>
          <w:szCs w:val="21"/>
        </w:rPr>
      </w:pPr>
    </w:p>
    <w:p w14:paraId="37C8DA9C">
      <w:pPr>
        <w:pStyle w:val="2"/>
        <w:rPr>
          <w:rFonts w:hint="eastAsia" w:ascii="仿宋" w:hAnsi="仿宋" w:eastAsia="仿宋" w:cs="仿宋"/>
          <w:b w:val="0"/>
          <w:bCs w:val="0"/>
          <w:sz w:val="21"/>
          <w:szCs w:val="21"/>
        </w:rPr>
      </w:pPr>
    </w:p>
    <w:p w14:paraId="20B4CEC3">
      <w:pPr>
        <w:pStyle w:val="2"/>
        <w:rPr>
          <w:rFonts w:hint="eastAsia" w:ascii="仿宋" w:hAnsi="仿宋" w:eastAsia="仿宋" w:cs="仿宋"/>
          <w:b w:val="0"/>
          <w:bCs w:val="0"/>
          <w:sz w:val="21"/>
          <w:szCs w:val="21"/>
        </w:rPr>
      </w:pPr>
    </w:p>
    <w:p w14:paraId="35527F82">
      <w:pPr>
        <w:pStyle w:val="2"/>
        <w:rPr>
          <w:rFonts w:hint="eastAsia" w:ascii="仿宋" w:hAnsi="仿宋" w:eastAsia="仿宋" w:cs="仿宋"/>
          <w:b w:val="0"/>
          <w:bCs w:val="0"/>
          <w:sz w:val="21"/>
          <w:szCs w:val="21"/>
        </w:rPr>
        <w:sectPr>
          <w:pgSz w:w="11907" w:h="16839"/>
          <w:pgMar w:top="1431" w:right="1785" w:bottom="1429" w:left="1785" w:header="0" w:footer="0" w:gutter="0"/>
          <w:pgNumType w:fmt="decimal"/>
          <w:cols w:space="720" w:num="1"/>
        </w:sectPr>
      </w:pPr>
    </w:p>
    <w:p w14:paraId="41A8A717">
      <w:pPr>
        <w:widowControl/>
        <w:jc w:val="both"/>
        <w:rPr>
          <w:rFonts w:hint="eastAsia" w:ascii="仿宋" w:hAnsi="仿宋" w:eastAsia="仿宋" w:cs="仿宋"/>
          <w:b/>
          <w:color w:val="000000"/>
          <w:kern w:val="0"/>
          <w:sz w:val="21"/>
          <w:szCs w:val="21"/>
        </w:rPr>
      </w:pPr>
    </w:p>
    <w:p w14:paraId="5E15F9D8">
      <w:pPr>
        <w:widowControl/>
        <w:spacing w:line="579" w:lineRule="exact"/>
        <w:jc w:val="center"/>
        <w:rPr>
          <w:rFonts w:hint="eastAsia" w:asciiTheme="minorEastAsia" w:hAnsiTheme="minorEastAsia" w:eastAsiaTheme="minorEastAsia" w:cstheme="minorEastAsia"/>
          <w:b/>
          <w:bCs/>
          <w:color w:val="000000"/>
          <w:kern w:val="2"/>
          <w:sz w:val="28"/>
          <w:szCs w:val="28"/>
        </w:rPr>
      </w:pPr>
      <w:bookmarkStart w:id="130" w:name="_Toc22687"/>
      <w:bookmarkStart w:id="131" w:name="_Toc3154"/>
      <w:bookmarkStart w:id="132" w:name="OLE_LINK4"/>
      <w:r>
        <w:rPr>
          <w:rFonts w:hint="eastAsia" w:asciiTheme="minorEastAsia" w:hAnsiTheme="minorEastAsia" w:eastAsiaTheme="minorEastAsia" w:cstheme="minorEastAsia"/>
          <w:b/>
          <w:bCs/>
          <w:color w:val="000000"/>
          <w:kern w:val="2"/>
          <w:sz w:val="28"/>
          <w:szCs w:val="28"/>
        </w:rPr>
        <w:t>兴业银行借记卡快捷支付业务</w:t>
      </w:r>
    </w:p>
    <w:p w14:paraId="017E97DF">
      <w:pPr>
        <w:widowControl/>
        <w:spacing w:line="579" w:lineRule="exact"/>
        <w:jc w:val="center"/>
        <w:rPr>
          <w:rFonts w:hint="eastAsia" w:asciiTheme="minorEastAsia" w:hAnsiTheme="minorEastAsia" w:eastAsiaTheme="minorEastAsia" w:cstheme="minorEastAsia"/>
          <w:b/>
          <w:bCs/>
          <w:color w:val="000000"/>
          <w:kern w:val="2"/>
          <w:sz w:val="28"/>
          <w:szCs w:val="28"/>
        </w:rPr>
      </w:pPr>
      <w:r>
        <w:rPr>
          <w:rFonts w:hint="eastAsia" w:asciiTheme="minorEastAsia" w:hAnsiTheme="minorEastAsia" w:eastAsiaTheme="minorEastAsia" w:cstheme="minorEastAsia"/>
          <w:b/>
          <w:bCs/>
          <w:color w:val="000000"/>
          <w:kern w:val="2"/>
          <w:sz w:val="28"/>
          <w:szCs w:val="28"/>
        </w:rPr>
        <w:t>线上服务协议</w:t>
      </w:r>
    </w:p>
    <w:p w14:paraId="13A7B44D">
      <w:pPr>
        <w:spacing w:after="112" w:line="259" w:lineRule="auto"/>
        <w:ind w:right="240" w:firstLine="1800" w:firstLineChars="600"/>
        <w:rPr>
          <w:rFonts w:hint="eastAsia"/>
          <w:sz w:val="30"/>
          <w:szCs w:val="30"/>
          <w:lang w:val="en-US" w:eastAsia="zh-CN"/>
        </w:rPr>
      </w:pPr>
    </w:p>
    <w:p w14:paraId="5B6676B5">
      <w:pPr>
        <w:widowControl/>
        <w:spacing w:after="112" w:line="259" w:lineRule="auto"/>
        <w:ind w:right="240" w:firstLine="1260" w:firstLineChars="600"/>
        <w:jc w:val="left"/>
        <w:rPr>
          <w:rFonts w:hint="eastAsia" w:ascii="仿宋" w:hAnsi="仿宋" w:eastAsia="仿宋" w:cs="仿宋"/>
          <w:b/>
          <w:color w:val="000000"/>
          <w:kern w:val="0"/>
          <w:sz w:val="21"/>
          <w:szCs w:val="21"/>
        </w:rPr>
      </w:pPr>
      <w:r>
        <w:rPr>
          <w:rFonts w:hint="eastAsia" w:ascii="仿宋" w:hAnsi="仿宋" w:eastAsia="仿宋" w:cs="仿宋"/>
          <w:sz w:val="21"/>
          <w:szCs w:val="21"/>
          <w:lang w:val="en-US" w:eastAsia="zh-CN"/>
        </w:rPr>
        <w:t xml:space="preserve">                             </w:t>
      </w:r>
      <w:r>
        <w:rPr>
          <w:rFonts w:hint="eastAsia" w:ascii="仿宋" w:hAnsi="仿宋" w:eastAsia="仿宋" w:cs="仿宋"/>
          <w:sz w:val="21"/>
          <w:szCs w:val="21"/>
          <w:u w:val="none"/>
          <w:lang w:val="en-US" w:eastAsia="zh-CN"/>
        </w:rPr>
        <w:t>2026年6月版</w:t>
      </w:r>
    </w:p>
    <w:p w14:paraId="0D4D3145">
      <w:pPr>
        <w:widowControl/>
        <w:ind w:firstLine="430" w:firstLineChars="205"/>
        <w:jc w:val="left"/>
        <w:rPr>
          <w:rFonts w:hint="eastAsia" w:ascii="仿宋" w:hAnsi="仿宋" w:eastAsia="仿宋" w:cs="仿宋"/>
          <w:b/>
          <w:bCs/>
          <w:color w:val="000000"/>
          <w:kern w:val="0"/>
          <w:sz w:val="21"/>
          <w:szCs w:val="21"/>
        </w:rPr>
      </w:pPr>
      <w:r>
        <w:rPr>
          <w:rFonts w:hint="eastAsia" w:ascii="仿宋" w:hAnsi="仿宋" w:eastAsia="仿宋" w:cs="仿宋"/>
          <w:color w:val="000000"/>
          <w:kern w:val="0"/>
          <w:sz w:val="21"/>
          <w:szCs w:val="21"/>
        </w:rPr>
        <w:t>本协议由兴业银行</w:t>
      </w:r>
      <w:r>
        <w:rPr>
          <w:rFonts w:hint="eastAsia" w:ascii="仿宋" w:hAnsi="仿宋" w:eastAsia="仿宋" w:cs="仿宋"/>
          <w:color w:val="000000"/>
          <w:kern w:val="0"/>
          <w:sz w:val="21"/>
          <w:szCs w:val="21"/>
          <w:lang w:val="en-US" w:eastAsia="zh-CN"/>
        </w:rPr>
        <w:t>股份有限公司</w:t>
      </w:r>
      <w:r>
        <w:rPr>
          <w:rFonts w:hint="eastAsia" w:ascii="仿宋" w:hAnsi="仿宋" w:eastAsia="仿宋" w:cs="仿宋"/>
          <w:color w:val="000000"/>
          <w:kern w:val="0"/>
          <w:sz w:val="21"/>
          <w:szCs w:val="21"/>
        </w:rPr>
        <w:t>（以下简称</w:t>
      </w:r>
      <w:r>
        <w:rPr>
          <w:rFonts w:hint="eastAsia" w:ascii="仿宋" w:hAnsi="仿宋" w:eastAsia="仿宋" w:cs="仿宋"/>
          <w:color w:val="000000"/>
          <w:kern w:val="0"/>
          <w:sz w:val="21"/>
          <w:szCs w:val="21"/>
          <w:lang w:val="en-US" w:eastAsia="zh-CN"/>
        </w:rPr>
        <w:t>我行/兴业银行</w:t>
      </w:r>
      <w:r>
        <w:rPr>
          <w:rFonts w:hint="eastAsia" w:ascii="仿宋" w:hAnsi="仿宋" w:eastAsia="仿宋" w:cs="仿宋"/>
          <w:color w:val="000000"/>
          <w:kern w:val="0"/>
          <w:sz w:val="21"/>
          <w:szCs w:val="21"/>
        </w:rPr>
        <w:t>）与我行</w:t>
      </w:r>
      <w:r>
        <w:rPr>
          <w:rFonts w:hint="eastAsia" w:ascii="仿宋" w:hAnsi="仿宋" w:eastAsia="仿宋" w:cs="仿宋"/>
          <w:color w:val="000000"/>
          <w:kern w:val="0"/>
          <w:sz w:val="21"/>
          <w:szCs w:val="21"/>
          <w:lang w:val="en-US" w:eastAsia="zh-CN"/>
        </w:rPr>
        <w:t>客户</w:t>
      </w:r>
      <w:r>
        <w:rPr>
          <w:rFonts w:hint="default" w:ascii="仿宋" w:hAnsi="仿宋" w:eastAsia="仿宋" w:cs="仿宋"/>
          <w:color w:val="000000"/>
          <w:kern w:val="0"/>
          <w:sz w:val="21"/>
          <w:szCs w:val="21"/>
        </w:rPr>
        <w:t>（</w:t>
      </w:r>
      <w:r>
        <w:rPr>
          <w:rFonts w:hint="eastAsia" w:ascii="仿宋" w:hAnsi="仿宋" w:eastAsia="仿宋" w:cs="仿宋"/>
          <w:color w:val="000000"/>
          <w:kern w:val="0"/>
          <w:sz w:val="21"/>
          <w:szCs w:val="21"/>
        </w:rPr>
        <w:t>以下简称您</w:t>
      </w:r>
      <w:r>
        <w:rPr>
          <w:rFonts w:hint="default" w:ascii="仿宋" w:hAnsi="仿宋" w:eastAsia="仿宋" w:cs="仿宋"/>
          <w:color w:val="000000"/>
          <w:kern w:val="0"/>
          <w:sz w:val="21"/>
          <w:szCs w:val="21"/>
        </w:rPr>
        <w:t>）</w:t>
      </w:r>
      <w:r>
        <w:rPr>
          <w:rFonts w:hint="eastAsia" w:ascii="仿宋" w:hAnsi="仿宋" w:eastAsia="仿宋" w:cs="仿宋"/>
          <w:color w:val="000000"/>
          <w:kern w:val="0"/>
          <w:sz w:val="21"/>
          <w:szCs w:val="21"/>
        </w:rPr>
        <w:t>就兴业</w:t>
      </w:r>
      <w:r>
        <w:rPr>
          <w:rFonts w:hint="eastAsia" w:ascii="仿宋" w:hAnsi="仿宋" w:eastAsia="仿宋" w:cs="仿宋"/>
          <w:color w:val="000000"/>
          <w:kern w:val="0"/>
          <w:sz w:val="21"/>
          <w:szCs w:val="21"/>
          <w:lang w:val="en-US" w:eastAsia="zh-CN"/>
        </w:rPr>
        <w:t>银行</w:t>
      </w:r>
      <w:r>
        <w:rPr>
          <w:rFonts w:hint="eastAsia" w:ascii="仿宋" w:hAnsi="仿宋" w:eastAsia="仿宋" w:cs="仿宋"/>
          <w:color w:val="000000"/>
          <w:kern w:val="0"/>
          <w:sz w:val="21"/>
          <w:szCs w:val="21"/>
        </w:rPr>
        <w:t>借记卡快捷支付服务（以下简称快捷支付服务）的使用等相关事项所订立。</w:t>
      </w:r>
      <w:r>
        <w:rPr>
          <w:rFonts w:hint="eastAsia" w:ascii="仿宋" w:hAnsi="仿宋" w:eastAsia="仿宋" w:cs="仿宋"/>
          <w:b/>
          <w:bCs/>
          <w:color w:val="000000"/>
          <w:kern w:val="0"/>
          <w:sz w:val="21"/>
          <w:szCs w:val="21"/>
        </w:rPr>
        <w:t>您通过互联网（Internet）页面点击确认或以其他方式选择接受本协议，即表示您同意接受本协议的全部约定内容，确认承担由此产生的相关责任。</w:t>
      </w:r>
    </w:p>
    <w:p w14:paraId="610D274F">
      <w:pPr>
        <w:widowControl/>
        <w:ind w:firstLine="430" w:firstLineChars="205"/>
        <w:jc w:val="left"/>
        <w:rPr>
          <w:rFonts w:hint="eastAsia" w:ascii="仿宋" w:hAnsi="仿宋" w:eastAsia="仿宋" w:cs="仿宋"/>
          <w:b/>
          <w:bCs/>
          <w:color w:val="000000"/>
          <w:kern w:val="0"/>
          <w:sz w:val="21"/>
          <w:szCs w:val="21"/>
        </w:rPr>
      </w:pPr>
      <w:r>
        <w:rPr>
          <w:rFonts w:hint="eastAsia" w:ascii="仿宋" w:hAnsi="仿宋" w:eastAsia="仿宋" w:cs="仿宋"/>
          <w:color w:val="000000"/>
          <w:kern w:val="0"/>
          <w:sz w:val="21"/>
          <w:szCs w:val="21"/>
        </w:rPr>
        <w:t>在接受本协议之前，请您仔细阅读本协议的全部内容（特别是以</w:t>
      </w:r>
      <w:r>
        <w:rPr>
          <w:rFonts w:hint="eastAsia" w:ascii="仿宋" w:hAnsi="仿宋" w:eastAsia="仿宋" w:cs="仿宋"/>
          <w:b/>
          <w:color w:val="000000"/>
          <w:kern w:val="0"/>
          <w:sz w:val="21"/>
          <w:szCs w:val="21"/>
          <w:u w:val="none"/>
        </w:rPr>
        <w:t>粗体</w:t>
      </w:r>
      <w:r>
        <w:rPr>
          <w:rFonts w:hint="eastAsia" w:ascii="仿宋" w:hAnsi="仿宋" w:eastAsia="仿宋" w:cs="仿宋"/>
          <w:color w:val="000000"/>
          <w:kern w:val="0"/>
          <w:sz w:val="21"/>
          <w:szCs w:val="21"/>
        </w:rPr>
        <w:t>标注的内容）。</w:t>
      </w:r>
      <w:r>
        <w:rPr>
          <w:rFonts w:hint="eastAsia" w:ascii="仿宋" w:hAnsi="仿宋" w:eastAsia="仿宋" w:cs="仿宋"/>
          <w:b/>
          <w:bCs/>
          <w:color w:val="000000"/>
          <w:kern w:val="0"/>
          <w:sz w:val="21"/>
          <w:szCs w:val="21"/>
        </w:rPr>
        <w:t>如果您不同意本协议的任何内容，或者无法准确理解相关条款的解释，请不要进行后续操作。</w:t>
      </w:r>
    </w:p>
    <w:p w14:paraId="58195454">
      <w:pPr>
        <w:widowControl/>
        <w:ind w:firstLine="432" w:firstLineChars="205"/>
        <w:jc w:val="left"/>
        <w:rPr>
          <w:rFonts w:hint="default" w:ascii="仿宋" w:hAnsi="仿宋" w:eastAsia="仿宋" w:cs="仿宋"/>
          <w:b/>
          <w:bCs/>
          <w:color w:val="000000"/>
          <w:kern w:val="0"/>
          <w:sz w:val="21"/>
          <w:szCs w:val="21"/>
          <w:lang w:val="en-US" w:eastAsia="zh-CN"/>
        </w:rPr>
      </w:pPr>
      <w:r>
        <w:rPr>
          <w:rFonts w:hint="default" w:ascii="仿宋" w:hAnsi="仿宋" w:eastAsia="仿宋" w:cs="仿宋"/>
          <w:b/>
          <w:bCs/>
          <w:color w:val="000000"/>
          <w:kern w:val="0"/>
          <w:sz w:val="21"/>
          <w:szCs w:val="21"/>
          <w:lang w:val="en-US" w:eastAsia="zh-CN"/>
        </w:rPr>
        <w:t>如您未满18周岁（不包括16周岁以上且以自己的劳动收入为主要生活来源、依法视为完全民事行为能力人的未成年人），请在法定监护人陪同下阅读本协议，并由监护人完成协议签署。特别</w:t>
      </w:r>
      <w:r>
        <w:rPr>
          <w:rFonts w:hint="eastAsia" w:ascii="仿宋" w:hAnsi="仿宋" w:eastAsia="仿宋" w:cs="仿宋"/>
          <w:b/>
          <w:bCs/>
          <w:color w:val="000000"/>
          <w:kern w:val="0"/>
          <w:sz w:val="21"/>
          <w:szCs w:val="21"/>
          <w:lang w:val="en-US" w:eastAsia="zh-CN"/>
        </w:rPr>
        <w:t>是</w:t>
      </w:r>
      <w:r>
        <w:rPr>
          <w:rFonts w:hint="default" w:ascii="仿宋" w:hAnsi="仿宋" w:eastAsia="仿宋" w:cs="仿宋"/>
          <w:b/>
          <w:bCs/>
          <w:color w:val="000000"/>
          <w:kern w:val="0"/>
          <w:sz w:val="21"/>
          <w:szCs w:val="21"/>
          <w:lang w:val="en-US" w:eastAsia="zh-CN"/>
        </w:rPr>
        <w:t>，如您未满14周岁，请务必在父母或其他监护人陪同下阅读本协议。该规则为本协议不可分割的组成部分。</w:t>
      </w:r>
      <w:r>
        <w:rPr>
          <w:rFonts w:hint="eastAsia" w:ascii="仿宋" w:hAnsi="仿宋" w:eastAsia="仿宋" w:cs="仿宋"/>
          <w:b/>
          <w:bCs/>
          <w:color w:val="000000"/>
          <w:kern w:val="0"/>
          <w:sz w:val="21"/>
          <w:szCs w:val="21"/>
          <w:lang w:val="en-US" w:eastAsia="zh-CN"/>
        </w:rPr>
        <w:t>如您通过页面勾选本协议，即表示您已在父母或者其他监护人同意的情况下根据法律规定处理相关信息。</w:t>
      </w:r>
      <w:r>
        <w:rPr>
          <w:rFonts w:hint="default" w:ascii="仿宋" w:hAnsi="仿宋" w:eastAsia="仿宋" w:cs="仿宋"/>
          <w:b/>
          <w:bCs/>
          <w:color w:val="000000"/>
          <w:kern w:val="0"/>
          <w:sz w:val="21"/>
          <w:szCs w:val="21"/>
          <w:lang w:val="en-US" w:eastAsia="zh-CN"/>
        </w:rPr>
        <w:t>如您或您的监护人不同意本协议内容，或不同意我</w:t>
      </w:r>
      <w:r>
        <w:rPr>
          <w:rFonts w:hint="eastAsia" w:ascii="仿宋" w:hAnsi="仿宋" w:eastAsia="仿宋" w:cs="仿宋"/>
          <w:b/>
          <w:bCs/>
          <w:color w:val="000000"/>
          <w:kern w:val="0"/>
          <w:sz w:val="21"/>
          <w:szCs w:val="21"/>
          <w:lang w:val="en-US" w:eastAsia="zh-CN"/>
        </w:rPr>
        <w:t>行</w:t>
      </w:r>
      <w:r>
        <w:rPr>
          <w:rFonts w:hint="default" w:ascii="仿宋" w:hAnsi="仿宋" w:eastAsia="仿宋" w:cs="仿宋"/>
          <w:b/>
          <w:bCs/>
          <w:color w:val="000000"/>
          <w:kern w:val="0"/>
          <w:sz w:val="21"/>
          <w:szCs w:val="21"/>
          <w:lang w:val="en-US" w:eastAsia="zh-CN"/>
        </w:rPr>
        <w:t>处理您的个人信息，请</w:t>
      </w:r>
      <w:r>
        <w:rPr>
          <w:rFonts w:hint="eastAsia" w:ascii="仿宋" w:hAnsi="仿宋" w:eastAsia="仿宋" w:cs="仿宋"/>
          <w:b/>
          <w:bCs/>
          <w:color w:val="000000"/>
          <w:kern w:val="0"/>
          <w:sz w:val="21"/>
          <w:szCs w:val="21"/>
          <w:lang w:val="en-US" w:eastAsia="zh-CN"/>
        </w:rPr>
        <w:t>您不要点击本协议并立即停止使用我们的产品与服务。</w:t>
      </w:r>
    </w:p>
    <w:p w14:paraId="5E399604">
      <w:pPr>
        <w:widowControl/>
        <w:ind w:firstLine="0" w:firstLineChars="0"/>
        <w:jc w:val="left"/>
        <w:rPr>
          <w:rFonts w:hint="eastAsia" w:ascii="仿宋" w:hAnsi="仿宋" w:eastAsia="仿宋" w:cs="仿宋"/>
          <w:color w:val="000000"/>
          <w:kern w:val="0"/>
          <w:sz w:val="21"/>
          <w:szCs w:val="21"/>
        </w:rPr>
      </w:pPr>
    </w:p>
    <w:p w14:paraId="1C01664D">
      <w:pPr>
        <w:widowControl/>
        <w:ind w:firstLine="420" w:firstLineChars="200"/>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第一条 业务定义</w:t>
      </w:r>
    </w:p>
    <w:p w14:paraId="3CA8A751">
      <w:pPr>
        <w:widowControl/>
        <w:ind w:firstLine="430" w:firstLineChars="205"/>
        <w:jc w:val="left"/>
        <w:rPr>
          <w:rFonts w:hint="default" w:ascii="仿宋" w:hAnsi="仿宋" w:eastAsia="仿宋" w:cs="仿宋"/>
          <w:b/>
          <w:bCs/>
          <w:color w:val="000000"/>
          <w:kern w:val="0"/>
          <w:sz w:val="21"/>
          <w:szCs w:val="21"/>
          <w:u w:val="single"/>
          <w:lang w:val="en-US" w:eastAsia="zh-CN"/>
        </w:rPr>
      </w:pPr>
      <w:r>
        <w:rPr>
          <w:rFonts w:hint="eastAsia" w:ascii="仿宋" w:hAnsi="仿宋" w:eastAsia="仿宋" w:cs="仿宋"/>
          <w:color w:val="000000"/>
          <w:kern w:val="0"/>
          <w:sz w:val="21"/>
          <w:szCs w:val="21"/>
          <w:lang w:val="en-US" w:eastAsia="zh-CN"/>
        </w:rPr>
        <w:t>一、兴业银行股份有限公司借记卡快捷支付服务是指我行和宝付支付（上海）有限公司</w:t>
      </w:r>
      <w:r>
        <w:rPr>
          <w:rFonts w:hint="eastAsia" w:ascii="仿宋" w:hAnsi="仿宋" w:eastAsia="仿宋" w:cs="仿宋"/>
          <w:color w:val="000000"/>
          <w:kern w:val="0"/>
          <w:sz w:val="21"/>
          <w:szCs w:val="21"/>
          <w:u w:val="none"/>
          <w:shd w:val="clear" w:fill="FFFFFF"/>
          <w:lang w:val="en-US" w:eastAsia="zh-CN"/>
        </w:rPr>
        <w:t>(</w:t>
      </w:r>
      <w:r>
        <w:rPr>
          <w:rFonts w:hint="eastAsia" w:ascii="仿宋" w:hAnsi="仿宋" w:eastAsia="仿宋" w:cs="仿宋"/>
          <w:color w:val="000000"/>
          <w:kern w:val="0"/>
          <w:sz w:val="21"/>
          <w:szCs w:val="21"/>
          <w:u w:val="none"/>
          <w:lang w:val="en-US" w:eastAsia="zh-CN"/>
        </w:rPr>
        <w:t>以下为“宝付支付”）分别与您进行业务签约后，我行即按照您授权</w:t>
      </w:r>
      <w:r>
        <w:rPr>
          <w:rFonts w:hint="eastAsia" w:ascii="仿宋" w:hAnsi="仿宋" w:eastAsia="仿宋" w:cs="仿宋"/>
          <w:b w:val="0"/>
          <w:bCs w:val="0"/>
          <w:color w:val="000000"/>
          <w:kern w:val="0"/>
          <w:sz w:val="21"/>
          <w:szCs w:val="21"/>
          <w:u w:val="none"/>
          <w:lang w:val="en-US" w:eastAsia="zh-CN"/>
        </w:rPr>
        <w:t>，根据</w:t>
      </w:r>
      <w:r>
        <w:rPr>
          <w:rFonts w:hint="eastAsia" w:ascii="仿宋" w:hAnsi="仿宋" w:eastAsia="仿宋" w:cs="仿宋"/>
          <w:color w:val="000000"/>
          <w:kern w:val="0"/>
          <w:sz w:val="21"/>
          <w:szCs w:val="21"/>
          <w:lang w:val="en-US" w:eastAsia="zh-CN"/>
        </w:rPr>
        <w:t>宝付支付</w:t>
      </w:r>
      <w:r>
        <w:rPr>
          <w:rFonts w:hint="eastAsia" w:ascii="仿宋" w:hAnsi="仿宋" w:eastAsia="仿宋" w:cs="仿宋"/>
          <w:b w:val="0"/>
          <w:bCs w:val="0"/>
          <w:color w:val="000000"/>
          <w:kern w:val="0"/>
          <w:sz w:val="21"/>
          <w:szCs w:val="21"/>
          <w:u w:val="none"/>
          <w:lang w:val="en-US" w:eastAsia="zh-CN"/>
        </w:rPr>
        <w:t>对您签约账户发送的指令，从您指定账户扣除相应</w:t>
      </w:r>
      <w:r>
        <w:rPr>
          <w:rFonts w:hint="eastAsia" w:ascii="仿宋" w:hAnsi="仿宋" w:eastAsia="仿宋" w:cs="仿宋"/>
          <w:color w:val="000000"/>
          <w:kern w:val="0"/>
          <w:sz w:val="21"/>
          <w:szCs w:val="21"/>
          <w:u w:val="none"/>
          <w:lang w:val="en-US" w:eastAsia="zh-CN"/>
        </w:rPr>
        <w:t>款项的支付服务业务，</w:t>
      </w:r>
      <w:r>
        <w:rPr>
          <w:rFonts w:hint="eastAsia" w:ascii="仿宋" w:hAnsi="仿宋" w:eastAsia="仿宋" w:cs="仿宋"/>
          <w:b/>
          <w:bCs/>
          <w:color w:val="000000"/>
          <w:kern w:val="0"/>
          <w:sz w:val="21"/>
          <w:szCs w:val="21"/>
          <w:u w:val="none"/>
          <w:lang w:val="en-US" w:eastAsia="zh-CN"/>
        </w:rPr>
        <w:t>您在使用</w:t>
      </w:r>
      <w:r>
        <w:rPr>
          <w:rFonts w:hint="eastAsia" w:ascii="仿宋" w:hAnsi="仿宋" w:eastAsia="仿宋" w:cs="仿宋"/>
          <w:b/>
          <w:bCs/>
          <w:color w:val="000000"/>
          <w:kern w:val="0"/>
          <w:sz w:val="21"/>
          <w:szCs w:val="21"/>
          <w:u w:val="single"/>
          <w:lang w:val="en-US" w:eastAsia="zh-CN"/>
        </w:rPr>
        <w:t>宝付支付</w:t>
      </w:r>
      <w:r>
        <w:rPr>
          <w:rFonts w:hint="eastAsia" w:ascii="仿宋" w:hAnsi="仿宋" w:eastAsia="仿宋" w:cs="仿宋"/>
          <w:b/>
          <w:bCs/>
          <w:color w:val="000000"/>
          <w:kern w:val="0"/>
          <w:sz w:val="21"/>
          <w:szCs w:val="21"/>
          <w:u w:val="none"/>
          <w:lang w:val="en-US" w:eastAsia="zh-CN"/>
        </w:rPr>
        <w:t>支付时，无需跳转至我行页面或输入我行交易密码，即可直接完成付款。</w:t>
      </w:r>
    </w:p>
    <w:p w14:paraId="6D7FD959">
      <w:pPr>
        <w:widowControl/>
        <w:ind w:firstLine="430" w:firstLineChars="205"/>
        <w:jc w:val="left"/>
        <w:rPr>
          <w:rFonts w:hint="eastAsia" w:ascii="仿宋" w:hAnsi="仿宋" w:eastAsia="仿宋" w:cs="仿宋"/>
          <w:color w:val="000000"/>
          <w:kern w:val="0"/>
          <w:sz w:val="21"/>
          <w:szCs w:val="21"/>
          <w:u w:val="none"/>
          <w:lang w:val="en-US" w:eastAsia="zh-CN"/>
        </w:rPr>
      </w:pPr>
      <w:r>
        <w:rPr>
          <w:rFonts w:hint="eastAsia" w:ascii="仿宋" w:hAnsi="仿宋" w:eastAsia="仿宋" w:cs="仿宋"/>
          <w:color w:val="000000"/>
          <w:kern w:val="0"/>
          <w:sz w:val="21"/>
          <w:szCs w:val="21"/>
          <w:lang w:val="en-US" w:eastAsia="zh-CN"/>
        </w:rPr>
        <w:t>二、</w:t>
      </w:r>
      <w:r>
        <w:rPr>
          <w:rFonts w:hint="eastAsia" w:ascii="仿宋" w:hAnsi="仿宋" w:eastAsia="仿宋" w:cs="仿宋"/>
          <w:color w:val="000000"/>
          <w:kern w:val="0"/>
          <w:sz w:val="21"/>
          <w:szCs w:val="21"/>
        </w:rPr>
        <w:t>您可通过</w:t>
      </w:r>
      <w:r>
        <w:rPr>
          <w:rFonts w:hint="eastAsia" w:ascii="仿宋" w:hAnsi="仿宋" w:eastAsia="仿宋" w:cs="仿宋"/>
          <w:color w:val="000000"/>
          <w:kern w:val="0"/>
          <w:sz w:val="21"/>
          <w:szCs w:val="21"/>
          <w:u w:val="none"/>
          <w:lang w:val="en-US" w:eastAsia="zh-CN"/>
        </w:rPr>
        <w:t>宝付支付</w:t>
      </w:r>
      <w:r>
        <w:rPr>
          <w:rFonts w:hint="eastAsia" w:ascii="仿宋" w:hAnsi="仿宋" w:eastAsia="仿宋" w:cs="仿宋"/>
          <w:color w:val="000000"/>
          <w:kern w:val="0"/>
          <w:sz w:val="21"/>
          <w:szCs w:val="21"/>
        </w:rPr>
        <w:t>APP、</w:t>
      </w:r>
      <w:r>
        <w:rPr>
          <w:rFonts w:hint="eastAsia" w:ascii="仿宋" w:hAnsi="仿宋" w:eastAsia="仿宋" w:cs="仿宋"/>
          <w:color w:val="000000"/>
          <w:kern w:val="0"/>
          <w:sz w:val="21"/>
          <w:szCs w:val="21"/>
          <w:lang w:val="en-US" w:eastAsia="zh-CN"/>
        </w:rPr>
        <w:t>我行</w:t>
      </w:r>
      <w:r>
        <w:rPr>
          <w:rFonts w:hint="eastAsia" w:ascii="仿宋" w:hAnsi="仿宋" w:eastAsia="仿宋" w:cs="仿宋"/>
          <w:color w:val="000000"/>
          <w:kern w:val="0"/>
          <w:sz w:val="21"/>
          <w:szCs w:val="21"/>
        </w:rPr>
        <w:t>手机银行APP、</w:t>
      </w:r>
      <w:r>
        <w:rPr>
          <w:rFonts w:hint="eastAsia" w:ascii="仿宋" w:hAnsi="仿宋" w:eastAsia="仿宋" w:cs="仿宋"/>
          <w:color w:val="000000"/>
          <w:kern w:val="0"/>
          <w:sz w:val="21"/>
          <w:szCs w:val="21"/>
          <w:lang w:eastAsia="zh-CN"/>
        </w:rPr>
        <w:t>我</w:t>
      </w:r>
      <w:r>
        <w:rPr>
          <w:rFonts w:hint="eastAsia" w:ascii="仿宋" w:hAnsi="仿宋" w:eastAsia="仿宋" w:cs="仿宋"/>
          <w:color w:val="000000"/>
          <w:kern w:val="0"/>
          <w:sz w:val="21"/>
          <w:szCs w:val="21"/>
          <w:lang w:val="en-US" w:eastAsia="zh-CN"/>
        </w:rPr>
        <w:t>行</w:t>
      </w:r>
      <w:r>
        <w:rPr>
          <w:rFonts w:hint="eastAsia" w:ascii="仿宋" w:hAnsi="仿宋" w:eastAsia="仿宋" w:cs="仿宋"/>
          <w:color w:val="000000"/>
          <w:kern w:val="0"/>
          <w:sz w:val="21"/>
          <w:szCs w:val="21"/>
        </w:rPr>
        <w:t>智能柜台、</w:t>
      </w:r>
      <w:r>
        <w:rPr>
          <w:rFonts w:hint="eastAsia" w:ascii="仿宋" w:hAnsi="仿宋" w:eastAsia="仿宋" w:cs="仿宋"/>
          <w:color w:val="000000"/>
          <w:kern w:val="0"/>
          <w:sz w:val="21"/>
          <w:szCs w:val="21"/>
          <w:lang w:val="en-US" w:eastAsia="zh-CN"/>
        </w:rPr>
        <w:t>我行</w:t>
      </w:r>
      <w:r>
        <w:rPr>
          <w:rFonts w:hint="eastAsia" w:ascii="仿宋" w:hAnsi="仿宋" w:eastAsia="仿宋" w:cs="仿宋"/>
          <w:color w:val="000000"/>
          <w:kern w:val="0"/>
          <w:sz w:val="21"/>
          <w:szCs w:val="21"/>
        </w:rPr>
        <w:t>零售PAD等渠道申请开通</w:t>
      </w:r>
      <w:r>
        <w:rPr>
          <w:rFonts w:hint="eastAsia" w:ascii="仿宋" w:hAnsi="仿宋" w:eastAsia="仿宋" w:cs="仿宋"/>
          <w:color w:val="000000"/>
          <w:kern w:val="0"/>
          <w:sz w:val="21"/>
          <w:szCs w:val="21"/>
          <w:u w:val="none"/>
          <w:lang w:val="en-US" w:eastAsia="zh-CN"/>
        </w:rPr>
        <w:t>宝付支付借记卡</w:t>
      </w:r>
      <w:r>
        <w:rPr>
          <w:rFonts w:hint="eastAsia" w:ascii="仿宋" w:hAnsi="仿宋" w:eastAsia="仿宋" w:cs="仿宋"/>
          <w:color w:val="000000"/>
          <w:kern w:val="0"/>
          <w:sz w:val="21"/>
          <w:szCs w:val="21"/>
          <w:u w:val="none"/>
        </w:rPr>
        <w:t>快捷支付服务</w:t>
      </w:r>
      <w:r>
        <w:rPr>
          <w:rFonts w:hint="eastAsia" w:ascii="仿宋" w:hAnsi="仿宋" w:eastAsia="仿宋" w:cs="仿宋"/>
          <w:color w:val="000000"/>
          <w:kern w:val="0"/>
          <w:sz w:val="21"/>
          <w:szCs w:val="21"/>
          <w:u w:val="none"/>
          <w:lang w:eastAsia="zh-CN"/>
        </w:rPr>
        <w:t>，</w:t>
      </w:r>
      <w:r>
        <w:rPr>
          <w:rFonts w:hint="eastAsia" w:ascii="仿宋" w:hAnsi="仿宋" w:eastAsia="仿宋" w:cs="仿宋"/>
          <w:color w:val="000000"/>
          <w:kern w:val="0"/>
          <w:sz w:val="21"/>
          <w:szCs w:val="21"/>
          <w:u w:val="none"/>
          <w:lang w:val="en-US" w:eastAsia="zh-CN"/>
        </w:rPr>
        <w:t>具体以兴业银行和宝付支付提供的渠道为准。</w:t>
      </w:r>
    </w:p>
    <w:p w14:paraId="4B916EDD">
      <w:pPr>
        <w:widowControl/>
        <w:numPr>
          <w:ilvl w:val="0"/>
          <w:numId w:val="0"/>
        </w:numPr>
        <w:ind w:firstLine="420" w:firstLineChars="200"/>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第二条 个人信息保护</w:t>
      </w:r>
    </w:p>
    <w:p w14:paraId="7E1AF0FF">
      <w:pPr>
        <w:widowControl/>
        <w:ind w:firstLine="430" w:firstLineChars="205"/>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我行重视对个人信息的处理和保护</w:t>
      </w:r>
      <w:r>
        <w:rPr>
          <w:rFonts w:hint="default" w:ascii="仿宋" w:hAnsi="仿宋" w:eastAsia="仿宋" w:cs="仿宋"/>
          <w:color w:val="000000"/>
          <w:kern w:val="0"/>
          <w:sz w:val="21"/>
          <w:szCs w:val="21"/>
        </w:rPr>
        <w:t>，</w:t>
      </w:r>
      <w:r>
        <w:rPr>
          <w:rFonts w:hint="eastAsia" w:ascii="仿宋" w:hAnsi="仿宋" w:eastAsia="仿宋" w:cs="仿宋"/>
          <w:color w:val="000000"/>
          <w:kern w:val="0"/>
          <w:sz w:val="21"/>
          <w:szCs w:val="21"/>
        </w:rPr>
        <w:t>将遵循合法、正当、必要的原则，</w:t>
      </w:r>
      <w:r>
        <w:rPr>
          <w:rFonts w:hint="eastAsia" w:ascii="仿宋" w:hAnsi="仿宋" w:eastAsia="仿宋" w:cs="仿宋"/>
          <w:color w:val="000000"/>
          <w:kern w:val="0"/>
          <w:sz w:val="21"/>
          <w:szCs w:val="21"/>
          <w:lang w:val="en-US" w:eastAsia="zh-CN"/>
        </w:rPr>
        <w:t>根据法律法规、监管规定及</w:t>
      </w:r>
      <w:r>
        <w:rPr>
          <w:rFonts w:hint="eastAsia" w:ascii="仿宋" w:hAnsi="仿宋" w:eastAsia="仿宋" w:cs="仿宋"/>
          <w:color w:val="000000"/>
          <w:kern w:val="0"/>
          <w:sz w:val="21"/>
          <w:szCs w:val="21"/>
        </w:rPr>
        <w:t>《兴业银行借记卡领用合约》相关条款约定，</w:t>
      </w:r>
      <w:r>
        <w:rPr>
          <w:rFonts w:hint="eastAsia" w:ascii="仿宋" w:hAnsi="仿宋" w:eastAsia="仿宋" w:cs="仿宋"/>
          <w:color w:val="000000"/>
          <w:kern w:val="0"/>
          <w:sz w:val="21"/>
          <w:szCs w:val="21"/>
          <w:lang w:val="en-US" w:eastAsia="zh-CN"/>
        </w:rPr>
        <w:t>遵循合法、正当、必要和诚信原则处理您的客户信息，我行将按法律法规及监管要求，采取必要措施确保信息采集、处理与使用的安全与合法</w:t>
      </w:r>
      <w:r>
        <w:rPr>
          <w:rFonts w:hint="eastAsia" w:ascii="仿宋" w:hAnsi="仿宋" w:eastAsia="仿宋" w:cs="仿宋"/>
          <w:color w:val="000000"/>
          <w:kern w:val="0"/>
          <w:sz w:val="21"/>
          <w:szCs w:val="21"/>
        </w:rPr>
        <w:t>。</w:t>
      </w:r>
    </w:p>
    <w:p w14:paraId="32F38620">
      <w:pPr>
        <w:widowControl/>
        <w:ind w:firstLine="430" w:firstLineChars="205"/>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eastAsia="zh-CN"/>
        </w:rPr>
        <w:t>在</w:t>
      </w:r>
      <w:r>
        <w:rPr>
          <w:rFonts w:hint="eastAsia" w:ascii="仿宋" w:hAnsi="仿宋" w:eastAsia="仿宋" w:cs="仿宋"/>
          <w:color w:val="000000"/>
          <w:kern w:val="0"/>
          <w:sz w:val="21"/>
          <w:szCs w:val="21"/>
          <w:lang w:val="en-US" w:eastAsia="zh-CN"/>
        </w:rPr>
        <w:t>快捷支付业务签约和服务提供过程中，因提供服务所需，客户应当知晓并同意：</w:t>
      </w:r>
    </w:p>
    <w:p w14:paraId="5CCF0FB3">
      <w:pPr>
        <w:widowControl/>
        <w:numPr>
          <w:ilvl w:val="0"/>
          <w:numId w:val="0"/>
        </w:numPr>
        <w:ind w:firstLine="430" w:firstLineChars="205"/>
        <w:jc w:val="left"/>
        <w:rPr>
          <w:rFonts w:hint="eastAsia" w:ascii="仿宋" w:hAnsi="仿宋" w:eastAsia="仿宋" w:cs="仿宋"/>
          <w:b/>
          <w:color w:val="000000"/>
          <w:kern w:val="0"/>
          <w:sz w:val="21"/>
          <w:szCs w:val="21"/>
          <w:highlight w:val="none"/>
          <w:u w:val="none"/>
        </w:rPr>
      </w:pPr>
      <w:r>
        <w:rPr>
          <w:rFonts w:hint="eastAsia" w:ascii="仿宋" w:hAnsi="仿宋" w:eastAsia="仿宋" w:cs="仿宋"/>
          <w:color w:val="000000"/>
          <w:kern w:val="0"/>
          <w:sz w:val="21"/>
          <w:szCs w:val="21"/>
          <w:highlight w:val="none"/>
          <w:u w:val="none"/>
        </w:rPr>
        <w:t> </w:t>
      </w:r>
      <w:r>
        <w:rPr>
          <w:rFonts w:hint="eastAsia" w:ascii="仿宋" w:hAnsi="仿宋" w:eastAsia="仿宋" w:cs="仿宋"/>
          <w:color w:val="000000"/>
          <w:kern w:val="0"/>
          <w:sz w:val="21"/>
          <w:szCs w:val="21"/>
          <w:highlight w:val="none"/>
          <w:u w:val="none"/>
          <w:lang w:val="en-US" w:eastAsia="zh-CN"/>
        </w:rPr>
        <w:t>1.</w:t>
      </w:r>
      <w:r>
        <w:rPr>
          <w:rFonts w:hint="eastAsia" w:ascii="仿宋" w:hAnsi="仿宋" w:eastAsia="仿宋" w:cs="仿宋"/>
          <w:color w:val="000000"/>
          <w:kern w:val="0"/>
          <w:sz w:val="21"/>
          <w:szCs w:val="21"/>
          <w:highlight w:val="none"/>
          <w:u w:val="none"/>
        </w:rPr>
        <w:t>如</w:t>
      </w:r>
      <w:r>
        <w:rPr>
          <w:rFonts w:hint="eastAsia" w:ascii="仿宋" w:hAnsi="仿宋" w:eastAsia="仿宋" w:cs="仿宋"/>
          <w:color w:val="000000"/>
          <w:kern w:val="0"/>
          <w:sz w:val="21"/>
          <w:szCs w:val="21"/>
          <w:highlight w:val="none"/>
          <w:u w:val="none"/>
          <w:lang w:val="en-US" w:eastAsia="zh-CN"/>
        </w:rPr>
        <w:t>您</w:t>
      </w:r>
      <w:r>
        <w:rPr>
          <w:rFonts w:hint="eastAsia" w:ascii="仿宋" w:hAnsi="仿宋" w:eastAsia="仿宋" w:cs="仿宋"/>
          <w:color w:val="000000"/>
          <w:kern w:val="0"/>
          <w:sz w:val="21"/>
          <w:szCs w:val="21"/>
          <w:highlight w:val="none"/>
          <w:u w:val="none"/>
        </w:rPr>
        <w:t>在银行端开通快捷支付服务时，</w:t>
      </w:r>
      <w:r>
        <w:rPr>
          <w:rFonts w:hint="eastAsia" w:ascii="仿宋" w:hAnsi="仿宋" w:eastAsia="仿宋" w:cs="仿宋"/>
          <w:b/>
          <w:color w:val="000000"/>
          <w:kern w:val="0"/>
          <w:sz w:val="21"/>
          <w:szCs w:val="21"/>
          <w:highlight w:val="none"/>
          <w:u w:val="none"/>
        </w:rPr>
        <w:t>您同意授权</w:t>
      </w:r>
      <w:r>
        <w:rPr>
          <w:rFonts w:hint="eastAsia" w:ascii="仿宋" w:hAnsi="仿宋" w:eastAsia="仿宋" w:cs="仿宋"/>
          <w:b/>
          <w:color w:val="000000"/>
          <w:kern w:val="0"/>
          <w:sz w:val="21"/>
          <w:szCs w:val="21"/>
          <w:highlight w:val="none"/>
          <w:u w:val="none"/>
          <w:lang w:eastAsia="zh-CN"/>
        </w:rPr>
        <w:t>我</w:t>
      </w:r>
      <w:r>
        <w:rPr>
          <w:rFonts w:hint="eastAsia" w:ascii="仿宋" w:hAnsi="仿宋" w:eastAsia="仿宋" w:cs="仿宋"/>
          <w:b/>
          <w:color w:val="000000"/>
          <w:kern w:val="0"/>
          <w:sz w:val="21"/>
          <w:szCs w:val="21"/>
          <w:highlight w:val="none"/>
          <w:u w:val="none"/>
          <w:lang w:val="en-US" w:eastAsia="zh-CN"/>
        </w:rPr>
        <w:t>行</w:t>
      </w:r>
      <w:r>
        <w:rPr>
          <w:rFonts w:hint="eastAsia" w:ascii="仿宋" w:hAnsi="仿宋" w:eastAsia="仿宋" w:cs="仿宋"/>
          <w:b/>
          <w:color w:val="000000"/>
          <w:kern w:val="0"/>
          <w:sz w:val="21"/>
          <w:szCs w:val="21"/>
          <w:highlight w:val="none"/>
          <w:u w:val="none"/>
        </w:rPr>
        <w:t>将您的银行卡信息</w:t>
      </w:r>
      <w:r>
        <w:rPr>
          <w:rFonts w:hint="eastAsia" w:ascii="仿宋" w:hAnsi="仿宋" w:eastAsia="仿宋" w:cs="仿宋"/>
          <w:b/>
          <w:color w:val="000000"/>
          <w:kern w:val="0"/>
          <w:sz w:val="21"/>
          <w:szCs w:val="21"/>
          <w:highlight w:val="none"/>
          <w:u w:val="none"/>
          <w:lang w:val="en-US" w:eastAsia="zh-CN"/>
        </w:rPr>
        <w:t>包括</w:t>
      </w:r>
      <w:r>
        <w:rPr>
          <w:rFonts w:hint="eastAsia" w:ascii="仿宋" w:hAnsi="仿宋" w:eastAsia="仿宋" w:cs="仿宋"/>
          <w:b/>
          <w:color w:val="000000"/>
          <w:kern w:val="0"/>
          <w:sz w:val="21"/>
          <w:szCs w:val="21"/>
          <w:highlight w:val="none"/>
          <w:u w:val="none"/>
        </w:rPr>
        <w:t>姓名、</w:t>
      </w:r>
      <w:r>
        <w:rPr>
          <w:rFonts w:hint="eastAsia" w:ascii="仿宋" w:hAnsi="仿宋" w:eastAsia="仿宋" w:cs="仿宋"/>
          <w:b/>
          <w:color w:val="000000"/>
          <w:kern w:val="0"/>
          <w:sz w:val="21"/>
          <w:szCs w:val="21"/>
          <w:highlight w:val="none"/>
          <w:u w:val="none"/>
          <w:lang w:val="en-US" w:eastAsia="zh-CN"/>
        </w:rPr>
        <w:t>证件类型、证件号码、</w:t>
      </w:r>
      <w:r>
        <w:rPr>
          <w:rFonts w:hint="eastAsia" w:ascii="仿宋" w:hAnsi="仿宋" w:eastAsia="仿宋" w:cs="仿宋"/>
          <w:b/>
          <w:color w:val="000000"/>
          <w:kern w:val="0"/>
          <w:sz w:val="21"/>
          <w:szCs w:val="21"/>
          <w:highlight w:val="none"/>
          <w:u w:val="none"/>
        </w:rPr>
        <w:t>银行卡卡号、在我行预留的手机号码</w:t>
      </w:r>
      <w:r>
        <w:rPr>
          <w:rFonts w:hint="eastAsia" w:ascii="仿宋" w:hAnsi="仿宋" w:eastAsia="仿宋" w:cs="仿宋"/>
          <w:b/>
          <w:color w:val="000000"/>
          <w:kern w:val="0"/>
          <w:sz w:val="21"/>
          <w:szCs w:val="21"/>
          <w:highlight w:val="none"/>
          <w:u w:val="none"/>
          <w:lang w:val="en-US" w:eastAsia="zh-CN"/>
        </w:rPr>
        <w:t>信息</w:t>
      </w:r>
      <w:r>
        <w:rPr>
          <w:rFonts w:hint="eastAsia" w:ascii="仿宋" w:hAnsi="仿宋" w:eastAsia="仿宋" w:cs="仿宋"/>
          <w:b/>
          <w:color w:val="000000"/>
          <w:kern w:val="0"/>
          <w:sz w:val="21"/>
          <w:szCs w:val="21"/>
          <w:highlight w:val="none"/>
          <w:u w:val="none"/>
        </w:rPr>
        <w:t>通过</w:t>
      </w:r>
      <w:r>
        <w:rPr>
          <w:rFonts w:hint="eastAsia" w:ascii="仿宋" w:hAnsi="仿宋" w:eastAsia="仿宋" w:cs="仿宋"/>
          <w:sz w:val="21"/>
          <w:szCs w:val="21"/>
          <w:highlight w:val="none"/>
          <w:u w:val="none"/>
        </w:rPr>
        <w:t>清算机构</w:t>
      </w:r>
      <w:r>
        <w:rPr>
          <w:rFonts w:hint="eastAsia" w:ascii="仿宋" w:hAnsi="仿宋" w:eastAsia="仿宋" w:cs="仿宋"/>
          <w:b/>
          <w:color w:val="000000"/>
          <w:kern w:val="0"/>
          <w:sz w:val="21"/>
          <w:szCs w:val="21"/>
          <w:highlight w:val="none"/>
          <w:u w:val="none"/>
        </w:rPr>
        <w:t>提供给</w:t>
      </w:r>
      <w:r>
        <w:rPr>
          <w:rFonts w:hint="eastAsia" w:ascii="仿宋" w:hAnsi="仿宋" w:eastAsia="仿宋" w:cs="仿宋"/>
          <w:b/>
          <w:bCs/>
          <w:color w:val="000000"/>
          <w:kern w:val="0"/>
          <w:sz w:val="21"/>
          <w:szCs w:val="21"/>
          <w:highlight w:val="none"/>
          <w:u w:val="single"/>
        </w:rPr>
        <w:t>宝付支付</w:t>
      </w:r>
      <w:r>
        <w:rPr>
          <w:rFonts w:hint="eastAsia" w:ascii="仿宋" w:hAnsi="仿宋" w:eastAsia="仿宋" w:cs="仿宋"/>
          <w:b/>
          <w:color w:val="000000"/>
          <w:kern w:val="0"/>
          <w:sz w:val="21"/>
          <w:szCs w:val="21"/>
          <w:highlight w:val="none"/>
          <w:u w:val="none"/>
        </w:rPr>
        <w:t>进行交叉验证，用于开通</w:t>
      </w:r>
      <w:r>
        <w:rPr>
          <w:rFonts w:hint="eastAsia" w:ascii="仿宋" w:hAnsi="仿宋" w:eastAsia="仿宋" w:cs="仿宋"/>
          <w:b/>
          <w:bCs/>
          <w:color w:val="000000"/>
          <w:kern w:val="0"/>
          <w:sz w:val="21"/>
          <w:szCs w:val="21"/>
          <w:u w:val="none"/>
          <w:lang w:val="en-US" w:eastAsia="zh-CN"/>
        </w:rPr>
        <w:t>宝付支付</w:t>
      </w:r>
      <w:r>
        <w:rPr>
          <w:rFonts w:hint="eastAsia" w:ascii="仿宋" w:hAnsi="仿宋" w:eastAsia="仿宋" w:cs="仿宋"/>
          <w:b/>
          <w:color w:val="000000"/>
          <w:kern w:val="0"/>
          <w:sz w:val="21"/>
          <w:szCs w:val="21"/>
          <w:highlight w:val="none"/>
          <w:u w:val="none"/>
        </w:rPr>
        <w:t>快捷支付服务</w:t>
      </w:r>
      <w:r>
        <w:rPr>
          <w:rFonts w:hint="eastAsia" w:ascii="仿宋" w:hAnsi="仿宋" w:eastAsia="仿宋" w:cs="仿宋"/>
          <w:b/>
          <w:color w:val="000000"/>
          <w:kern w:val="0"/>
          <w:sz w:val="21"/>
          <w:szCs w:val="21"/>
          <w:highlight w:val="none"/>
          <w:u w:val="none"/>
          <w:lang w:eastAsia="zh-CN"/>
        </w:rPr>
        <w:t>。</w:t>
      </w:r>
    </w:p>
    <w:p w14:paraId="299ACF9F">
      <w:pPr>
        <w:widowControl/>
        <w:numPr>
          <w:ilvl w:val="0"/>
          <w:numId w:val="0"/>
        </w:numPr>
        <w:ind w:firstLine="430" w:firstLineChars="205"/>
        <w:jc w:val="left"/>
        <w:rPr>
          <w:rFonts w:hint="eastAsia" w:ascii="仿宋" w:hAnsi="仿宋" w:eastAsia="仿宋" w:cs="仿宋"/>
          <w:b/>
          <w:color w:val="000000"/>
          <w:kern w:val="0"/>
          <w:sz w:val="21"/>
          <w:szCs w:val="21"/>
          <w:highlight w:val="none"/>
          <w:u w:val="none"/>
        </w:rPr>
      </w:pPr>
      <w:r>
        <w:rPr>
          <w:rFonts w:hint="eastAsia" w:ascii="仿宋" w:hAnsi="仿宋" w:eastAsia="仿宋" w:cs="仿宋"/>
          <w:b w:val="0"/>
          <w:bCs w:val="0"/>
          <w:color w:val="000000"/>
          <w:kern w:val="0"/>
          <w:sz w:val="21"/>
          <w:szCs w:val="21"/>
          <w:highlight w:val="none"/>
          <w:u w:val="none"/>
          <w:lang w:val="en-US" w:eastAsia="zh-CN"/>
        </w:rPr>
        <w:t>2.</w:t>
      </w:r>
      <w:r>
        <w:rPr>
          <w:rFonts w:hint="eastAsia" w:ascii="仿宋" w:hAnsi="仿宋" w:eastAsia="仿宋" w:cs="仿宋"/>
          <w:b w:val="0"/>
          <w:bCs w:val="0"/>
          <w:color w:val="000000"/>
          <w:kern w:val="0"/>
          <w:sz w:val="21"/>
          <w:szCs w:val="21"/>
          <w:highlight w:val="none"/>
          <w:u w:val="none"/>
        </w:rPr>
        <w:t>如</w:t>
      </w:r>
      <w:r>
        <w:rPr>
          <w:rFonts w:hint="eastAsia" w:ascii="仿宋" w:hAnsi="仿宋" w:eastAsia="仿宋" w:cs="仿宋"/>
          <w:b w:val="0"/>
          <w:bCs w:val="0"/>
          <w:color w:val="000000"/>
          <w:kern w:val="0"/>
          <w:sz w:val="21"/>
          <w:szCs w:val="21"/>
          <w:highlight w:val="none"/>
          <w:u w:val="none"/>
          <w:lang w:val="en-US" w:eastAsia="zh-CN"/>
        </w:rPr>
        <w:t>您</w:t>
      </w:r>
      <w:r>
        <w:rPr>
          <w:rFonts w:hint="eastAsia" w:ascii="仿宋" w:hAnsi="仿宋" w:eastAsia="仿宋" w:cs="仿宋"/>
          <w:b w:val="0"/>
          <w:bCs w:val="0"/>
          <w:color w:val="000000"/>
          <w:kern w:val="0"/>
          <w:sz w:val="21"/>
          <w:szCs w:val="21"/>
          <w:highlight w:val="none"/>
          <w:u w:val="none"/>
        </w:rPr>
        <w:t>在</w:t>
      </w:r>
      <w:r>
        <w:rPr>
          <w:rFonts w:hint="eastAsia" w:ascii="仿宋" w:hAnsi="仿宋" w:eastAsia="仿宋" w:cs="仿宋"/>
          <w:color w:val="000000"/>
          <w:kern w:val="0"/>
          <w:sz w:val="21"/>
          <w:szCs w:val="21"/>
          <w:u w:val="none"/>
          <w:lang w:val="en-US" w:eastAsia="zh-CN"/>
        </w:rPr>
        <w:t>宝付支付</w:t>
      </w:r>
      <w:r>
        <w:rPr>
          <w:rFonts w:hint="eastAsia" w:ascii="仿宋" w:hAnsi="仿宋" w:eastAsia="仿宋" w:cs="仿宋"/>
          <w:b w:val="0"/>
          <w:bCs w:val="0"/>
          <w:color w:val="000000"/>
          <w:kern w:val="0"/>
          <w:sz w:val="21"/>
          <w:szCs w:val="21"/>
          <w:highlight w:val="none"/>
          <w:u w:val="none"/>
        </w:rPr>
        <w:t>端开通快捷支付服务时，</w:t>
      </w:r>
      <w:r>
        <w:rPr>
          <w:rFonts w:hint="eastAsia" w:ascii="仿宋" w:hAnsi="仿宋" w:eastAsia="仿宋" w:cs="仿宋"/>
          <w:b/>
          <w:color w:val="000000"/>
          <w:kern w:val="0"/>
          <w:sz w:val="21"/>
          <w:szCs w:val="21"/>
          <w:highlight w:val="none"/>
          <w:u w:val="none"/>
        </w:rPr>
        <w:t>您同意</w:t>
      </w:r>
      <w:r>
        <w:rPr>
          <w:rFonts w:hint="eastAsia" w:ascii="仿宋" w:hAnsi="仿宋" w:eastAsia="仿宋" w:cs="仿宋"/>
          <w:b/>
          <w:color w:val="000000"/>
          <w:kern w:val="0"/>
          <w:sz w:val="21"/>
          <w:szCs w:val="21"/>
          <w:highlight w:val="none"/>
          <w:u w:val="none"/>
          <w:lang w:val="en-US" w:eastAsia="zh-CN"/>
        </w:rPr>
        <w:t>授权</w:t>
      </w:r>
      <w:r>
        <w:rPr>
          <w:rFonts w:hint="eastAsia" w:ascii="仿宋" w:hAnsi="仿宋" w:eastAsia="仿宋" w:cs="仿宋"/>
          <w:b/>
          <w:color w:val="000000"/>
          <w:kern w:val="0"/>
          <w:sz w:val="21"/>
          <w:szCs w:val="21"/>
          <w:highlight w:val="none"/>
          <w:u w:val="none"/>
        </w:rPr>
        <w:t>我行对由</w:t>
      </w:r>
      <w:r>
        <w:rPr>
          <w:rFonts w:hint="eastAsia" w:ascii="仿宋" w:hAnsi="仿宋" w:eastAsia="仿宋" w:cs="仿宋"/>
          <w:b/>
          <w:bCs/>
          <w:color w:val="000000"/>
          <w:kern w:val="0"/>
          <w:sz w:val="21"/>
          <w:szCs w:val="21"/>
          <w:u w:val="none"/>
          <w:lang w:val="en-US" w:eastAsia="zh-CN"/>
        </w:rPr>
        <w:t>宝付支付</w:t>
      </w:r>
      <w:r>
        <w:rPr>
          <w:rFonts w:hint="eastAsia" w:ascii="仿宋" w:hAnsi="仿宋" w:eastAsia="仿宋" w:cs="仿宋"/>
          <w:color w:val="000000"/>
          <w:kern w:val="0"/>
          <w:sz w:val="21"/>
          <w:szCs w:val="21"/>
          <w:highlight w:val="none"/>
          <w:u w:val="none"/>
          <w:lang w:val="en-US" w:eastAsia="zh-CN"/>
        </w:rPr>
        <w:t>获取、</w:t>
      </w:r>
      <w:r>
        <w:rPr>
          <w:rFonts w:hint="eastAsia" w:ascii="仿宋" w:hAnsi="仿宋" w:eastAsia="仿宋" w:cs="仿宋"/>
          <w:b/>
          <w:color w:val="000000"/>
          <w:kern w:val="0"/>
          <w:sz w:val="21"/>
          <w:szCs w:val="21"/>
          <w:highlight w:val="none"/>
          <w:u w:val="none"/>
        </w:rPr>
        <w:t>收集并通过清算机构转交我行的，您在使用本服务过程中所涉及的姓名、</w:t>
      </w:r>
      <w:r>
        <w:rPr>
          <w:rFonts w:hint="eastAsia" w:ascii="仿宋" w:hAnsi="仿宋" w:eastAsia="仿宋" w:cs="仿宋"/>
          <w:b/>
          <w:color w:val="000000"/>
          <w:kern w:val="0"/>
          <w:sz w:val="21"/>
          <w:szCs w:val="21"/>
          <w:highlight w:val="none"/>
          <w:u w:val="none"/>
          <w:lang w:val="en-US" w:eastAsia="zh-CN"/>
        </w:rPr>
        <w:t>证件类型、证件号码、</w:t>
      </w:r>
      <w:r>
        <w:rPr>
          <w:rFonts w:hint="eastAsia" w:ascii="仿宋" w:hAnsi="仿宋" w:eastAsia="仿宋" w:cs="仿宋"/>
          <w:b/>
          <w:color w:val="000000"/>
          <w:kern w:val="0"/>
          <w:sz w:val="21"/>
          <w:szCs w:val="21"/>
          <w:highlight w:val="none"/>
          <w:u w:val="none"/>
        </w:rPr>
        <w:t>银行卡卡号、手机号码</w:t>
      </w:r>
      <w:r>
        <w:rPr>
          <w:rFonts w:hint="eastAsia" w:ascii="仿宋" w:hAnsi="仿宋" w:eastAsia="仿宋" w:cs="仿宋"/>
          <w:b/>
          <w:color w:val="000000"/>
          <w:kern w:val="0"/>
          <w:sz w:val="21"/>
          <w:szCs w:val="21"/>
          <w:highlight w:val="none"/>
          <w:u w:val="none"/>
          <w:lang w:val="en-US" w:eastAsia="zh-CN"/>
        </w:rPr>
        <w:t>信息在银行端预留的要素信息</w:t>
      </w:r>
      <w:r>
        <w:rPr>
          <w:rFonts w:hint="eastAsia" w:ascii="仿宋" w:hAnsi="仿宋" w:eastAsia="仿宋" w:cs="仿宋"/>
          <w:b/>
          <w:color w:val="000000"/>
          <w:kern w:val="0"/>
          <w:sz w:val="21"/>
          <w:szCs w:val="21"/>
          <w:highlight w:val="none"/>
          <w:u w:val="none"/>
        </w:rPr>
        <w:t>进行</w:t>
      </w:r>
      <w:r>
        <w:rPr>
          <w:rFonts w:hint="eastAsia" w:ascii="仿宋" w:hAnsi="仿宋" w:eastAsia="仿宋" w:cs="仿宋"/>
          <w:b/>
          <w:color w:val="000000"/>
          <w:kern w:val="0"/>
          <w:sz w:val="21"/>
          <w:szCs w:val="21"/>
          <w:highlight w:val="none"/>
          <w:u w:val="none"/>
          <w:lang w:val="en-US" w:eastAsia="zh-CN"/>
        </w:rPr>
        <w:t>校对</w:t>
      </w:r>
      <w:r>
        <w:rPr>
          <w:rFonts w:hint="eastAsia" w:ascii="仿宋" w:hAnsi="仿宋" w:eastAsia="仿宋" w:cs="仿宋"/>
          <w:b/>
          <w:color w:val="000000"/>
          <w:kern w:val="0"/>
          <w:sz w:val="21"/>
          <w:szCs w:val="21"/>
          <w:highlight w:val="none"/>
          <w:u w:val="none"/>
        </w:rPr>
        <w:t>核验；</w:t>
      </w:r>
      <w:r>
        <w:rPr>
          <w:rFonts w:hint="eastAsia" w:ascii="仿宋" w:hAnsi="仿宋" w:eastAsia="仿宋" w:cs="仿宋"/>
          <w:color w:val="000000"/>
          <w:kern w:val="0"/>
          <w:sz w:val="21"/>
          <w:szCs w:val="21"/>
          <w:highlight w:val="none"/>
          <w:u w:val="none"/>
        </w:rPr>
        <w:t>并同意将指定银行卡号与</w:t>
      </w:r>
      <w:r>
        <w:rPr>
          <w:rFonts w:hint="eastAsia" w:ascii="仿宋" w:hAnsi="仿宋" w:eastAsia="仿宋" w:cs="仿宋"/>
          <w:color w:val="000000"/>
          <w:kern w:val="0"/>
          <w:sz w:val="21"/>
          <w:szCs w:val="21"/>
          <w:highlight w:val="none"/>
          <w:u w:val="none"/>
          <w:lang w:val="en-US" w:eastAsia="zh-CN"/>
        </w:rPr>
        <w:t>您</w:t>
      </w:r>
      <w:r>
        <w:rPr>
          <w:rFonts w:hint="eastAsia" w:ascii="仿宋" w:hAnsi="仿宋" w:eastAsia="仿宋" w:cs="仿宋"/>
          <w:color w:val="000000"/>
          <w:kern w:val="0"/>
          <w:sz w:val="21"/>
          <w:szCs w:val="21"/>
          <w:highlight w:val="none"/>
          <w:u w:val="none"/>
        </w:rPr>
        <w:t>在</w:t>
      </w:r>
      <w:r>
        <w:rPr>
          <w:rFonts w:hint="eastAsia" w:ascii="仿宋" w:hAnsi="仿宋" w:eastAsia="仿宋" w:cs="仿宋"/>
          <w:color w:val="000000"/>
          <w:kern w:val="0"/>
          <w:sz w:val="21"/>
          <w:szCs w:val="21"/>
          <w:u w:val="none"/>
          <w:lang w:val="en-US" w:eastAsia="zh-CN"/>
        </w:rPr>
        <w:t>宝付支付</w:t>
      </w:r>
      <w:r>
        <w:rPr>
          <w:rFonts w:hint="eastAsia" w:ascii="仿宋" w:hAnsi="仿宋" w:eastAsia="仿宋" w:cs="仿宋"/>
          <w:color w:val="000000"/>
          <w:kern w:val="0"/>
          <w:sz w:val="21"/>
          <w:szCs w:val="21"/>
          <w:highlight w:val="none"/>
          <w:u w:val="none"/>
        </w:rPr>
        <w:t>开立的</w:t>
      </w:r>
      <w:r>
        <w:rPr>
          <w:rFonts w:hint="eastAsia" w:ascii="仿宋" w:hAnsi="仿宋" w:eastAsia="仿宋" w:cs="仿宋"/>
          <w:color w:val="000000"/>
          <w:kern w:val="0"/>
          <w:sz w:val="21"/>
          <w:szCs w:val="21"/>
          <w:highlight w:val="none"/>
          <w:u w:val="none"/>
          <w:lang w:val="en-US" w:eastAsia="zh-CN"/>
        </w:rPr>
        <w:t>支付</w:t>
      </w:r>
      <w:r>
        <w:rPr>
          <w:rFonts w:hint="eastAsia" w:ascii="仿宋" w:hAnsi="仿宋" w:eastAsia="仿宋" w:cs="仿宋"/>
          <w:color w:val="000000"/>
          <w:kern w:val="0"/>
          <w:sz w:val="21"/>
          <w:szCs w:val="21"/>
          <w:highlight w:val="none"/>
          <w:u w:val="none"/>
        </w:rPr>
        <w:t>账号建立签约关系</w:t>
      </w:r>
      <w:r>
        <w:rPr>
          <w:rFonts w:hint="eastAsia" w:ascii="仿宋" w:hAnsi="仿宋" w:eastAsia="仿宋" w:cs="仿宋"/>
          <w:color w:val="000000"/>
          <w:kern w:val="0"/>
          <w:sz w:val="21"/>
          <w:szCs w:val="21"/>
          <w:highlight w:val="none"/>
          <w:u w:val="none"/>
          <w:lang w:eastAsia="zh-CN"/>
        </w:rPr>
        <w:t>。</w:t>
      </w:r>
      <w:r>
        <w:rPr>
          <w:rFonts w:hint="eastAsia" w:ascii="仿宋" w:hAnsi="仿宋" w:eastAsia="仿宋" w:cs="仿宋"/>
          <w:b/>
          <w:color w:val="000000"/>
          <w:kern w:val="0"/>
          <w:sz w:val="21"/>
          <w:szCs w:val="21"/>
          <w:highlight w:val="none"/>
          <w:u w:val="none"/>
        </w:rPr>
        <w:t>特别提示，如您选择在</w:t>
      </w:r>
      <w:r>
        <w:rPr>
          <w:rFonts w:hint="eastAsia" w:ascii="仿宋" w:hAnsi="仿宋" w:eastAsia="仿宋" w:cs="仿宋"/>
          <w:b/>
          <w:bCs/>
          <w:color w:val="000000"/>
          <w:kern w:val="0"/>
          <w:sz w:val="21"/>
          <w:szCs w:val="21"/>
          <w:u w:val="none"/>
          <w:lang w:val="en-US" w:eastAsia="zh-CN"/>
        </w:rPr>
        <w:t>宝付支付</w:t>
      </w:r>
      <w:r>
        <w:rPr>
          <w:rFonts w:hint="eastAsia" w:ascii="仿宋" w:hAnsi="仿宋" w:eastAsia="仿宋" w:cs="仿宋"/>
          <w:b w:val="0"/>
          <w:bCs w:val="0"/>
          <w:color w:val="000000"/>
          <w:kern w:val="0"/>
          <w:sz w:val="21"/>
          <w:szCs w:val="21"/>
          <w:highlight w:val="none"/>
          <w:u w:val="none"/>
          <w:lang w:val="en-US" w:eastAsia="zh-CN"/>
        </w:rPr>
        <w:t>端采用免输卡号的方式进行选卡绑卡，</w:t>
      </w:r>
      <w:r>
        <w:rPr>
          <w:rFonts w:hint="eastAsia" w:ascii="仿宋" w:hAnsi="仿宋" w:eastAsia="仿宋" w:cs="仿宋"/>
          <w:b/>
          <w:bCs/>
          <w:color w:val="000000"/>
          <w:kern w:val="0"/>
          <w:sz w:val="21"/>
          <w:szCs w:val="21"/>
          <w:u w:val="none"/>
          <w:lang w:val="en-US" w:eastAsia="zh-CN"/>
        </w:rPr>
        <w:t>宝付支付</w:t>
      </w:r>
      <w:r>
        <w:rPr>
          <w:rFonts w:hint="eastAsia" w:ascii="仿宋" w:hAnsi="仿宋" w:eastAsia="仿宋" w:cs="仿宋"/>
          <w:b/>
          <w:color w:val="000000"/>
          <w:kern w:val="0"/>
          <w:sz w:val="21"/>
          <w:szCs w:val="21"/>
          <w:highlight w:val="none"/>
          <w:u w:val="none"/>
        </w:rPr>
        <w:t>可将您在</w:t>
      </w:r>
      <w:r>
        <w:rPr>
          <w:rFonts w:hint="eastAsia" w:ascii="仿宋" w:hAnsi="仿宋" w:eastAsia="仿宋" w:cs="仿宋"/>
          <w:b/>
          <w:color w:val="000000"/>
          <w:kern w:val="0"/>
          <w:sz w:val="21"/>
          <w:szCs w:val="21"/>
          <w:highlight w:val="none"/>
          <w:u w:val="none"/>
          <w:lang w:val="en-US" w:eastAsia="zh-CN"/>
        </w:rPr>
        <w:t>本行的卡号信息</w:t>
      </w:r>
      <w:r>
        <w:rPr>
          <w:rFonts w:hint="eastAsia" w:ascii="仿宋" w:hAnsi="仿宋" w:eastAsia="仿宋" w:cs="仿宋"/>
          <w:b/>
          <w:color w:val="000000"/>
          <w:kern w:val="0"/>
          <w:sz w:val="21"/>
          <w:szCs w:val="21"/>
          <w:highlight w:val="none"/>
          <w:u w:val="none"/>
        </w:rPr>
        <w:t>经必要脱敏后回传并显示在我行为您提供的签约页面上，以便您进行绑卡账户的选择与确认，您对此已知悉并同意。</w:t>
      </w:r>
    </w:p>
    <w:p w14:paraId="2CB55AFB">
      <w:pPr>
        <w:widowControl/>
        <w:ind w:firstLine="430" w:firstLineChars="205"/>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3.</w:t>
      </w:r>
      <w:r>
        <w:rPr>
          <w:rFonts w:hint="eastAsia" w:ascii="仿宋" w:hAnsi="仿宋" w:eastAsia="仿宋" w:cs="仿宋"/>
          <w:color w:val="000000"/>
          <w:kern w:val="0"/>
          <w:sz w:val="21"/>
          <w:szCs w:val="21"/>
        </w:rPr>
        <w:t>如因法律法规、监管要求对客户提供的前述个人信息验证要素发生变化的，银行将根据要求变更上述要素并重新获取客户的授权。</w:t>
      </w:r>
      <w:r>
        <w:rPr>
          <w:rFonts w:hint="eastAsia" w:ascii="仿宋" w:hAnsi="仿宋" w:eastAsia="仿宋" w:cs="仿宋"/>
          <w:color w:val="000000"/>
          <w:kern w:val="0"/>
          <w:sz w:val="21"/>
          <w:szCs w:val="21"/>
          <w:lang w:val="en-US" w:eastAsia="zh-CN"/>
        </w:rPr>
        <w:t>我行</w:t>
      </w:r>
      <w:r>
        <w:rPr>
          <w:rFonts w:hint="eastAsia" w:ascii="仿宋" w:hAnsi="仿宋" w:eastAsia="仿宋" w:cs="仿宋"/>
          <w:color w:val="000000"/>
          <w:kern w:val="0"/>
          <w:sz w:val="21"/>
          <w:szCs w:val="21"/>
        </w:rPr>
        <w:t>将按照法律法规规定履行保密义务，采取有效措施保护客户的个人信息安全，且仅在为客户提供本服务之所需的期限内存储客户的个人信息。</w:t>
      </w:r>
    </w:p>
    <w:p w14:paraId="3D68D898">
      <w:pPr>
        <w:widowControl/>
        <w:ind w:firstLine="430" w:firstLineChars="205"/>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4.您</w:t>
      </w:r>
      <w:r>
        <w:rPr>
          <w:rFonts w:hint="eastAsia" w:ascii="仿宋" w:hAnsi="仿宋" w:eastAsia="仿宋" w:cs="仿宋"/>
          <w:color w:val="000000"/>
          <w:kern w:val="0"/>
          <w:sz w:val="21"/>
          <w:szCs w:val="21"/>
        </w:rPr>
        <w:t>应知悉并同意，</w:t>
      </w:r>
      <w:r>
        <w:rPr>
          <w:rFonts w:hint="eastAsia" w:ascii="仿宋" w:hAnsi="仿宋" w:eastAsia="仿宋" w:cs="仿宋"/>
          <w:sz w:val="21"/>
          <w:szCs w:val="21"/>
        </w:rPr>
        <w:t>鉴于兴业银行为向</w:t>
      </w:r>
      <w:r>
        <w:rPr>
          <w:rFonts w:hint="eastAsia" w:ascii="仿宋" w:hAnsi="仿宋" w:eastAsia="仿宋" w:cs="仿宋"/>
          <w:sz w:val="21"/>
          <w:szCs w:val="21"/>
          <w:lang w:val="en-US" w:eastAsia="zh-CN"/>
        </w:rPr>
        <w:t>您</w:t>
      </w:r>
      <w:r>
        <w:rPr>
          <w:rFonts w:hint="eastAsia" w:ascii="仿宋" w:hAnsi="仿宋" w:eastAsia="仿宋" w:cs="仿宋"/>
          <w:b/>
          <w:bCs/>
          <w:sz w:val="21"/>
          <w:szCs w:val="21"/>
        </w:rPr>
        <w:t>提供</w:t>
      </w:r>
      <w:r>
        <w:rPr>
          <w:rFonts w:hint="eastAsia" w:ascii="仿宋" w:hAnsi="仿宋" w:eastAsia="仿宋" w:cs="仿宋"/>
          <w:b/>
          <w:bCs/>
          <w:sz w:val="21"/>
          <w:szCs w:val="21"/>
          <w:lang w:val="en-US" w:eastAsia="zh-CN"/>
        </w:rPr>
        <w:t>借记卡快捷支付</w:t>
      </w:r>
      <w:r>
        <w:rPr>
          <w:rFonts w:hint="eastAsia" w:ascii="仿宋" w:hAnsi="仿宋" w:eastAsia="仿宋" w:cs="仿宋"/>
          <w:b/>
          <w:bCs/>
          <w:sz w:val="21"/>
          <w:szCs w:val="21"/>
        </w:rPr>
        <w:t>服务</w:t>
      </w:r>
      <w:r>
        <w:rPr>
          <w:rFonts w:hint="eastAsia" w:ascii="仿宋" w:hAnsi="仿宋" w:eastAsia="仿宋" w:cs="仿宋"/>
          <w:sz w:val="21"/>
          <w:szCs w:val="21"/>
        </w:rPr>
        <w:t>，</w:t>
      </w:r>
      <w:r>
        <w:rPr>
          <w:rFonts w:hint="eastAsia" w:ascii="仿宋" w:hAnsi="仿宋" w:eastAsia="仿宋" w:cs="仿宋"/>
          <w:color w:val="000000"/>
          <w:kern w:val="0"/>
          <w:sz w:val="21"/>
          <w:szCs w:val="21"/>
          <w:lang w:val="en-US" w:eastAsia="zh-CN"/>
        </w:rPr>
        <w:t>我行</w:t>
      </w:r>
      <w:r>
        <w:rPr>
          <w:rFonts w:hint="eastAsia" w:ascii="仿宋" w:hAnsi="仿宋" w:eastAsia="仿宋" w:cs="仿宋"/>
          <w:color w:val="000000"/>
          <w:kern w:val="0"/>
          <w:sz w:val="21"/>
          <w:szCs w:val="21"/>
        </w:rPr>
        <w:t>将具体按照</w:t>
      </w:r>
      <w:r>
        <w:rPr>
          <w:rFonts w:hint="eastAsia" w:ascii="仿宋" w:hAnsi="仿宋" w:eastAsia="仿宋" w:cs="仿宋"/>
          <w:color w:val="000000"/>
          <w:kern w:val="0"/>
          <w:sz w:val="21"/>
          <w:szCs w:val="21"/>
          <w:lang w:eastAsia="zh-CN"/>
        </w:rPr>
        <w:t>我</w:t>
      </w:r>
      <w:r>
        <w:rPr>
          <w:rFonts w:hint="eastAsia" w:ascii="仿宋" w:hAnsi="仿宋" w:eastAsia="仿宋" w:cs="仿宋"/>
          <w:color w:val="000000"/>
          <w:kern w:val="0"/>
          <w:sz w:val="21"/>
          <w:szCs w:val="21"/>
          <w:lang w:val="en-US" w:eastAsia="zh-CN"/>
        </w:rPr>
        <w:t>行</w:t>
      </w:r>
      <w:r>
        <w:rPr>
          <w:rFonts w:hint="eastAsia" w:ascii="仿宋" w:hAnsi="仿宋" w:eastAsia="仿宋" w:cs="仿宋"/>
          <w:b/>
          <w:bCs/>
          <w:color w:val="000000"/>
          <w:kern w:val="0"/>
          <w:sz w:val="21"/>
          <w:szCs w:val="21"/>
        </w:rPr>
        <w:t>《</w:t>
      </w:r>
      <w:r>
        <w:rPr>
          <w:rFonts w:hint="eastAsia" w:ascii="仿宋" w:hAnsi="仿宋" w:eastAsia="仿宋" w:cs="仿宋"/>
          <w:b/>
          <w:bCs/>
          <w:color w:val="000000"/>
          <w:kern w:val="0"/>
          <w:sz w:val="21"/>
          <w:szCs w:val="21"/>
          <w:lang w:val="en-US" w:eastAsia="zh-CN"/>
        </w:rPr>
        <w:t>借记卡快捷支付业务个人信息授权书（线上签署）</w:t>
      </w:r>
      <w:r>
        <w:rPr>
          <w:rFonts w:hint="eastAsia" w:ascii="仿宋" w:hAnsi="仿宋" w:eastAsia="仿宋" w:cs="仿宋"/>
          <w:b/>
          <w:bCs/>
          <w:color w:val="000000"/>
          <w:kern w:val="0"/>
          <w:sz w:val="21"/>
          <w:szCs w:val="21"/>
        </w:rPr>
        <w:t>》</w:t>
      </w:r>
      <w:r>
        <w:rPr>
          <w:rFonts w:hint="eastAsia" w:ascii="仿宋" w:hAnsi="仿宋" w:eastAsia="仿宋" w:cs="仿宋"/>
          <w:b/>
          <w:bCs/>
          <w:color w:val="000000"/>
          <w:kern w:val="0"/>
          <w:sz w:val="21"/>
          <w:szCs w:val="21"/>
          <w:lang w:eastAsia="zh-CN"/>
        </w:rPr>
        <w:t>（</w:t>
      </w:r>
      <w:r>
        <w:rPr>
          <w:rFonts w:hint="eastAsia" w:ascii="仿宋" w:hAnsi="仿宋" w:eastAsia="仿宋" w:cs="仿宋"/>
          <w:b/>
          <w:bCs/>
          <w:color w:val="000000"/>
          <w:kern w:val="0"/>
          <w:sz w:val="21"/>
          <w:szCs w:val="21"/>
          <w:u w:val="none"/>
          <w:lang w:val="en-US" w:eastAsia="zh-CN"/>
        </w:rPr>
        <w:t>2026年6月</w:t>
      </w:r>
      <w:r>
        <w:rPr>
          <w:rFonts w:hint="eastAsia" w:ascii="仿宋" w:hAnsi="仿宋" w:eastAsia="仿宋" w:cs="仿宋"/>
          <w:b/>
          <w:bCs/>
          <w:color w:val="000000"/>
          <w:kern w:val="0"/>
          <w:sz w:val="21"/>
          <w:szCs w:val="21"/>
          <w:lang w:val="en-US" w:eastAsia="zh-CN"/>
        </w:rPr>
        <w:t>版</w:t>
      </w:r>
      <w:r>
        <w:rPr>
          <w:rFonts w:hint="eastAsia" w:ascii="仿宋" w:hAnsi="仿宋" w:eastAsia="仿宋" w:cs="仿宋"/>
          <w:b/>
          <w:bCs/>
          <w:color w:val="000000"/>
          <w:kern w:val="0"/>
          <w:sz w:val="21"/>
          <w:szCs w:val="21"/>
          <w:lang w:eastAsia="zh-CN"/>
        </w:rPr>
        <w:t>）</w:t>
      </w:r>
      <w:r>
        <w:rPr>
          <w:rFonts w:hint="eastAsia" w:ascii="仿宋" w:hAnsi="仿宋" w:eastAsia="仿宋" w:cs="仿宋"/>
          <w:b/>
          <w:bCs/>
          <w:color w:val="000000"/>
          <w:kern w:val="0"/>
          <w:sz w:val="21"/>
          <w:szCs w:val="21"/>
        </w:rPr>
        <w:t>、《</w:t>
      </w:r>
      <w:r>
        <w:rPr>
          <w:rFonts w:hint="eastAsia" w:ascii="仿宋" w:hAnsi="仿宋" w:eastAsia="仿宋" w:cs="仿宋"/>
          <w:b/>
          <w:bCs/>
          <w:color w:val="000000"/>
          <w:kern w:val="0"/>
          <w:sz w:val="21"/>
          <w:szCs w:val="21"/>
          <w:lang w:val="en-US" w:eastAsia="zh-CN"/>
        </w:rPr>
        <w:t>借记卡快捷支付业务 敏感个人信息授权书（线上签署）</w:t>
      </w:r>
      <w:r>
        <w:rPr>
          <w:rFonts w:hint="eastAsia" w:ascii="仿宋" w:hAnsi="仿宋" w:eastAsia="仿宋" w:cs="仿宋"/>
          <w:b/>
          <w:bCs/>
          <w:color w:val="000000"/>
          <w:kern w:val="0"/>
          <w:sz w:val="21"/>
          <w:szCs w:val="21"/>
        </w:rPr>
        <w:t>》</w:t>
      </w:r>
      <w:r>
        <w:rPr>
          <w:rFonts w:hint="eastAsia" w:ascii="仿宋" w:hAnsi="仿宋" w:eastAsia="仿宋" w:cs="仿宋"/>
          <w:b/>
          <w:bCs/>
          <w:color w:val="000000"/>
          <w:kern w:val="0"/>
          <w:sz w:val="21"/>
          <w:szCs w:val="21"/>
          <w:lang w:eastAsia="zh-CN"/>
        </w:rPr>
        <w:t>（</w:t>
      </w:r>
      <w:r>
        <w:rPr>
          <w:rFonts w:hint="eastAsia" w:ascii="仿宋" w:hAnsi="仿宋" w:eastAsia="仿宋" w:cs="仿宋"/>
          <w:b/>
          <w:bCs/>
          <w:color w:val="000000"/>
          <w:kern w:val="0"/>
          <w:sz w:val="21"/>
          <w:szCs w:val="21"/>
          <w:u w:val="none"/>
          <w:lang w:val="en-US" w:eastAsia="zh-CN"/>
        </w:rPr>
        <w:t>2026年6月</w:t>
      </w:r>
      <w:r>
        <w:rPr>
          <w:rFonts w:hint="eastAsia" w:ascii="仿宋" w:hAnsi="仿宋" w:eastAsia="仿宋" w:cs="仿宋"/>
          <w:b/>
          <w:bCs/>
          <w:color w:val="000000"/>
          <w:kern w:val="0"/>
          <w:sz w:val="21"/>
          <w:szCs w:val="21"/>
          <w:lang w:val="en-US" w:eastAsia="zh-CN"/>
        </w:rPr>
        <w:t>版</w:t>
      </w:r>
      <w:r>
        <w:rPr>
          <w:rFonts w:hint="eastAsia" w:ascii="仿宋" w:hAnsi="仿宋" w:eastAsia="仿宋" w:cs="仿宋"/>
          <w:b/>
          <w:bCs/>
          <w:color w:val="000000"/>
          <w:kern w:val="0"/>
          <w:sz w:val="21"/>
          <w:szCs w:val="21"/>
          <w:lang w:eastAsia="zh-CN"/>
        </w:rPr>
        <w:t>）、《</w:t>
      </w:r>
      <w:r>
        <w:rPr>
          <w:rFonts w:hint="eastAsia" w:ascii="仿宋" w:hAnsi="仿宋" w:eastAsia="仿宋" w:cs="仿宋"/>
          <w:b/>
          <w:bCs/>
          <w:color w:val="000000"/>
          <w:kern w:val="0"/>
          <w:sz w:val="21"/>
          <w:szCs w:val="21"/>
          <w:lang w:val="en-US" w:eastAsia="zh-CN"/>
        </w:rPr>
        <w:t>借记卡快捷支付业务 对外提供（境内）个人信息授权书（线上签署）</w:t>
      </w:r>
      <w:r>
        <w:rPr>
          <w:rFonts w:hint="eastAsia" w:ascii="仿宋" w:hAnsi="仿宋" w:eastAsia="仿宋" w:cs="仿宋"/>
          <w:b/>
          <w:bCs/>
          <w:color w:val="000000"/>
          <w:kern w:val="0"/>
          <w:sz w:val="21"/>
          <w:szCs w:val="21"/>
          <w:lang w:eastAsia="zh-CN"/>
        </w:rPr>
        <w:t>》（</w:t>
      </w:r>
      <w:r>
        <w:rPr>
          <w:rFonts w:hint="eastAsia" w:ascii="仿宋" w:hAnsi="仿宋" w:eastAsia="仿宋" w:cs="仿宋"/>
          <w:b/>
          <w:bCs/>
          <w:color w:val="000000"/>
          <w:kern w:val="0"/>
          <w:sz w:val="21"/>
          <w:szCs w:val="21"/>
          <w:u w:val="none"/>
          <w:lang w:val="en-US" w:eastAsia="zh-CN"/>
        </w:rPr>
        <w:t>2026年6月</w:t>
      </w:r>
      <w:r>
        <w:rPr>
          <w:rFonts w:hint="eastAsia" w:ascii="仿宋" w:hAnsi="仿宋" w:eastAsia="仿宋" w:cs="仿宋"/>
          <w:b/>
          <w:bCs/>
          <w:color w:val="000000"/>
          <w:kern w:val="0"/>
          <w:sz w:val="21"/>
          <w:szCs w:val="21"/>
          <w:lang w:val="en-US" w:eastAsia="zh-CN"/>
        </w:rPr>
        <w:t>版</w:t>
      </w:r>
      <w:r>
        <w:rPr>
          <w:rFonts w:hint="eastAsia" w:ascii="仿宋" w:hAnsi="仿宋" w:eastAsia="仿宋" w:cs="仿宋"/>
          <w:b/>
          <w:bCs/>
          <w:color w:val="000000"/>
          <w:kern w:val="0"/>
          <w:sz w:val="21"/>
          <w:szCs w:val="21"/>
          <w:lang w:eastAsia="zh-CN"/>
        </w:rPr>
        <w:t>）</w:t>
      </w:r>
      <w:r>
        <w:rPr>
          <w:rFonts w:hint="eastAsia" w:ascii="仿宋" w:hAnsi="仿宋" w:eastAsia="仿宋" w:cs="仿宋"/>
          <w:color w:val="000000"/>
          <w:kern w:val="0"/>
          <w:sz w:val="21"/>
          <w:szCs w:val="21"/>
        </w:rPr>
        <w:t>处理客户个人信息，请知悉行使其个人信息权利的方式和程序。</w:t>
      </w:r>
    </w:p>
    <w:p w14:paraId="627ABC6F">
      <w:pPr>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32" w:firstLineChars="205"/>
        <w:jc w:val="left"/>
        <w:rPr>
          <w:rFonts w:hint="eastAsia" w:ascii="仿宋" w:hAnsi="仿宋" w:eastAsia="仿宋" w:cs="仿宋"/>
          <w:b/>
          <w:bCs/>
          <w:color w:val="000000"/>
          <w:kern w:val="0"/>
          <w:sz w:val="21"/>
          <w:szCs w:val="21"/>
        </w:rPr>
      </w:pPr>
      <w:r>
        <w:rPr>
          <w:rFonts w:hint="eastAsia" w:ascii="仿宋" w:hAnsi="仿宋" w:eastAsia="仿宋" w:cs="仿宋"/>
          <w:b/>
          <w:bCs/>
          <w:color w:val="000000"/>
          <w:kern w:val="0"/>
          <w:sz w:val="21"/>
          <w:szCs w:val="21"/>
          <w:lang w:val="en-US" w:eastAsia="zh-CN"/>
        </w:rPr>
        <w:t>5.</w:t>
      </w:r>
      <w:r>
        <w:rPr>
          <w:rStyle w:val="22"/>
          <w:rFonts w:hint="eastAsia" w:ascii="仿宋" w:hAnsi="仿宋" w:eastAsia="仿宋" w:cs="仿宋"/>
          <w:b/>
          <w:bCs/>
          <w:i w:val="0"/>
          <w:iCs w:val="0"/>
          <w:caps w:val="0"/>
          <w:color w:val="000000"/>
          <w:spacing w:val="0"/>
          <w:kern w:val="0"/>
          <w:sz w:val="21"/>
          <w:szCs w:val="21"/>
          <w:shd w:val="clear"/>
        </w:rPr>
        <w:t>未成年人个人信息处理</w:t>
      </w:r>
    </w:p>
    <w:p w14:paraId="64C32FDE">
      <w:pPr>
        <w:widowControl/>
        <w:numPr>
          <w:ilvl w:val="0"/>
          <w:numId w:val="0"/>
        </w:numPr>
        <w:ind w:firstLine="432" w:firstLineChars="205"/>
        <w:jc w:val="left"/>
        <w:rPr>
          <w:rFonts w:hint="default" w:ascii="仿宋" w:hAnsi="仿宋" w:eastAsia="仿宋" w:cs="仿宋"/>
          <w:b/>
          <w:bCs/>
          <w:color w:val="000000"/>
          <w:kern w:val="0"/>
          <w:sz w:val="21"/>
          <w:szCs w:val="21"/>
          <w:lang w:val="en-US" w:eastAsia="zh-CN"/>
        </w:rPr>
      </w:pPr>
      <w:r>
        <w:rPr>
          <w:rFonts w:hint="eastAsia" w:ascii="仿宋" w:hAnsi="仿宋" w:eastAsia="仿宋" w:cs="仿宋"/>
          <w:b/>
          <w:bCs/>
          <w:i w:val="0"/>
          <w:iCs w:val="0"/>
          <w:caps w:val="0"/>
          <w:color w:val="000000"/>
          <w:spacing w:val="0"/>
          <w:kern w:val="0"/>
          <w:sz w:val="21"/>
          <w:szCs w:val="21"/>
          <w:shd w:val="clear" w:fill="auto"/>
        </w:rPr>
        <w:t>如您是未成年人（未满18周岁），特别是未满14周岁的未成年人，我行将按照相关法律法规和监管要求，采取特殊保护措施处理您的个人信息。您的监护人有权查阅、更正或删除您的个人信息，具体操作方式请参考我行的隐私政策或通过客服渠道咨询。</w:t>
      </w:r>
    </w:p>
    <w:p w14:paraId="3BDA6ABD">
      <w:pPr>
        <w:widowControl/>
        <w:numPr>
          <w:ilvl w:val="-1"/>
          <w:numId w:val="0"/>
        </w:numPr>
        <w:ind w:firstLine="420" w:firstLineChars="200"/>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第三条 权利和义务</w:t>
      </w:r>
    </w:p>
    <w:p w14:paraId="0C698F0F">
      <w:pPr>
        <w:widowControl/>
        <w:numPr>
          <w:ilvl w:val="-1"/>
          <w:numId w:val="0"/>
        </w:numPr>
        <w:ind w:firstLine="430" w:firstLineChars="205"/>
        <w:jc w:val="left"/>
        <w:rPr>
          <w:rFonts w:hint="eastAsia" w:ascii="仿宋" w:hAnsi="仿宋" w:eastAsia="仿宋" w:cs="仿宋"/>
          <w:b/>
          <w:color w:val="000000"/>
          <w:kern w:val="0"/>
          <w:sz w:val="21"/>
          <w:szCs w:val="21"/>
          <w:highlight w:val="none"/>
          <w:u w:val="none"/>
        </w:rPr>
      </w:pPr>
      <w:r>
        <w:rPr>
          <w:rFonts w:hint="eastAsia" w:ascii="仿宋" w:hAnsi="仿宋" w:eastAsia="仿宋" w:cs="仿宋"/>
          <w:color w:val="000000"/>
          <w:kern w:val="0"/>
          <w:sz w:val="21"/>
          <w:szCs w:val="21"/>
          <w:lang w:val="en-US" w:eastAsia="zh-CN"/>
        </w:rPr>
        <w:t>一、</w:t>
      </w:r>
      <w:r>
        <w:rPr>
          <w:rFonts w:hint="eastAsia" w:ascii="仿宋" w:hAnsi="仿宋" w:eastAsia="仿宋" w:cs="仿宋"/>
          <w:color w:val="000000"/>
          <w:kern w:val="0"/>
          <w:sz w:val="21"/>
          <w:szCs w:val="21"/>
        </w:rPr>
        <w:t>您应确保您在使用本服务时绑定的借记卡为您本人所有，</w:t>
      </w:r>
      <w:r>
        <w:rPr>
          <w:rFonts w:hint="eastAsia" w:ascii="仿宋" w:hAnsi="仿宋" w:eastAsia="仿宋" w:cs="仿宋"/>
          <w:color w:val="000000"/>
          <w:kern w:val="0"/>
          <w:sz w:val="21"/>
          <w:szCs w:val="21"/>
          <w:lang w:val="en-US" w:eastAsia="zh-CN"/>
        </w:rPr>
        <w:t>保证在签约过程中提供的信息真实、准确、完整、有效，</w:t>
      </w:r>
      <w:r>
        <w:rPr>
          <w:rFonts w:hint="eastAsia" w:ascii="仿宋" w:hAnsi="仿宋" w:eastAsia="仿宋" w:cs="仿宋"/>
          <w:color w:val="000000"/>
          <w:kern w:val="0"/>
          <w:sz w:val="21"/>
          <w:szCs w:val="21"/>
        </w:rPr>
        <w:t>确保支付行为</w:t>
      </w:r>
      <w:r>
        <w:rPr>
          <w:rFonts w:hint="eastAsia" w:ascii="仿宋" w:hAnsi="仿宋" w:eastAsia="仿宋" w:cs="仿宋"/>
          <w:color w:val="000000"/>
          <w:kern w:val="0"/>
          <w:sz w:val="21"/>
          <w:szCs w:val="21"/>
          <w:lang w:val="en-US" w:eastAsia="zh-CN"/>
        </w:rPr>
        <w:t>符合法律法规和监管机构规定且</w:t>
      </w:r>
      <w:r>
        <w:rPr>
          <w:rFonts w:hint="eastAsia" w:ascii="仿宋" w:hAnsi="仿宋" w:eastAsia="仿宋" w:cs="仿宋"/>
          <w:color w:val="000000"/>
          <w:kern w:val="0"/>
          <w:sz w:val="21"/>
          <w:szCs w:val="21"/>
        </w:rPr>
        <w:t>未侵犯任何第三方合法权益</w:t>
      </w:r>
      <w:r>
        <w:rPr>
          <w:rFonts w:hint="eastAsia" w:ascii="仿宋" w:hAnsi="仿宋" w:eastAsia="仿宋" w:cs="仿宋"/>
          <w:color w:val="000000"/>
          <w:kern w:val="0"/>
          <w:sz w:val="21"/>
          <w:szCs w:val="21"/>
          <w:lang w:eastAsia="zh-CN"/>
        </w:rPr>
        <w:t>，</w:t>
      </w:r>
      <w:r>
        <w:rPr>
          <w:rFonts w:hint="eastAsia" w:ascii="仿宋" w:hAnsi="仿宋" w:eastAsia="仿宋" w:cs="仿宋"/>
          <w:color w:val="000000"/>
          <w:kern w:val="0"/>
          <w:sz w:val="21"/>
          <w:szCs w:val="21"/>
        </w:rPr>
        <w:t>否则因此造成</w:t>
      </w:r>
      <w:r>
        <w:rPr>
          <w:rFonts w:hint="eastAsia" w:ascii="仿宋" w:hAnsi="仿宋" w:eastAsia="仿宋" w:cs="仿宋"/>
          <w:color w:val="000000"/>
          <w:kern w:val="0"/>
          <w:sz w:val="21"/>
          <w:szCs w:val="21"/>
          <w:lang w:val="en-US" w:eastAsia="zh-CN"/>
        </w:rPr>
        <w:t>兴业银行</w:t>
      </w:r>
      <w:r>
        <w:rPr>
          <w:rFonts w:hint="eastAsia" w:ascii="仿宋" w:hAnsi="仿宋" w:eastAsia="仿宋" w:cs="仿宋"/>
          <w:color w:val="000000"/>
          <w:kern w:val="0"/>
          <w:sz w:val="21"/>
          <w:szCs w:val="21"/>
        </w:rPr>
        <w:t>、</w:t>
      </w:r>
      <w:r>
        <w:rPr>
          <w:rFonts w:hint="eastAsia" w:ascii="仿宋" w:hAnsi="仿宋" w:eastAsia="仿宋" w:cs="仿宋"/>
          <w:color w:val="000000"/>
          <w:kern w:val="0"/>
          <w:sz w:val="21"/>
          <w:szCs w:val="21"/>
          <w:lang w:val="en-US" w:eastAsia="zh-CN"/>
        </w:rPr>
        <w:t>客户</w:t>
      </w:r>
      <w:r>
        <w:rPr>
          <w:rFonts w:hint="eastAsia" w:ascii="仿宋" w:hAnsi="仿宋" w:eastAsia="仿宋" w:cs="仿宋"/>
          <w:color w:val="000000"/>
          <w:kern w:val="0"/>
          <w:sz w:val="21"/>
          <w:szCs w:val="21"/>
        </w:rPr>
        <w:t>损失</w:t>
      </w:r>
      <w:r>
        <w:rPr>
          <w:rFonts w:hint="eastAsia" w:ascii="仿宋" w:hAnsi="仿宋" w:eastAsia="仿宋" w:cs="仿宋"/>
          <w:color w:val="000000"/>
          <w:kern w:val="0"/>
          <w:sz w:val="21"/>
          <w:szCs w:val="21"/>
          <w:lang w:val="en-US" w:eastAsia="zh-CN"/>
        </w:rPr>
        <w:t>或第三方损失的</w:t>
      </w:r>
      <w:r>
        <w:rPr>
          <w:rFonts w:hint="eastAsia" w:ascii="仿宋" w:hAnsi="仿宋" w:eastAsia="仿宋" w:cs="仿宋"/>
          <w:color w:val="000000"/>
          <w:kern w:val="0"/>
          <w:sz w:val="21"/>
          <w:szCs w:val="21"/>
        </w:rPr>
        <w:t>，</w:t>
      </w:r>
      <w:r>
        <w:rPr>
          <w:rFonts w:hint="eastAsia" w:ascii="仿宋" w:hAnsi="仿宋" w:eastAsia="仿宋" w:cs="仿宋"/>
          <w:color w:val="000000"/>
          <w:kern w:val="0"/>
          <w:sz w:val="21"/>
          <w:szCs w:val="21"/>
          <w:lang w:val="en-US" w:eastAsia="zh-CN"/>
        </w:rPr>
        <w:t>由</w:t>
      </w:r>
      <w:r>
        <w:rPr>
          <w:rFonts w:hint="eastAsia" w:ascii="仿宋" w:hAnsi="仿宋" w:eastAsia="仿宋" w:cs="仿宋"/>
          <w:color w:val="000000"/>
          <w:kern w:val="0"/>
          <w:sz w:val="21"/>
          <w:szCs w:val="21"/>
        </w:rPr>
        <w:t>您负责赔偿并承担全部法律责任。</w:t>
      </w:r>
    </w:p>
    <w:p w14:paraId="10BFBF07">
      <w:pPr>
        <w:widowControl/>
        <w:ind w:firstLine="432" w:firstLineChars="205"/>
        <w:jc w:val="left"/>
        <w:rPr>
          <w:rFonts w:hint="default" w:ascii="仿宋" w:hAnsi="仿宋" w:eastAsia="仿宋" w:cs="仿宋"/>
          <w:color w:val="000000"/>
          <w:kern w:val="0"/>
          <w:sz w:val="21"/>
          <w:szCs w:val="21"/>
          <w:u w:val="none"/>
          <w:lang w:val="en-US" w:eastAsia="zh-CN"/>
        </w:rPr>
      </w:pPr>
      <w:r>
        <w:rPr>
          <w:rFonts w:hint="eastAsia" w:ascii="仿宋" w:hAnsi="仿宋" w:eastAsia="仿宋" w:cs="仿宋"/>
          <w:b/>
          <w:color w:val="000000"/>
          <w:kern w:val="0"/>
          <w:sz w:val="21"/>
          <w:szCs w:val="21"/>
          <w:u w:val="none"/>
          <w:lang w:val="en-US" w:eastAsia="zh-CN"/>
        </w:rPr>
        <w:t>二、</w:t>
      </w:r>
      <w:r>
        <w:rPr>
          <w:rFonts w:hint="eastAsia" w:ascii="仿宋" w:hAnsi="仿宋" w:eastAsia="仿宋" w:cs="仿宋"/>
          <w:color w:val="000000"/>
          <w:kern w:val="0"/>
          <w:sz w:val="21"/>
          <w:szCs w:val="21"/>
          <w:u w:val="none"/>
        </w:rPr>
        <w:t>一旦绑定成功，</w:t>
      </w:r>
      <w:r>
        <w:rPr>
          <w:rFonts w:hint="eastAsia" w:ascii="仿宋" w:hAnsi="仿宋" w:eastAsia="仿宋" w:cs="仿宋"/>
          <w:color w:val="000000"/>
          <w:kern w:val="0"/>
          <w:sz w:val="21"/>
          <w:szCs w:val="21"/>
          <w:u w:val="none"/>
          <w:lang w:val="en-US" w:eastAsia="zh-CN"/>
        </w:rPr>
        <w:t>即视为您同意并授权我行按宝付支付转交的交易指令从您绑定的银行卡账户中支付相应款项。</w:t>
      </w:r>
    </w:p>
    <w:p w14:paraId="3871876F">
      <w:pPr>
        <w:widowControl/>
        <w:numPr>
          <w:ilvl w:val="0"/>
          <w:numId w:val="0"/>
        </w:numPr>
        <w:ind w:firstLine="430" w:firstLineChars="205"/>
        <w:jc w:val="left"/>
        <w:rPr>
          <w:rFonts w:hint="default" w:ascii="仿宋" w:hAnsi="仿宋" w:eastAsia="仿宋" w:cs="仿宋"/>
          <w:color w:val="000000"/>
          <w:kern w:val="0"/>
          <w:sz w:val="21"/>
          <w:szCs w:val="21"/>
          <w:lang w:val="en-US" w:eastAsia="zh-CN"/>
        </w:rPr>
      </w:pPr>
      <w:r>
        <w:rPr>
          <w:rFonts w:hint="eastAsia" w:ascii="仿宋" w:hAnsi="仿宋" w:eastAsia="仿宋" w:cs="仿宋"/>
          <w:b w:val="0"/>
          <w:bCs/>
          <w:color w:val="000000"/>
          <w:kern w:val="0"/>
          <w:sz w:val="21"/>
          <w:szCs w:val="21"/>
          <w:u w:val="none"/>
          <w:lang w:val="en-US" w:eastAsia="zh-CN"/>
        </w:rPr>
        <w:t>三、您</w:t>
      </w:r>
      <w:r>
        <w:rPr>
          <w:rFonts w:hint="default" w:ascii="仿宋" w:hAnsi="仿宋" w:eastAsia="仿宋" w:cs="仿宋"/>
          <w:color w:val="000000"/>
          <w:kern w:val="0"/>
          <w:sz w:val="21"/>
          <w:szCs w:val="21"/>
          <w:lang w:val="en-US" w:eastAsia="zh-CN"/>
        </w:rPr>
        <w:t>在使用借记卡快捷支付服务过程中，应重视并防范包括但不限于以下风险:</w:t>
      </w:r>
    </w:p>
    <w:p w14:paraId="1107A058">
      <w:pPr>
        <w:widowControl/>
        <w:numPr>
          <w:ilvl w:val="0"/>
          <w:numId w:val="0"/>
        </w:numPr>
        <w:ind w:firstLine="430" w:firstLineChars="205"/>
        <w:jc w:val="left"/>
        <w:rPr>
          <w:rFonts w:hint="default" w:ascii="仿宋" w:hAnsi="仿宋" w:eastAsia="仿宋" w:cs="仿宋"/>
          <w:color w:val="000000"/>
          <w:kern w:val="0"/>
          <w:sz w:val="21"/>
          <w:szCs w:val="21"/>
          <w:lang w:val="en-US" w:eastAsia="zh-CN"/>
        </w:rPr>
      </w:pPr>
      <w:r>
        <w:rPr>
          <w:rFonts w:hint="default" w:ascii="仿宋" w:hAnsi="仿宋" w:eastAsia="仿宋" w:cs="仿宋"/>
          <w:color w:val="000000"/>
          <w:kern w:val="0"/>
          <w:sz w:val="21"/>
          <w:szCs w:val="21"/>
          <w:lang w:val="en-US" w:eastAsia="zh-CN"/>
        </w:rPr>
        <w:t>1.</w:t>
      </w:r>
      <w:r>
        <w:rPr>
          <w:rFonts w:hint="eastAsia" w:ascii="仿宋" w:hAnsi="仿宋" w:eastAsia="仿宋" w:cs="仿宋"/>
          <w:color w:val="000000"/>
          <w:kern w:val="0"/>
          <w:sz w:val="21"/>
          <w:szCs w:val="21"/>
          <w:lang w:val="en-US" w:eastAsia="zh-CN"/>
        </w:rPr>
        <w:t>您</w:t>
      </w:r>
      <w:r>
        <w:rPr>
          <w:rFonts w:hint="default" w:ascii="仿宋" w:hAnsi="仿宋" w:eastAsia="仿宋" w:cs="仿宋"/>
          <w:color w:val="000000"/>
          <w:kern w:val="0"/>
          <w:sz w:val="21"/>
          <w:szCs w:val="21"/>
          <w:lang w:val="en-US" w:eastAsia="zh-CN"/>
        </w:rPr>
        <w:t>遗失借记卡或泄露借记卡账户信息、本人身份信息、短信验证码、安全认证工具等个人信息，手机被盗或未经本人许可或同意被他人使用，以及</w:t>
      </w:r>
      <w:r>
        <w:rPr>
          <w:rFonts w:hint="eastAsia" w:ascii="仿宋" w:hAnsi="仿宋" w:eastAsia="仿宋" w:cs="仿宋"/>
          <w:color w:val="000000"/>
          <w:kern w:val="0"/>
          <w:sz w:val="21"/>
          <w:szCs w:val="21"/>
          <w:lang w:val="en-US" w:eastAsia="zh-CN"/>
        </w:rPr>
        <w:t>您</w:t>
      </w:r>
      <w:r>
        <w:rPr>
          <w:rFonts w:hint="default" w:ascii="仿宋" w:hAnsi="仿宋" w:eastAsia="仿宋" w:cs="仿宋"/>
          <w:color w:val="000000"/>
          <w:kern w:val="0"/>
          <w:sz w:val="21"/>
          <w:szCs w:val="21"/>
          <w:lang w:val="en-US" w:eastAsia="zh-CN"/>
        </w:rPr>
        <w:t>在</w:t>
      </w:r>
      <w:r>
        <w:rPr>
          <w:rFonts w:hint="eastAsia" w:ascii="仿宋" w:hAnsi="仿宋" w:eastAsia="仿宋" w:cs="仿宋"/>
          <w:color w:val="000000"/>
          <w:kern w:val="0"/>
          <w:sz w:val="21"/>
          <w:szCs w:val="21"/>
          <w:u w:val="none"/>
          <w:lang w:val="en-US" w:eastAsia="zh-CN"/>
        </w:rPr>
        <w:t>宝付支付</w:t>
      </w:r>
      <w:r>
        <w:rPr>
          <w:rFonts w:hint="default" w:ascii="仿宋" w:hAnsi="仿宋" w:eastAsia="仿宋" w:cs="仿宋"/>
          <w:color w:val="000000"/>
          <w:kern w:val="0"/>
          <w:sz w:val="21"/>
          <w:szCs w:val="21"/>
          <w:lang w:val="en-US" w:eastAsia="zh-CN"/>
        </w:rPr>
        <w:t>注册的账户、密码等重要信息被其他人猜出、偷窥或通过木马病毒、假冒网站、欺诈电话或短信等手段窃取，从而导致</w:t>
      </w:r>
      <w:r>
        <w:rPr>
          <w:rFonts w:hint="eastAsia" w:ascii="仿宋" w:hAnsi="仿宋" w:eastAsia="仿宋" w:cs="仿宋"/>
          <w:color w:val="000000"/>
          <w:kern w:val="0"/>
          <w:sz w:val="21"/>
          <w:szCs w:val="21"/>
          <w:lang w:val="en-US" w:eastAsia="zh-CN"/>
        </w:rPr>
        <w:t>您的</w:t>
      </w:r>
      <w:r>
        <w:rPr>
          <w:rFonts w:hint="default" w:ascii="仿宋" w:hAnsi="仿宋" w:eastAsia="仿宋" w:cs="仿宋"/>
          <w:color w:val="000000"/>
          <w:kern w:val="0"/>
          <w:sz w:val="21"/>
          <w:szCs w:val="21"/>
          <w:lang w:val="en-US" w:eastAsia="zh-CN"/>
        </w:rPr>
        <w:t>信息泄露、资金损失、账户被恶意操作等风险。</w:t>
      </w:r>
    </w:p>
    <w:p w14:paraId="1479D37E">
      <w:pPr>
        <w:widowControl/>
        <w:numPr>
          <w:ilvl w:val="0"/>
          <w:numId w:val="0"/>
        </w:numPr>
        <w:ind w:firstLine="430" w:firstLineChars="205"/>
        <w:jc w:val="left"/>
        <w:rPr>
          <w:rFonts w:hint="default" w:ascii="仿宋" w:hAnsi="仿宋" w:eastAsia="仿宋" w:cs="仿宋"/>
          <w:color w:val="000000"/>
          <w:kern w:val="0"/>
          <w:sz w:val="21"/>
          <w:szCs w:val="21"/>
          <w:lang w:val="en-US" w:eastAsia="zh-CN"/>
        </w:rPr>
      </w:pPr>
      <w:r>
        <w:rPr>
          <w:rFonts w:hint="default" w:ascii="仿宋" w:hAnsi="仿宋" w:eastAsia="仿宋" w:cs="仿宋"/>
          <w:color w:val="000000"/>
          <w:kern w:val="0"/>
          <w:sz w:val="21"/>
          <w:szCs w:val="21"/>
          <w:lang w:val="en-US" w:eastAsia="zh-CN"/>
        </w:rPr>
        <w:t>2.</w:t>
      </w:r>
      <w:r>
        <w:rPr>
          <w:rFonts w:hint="eastAsia" w:ascii="仿宋" w:hAnsi="仿宋" w:eastAsia="仿宋" w:cs="仿宋"/>
          <w:color w:val="000000"/>
          <w:kern w:val="0"/>
          <w:sz w:val="21"/>
          <w:szCs w:val="21"/>
          <w:lang w:val="en-US" w:eastAsia="zh-CN"/>
        </w:rPr>
        <w:t>您在</w:t>
      </w:r>
      <w:r>
        <w:rPr>
          <w:rFonts w:hint="default" w:ascii="仿宋" w:hAnsi="仿宋" w:eastAsia="仿宋" w:cs="仿宋"/>
          <w:color w:val="000000"/>
          <w:kern w:val="0"/>
          <w:sz w:val="21"/>
          <w:szCs w:val="21"/>
          <w:lang w:val="en-US" w:eastAsia="zh-CN"/>
        </w:rPr>
        <w:t>更换手机号时未取消以原手机号开通的短信提醒服务，当原手机号被他人使用时，造成账户信息泄露等风险。</w:t>
      </w:r>
    </w:p>
    <w:p w14:paraId="76D126BF">
      <w:pPr>
        <w:widowControl/>
        <w:numPr>
          <w:ilvl w:val="0"/>
          <w:numId w:val="0"/>
        </w:numPr>
        <w:ind w:firstLine="430" w:firstLineChars="205"/>
        <w:jc w:val="left"/>
        <w:rPr>
          <w:rFonts w:hint="default" w:ascii="仿宋" w:hAnsi="仿宋" w:eastAsia="仿宋" w:cs="仿宋"/>
          <w:color w:val="000000"/>
          <w:kern w:val="0"/>
          <w:sz w:val="21"/>
          <w:szCs w:val="21"/>
          <w:lang w:val="en-US" w:eastAsia="zh-CN"/>
        </w:rPr>
      </w:pPr>
      <w:r>
        <w:rPr>
          <w:rFonts w:hint="default" w:ascii="仿宋" w:hAnsi="仿宋" w:eastAsia="仿宋" w:cs="仿宋"/>
          <w:color w:val="000000"/>
          <w:kern w:val="0"/>
          <w:sz w:val="21"/>
          <w:szCs w:val="21"/>
          <w:lang w:val="en-US" w:eastAsia="zh-CN"/>
        </w:rPr>
        <w:t>3.</w:t>
      </w:r>
      <w:r>
        <w:rPr>
          <w:rFonts w:hint="eastAsia" w:ascii="仿宋" w:hAnsi="仿宋" w:eastAsia="仿宋" w:cs="仿宋"/>
          <w:color w:val="000000"/>
          <w:kern w:val="0"/>
          <w:sz w:val="21"/>
          <w:szCs w:val="21"/>
          <w:lang w:val="en-US" w:eastAsia="zh-CN"/>
        </w:rPr>
        <w:t>您在</w:t>
      </w:r>
      <w:r>
        <w:rPr>
          <w:rFonts w:hint="default" w:ascii="仿宋" w:hAnsi="仿宋" w:eastAsia="仿宋" w:cs="仿宋"/>
          <w:color w:val="000000"/>
          <w:kern w:val="0"/>
          <w:sz w:val="21"/>
          <w:szCs w:val="21"/>
          <w:lang w:val="en-US" w:eastAsia="zh-CN"/>
        </w:rPr>
        <w:t>使用设备的操作系统、杀毒软件、网络防火墙等软件未及时更新或安装补丁程序，导致信息泄露、资金损失、账户被恶意操作等风险。</w:t>
      </w:r>
    </w:p>
    <w:p w14:paraId="5D340BAE">
      <w:pPr>
        <w:widowControl/>
        <w:numPr>
          <w:ilvl w:val="0"/>
          <w:numId w:val="0"/>
        </w:numPr>
        <w:ind w:firstLine="430" w:firstLineChars="205"/>
        <w:jc w:val="left"/>
        <w:rPr>
          <w:rFonts w:hint="default" w:ascii="仿宋" w:hAnsi="仿宋" w:eastAsia="仿宋" w:cs="仿宋"/>
          <w:b/>
          <w:bCs/>
          <w:color w:val="000000"/>
          <w:kern w:val="0"/>
          <w:sz w:val="21"/>
          <w:szCs w:val="21"/>
          <w:lang w:val="en-US" w:eastAsia="zh-CN"/>
        </w:rPr>
      </w:pPr>
      <w:r>
        <w:rPr>
          <w:rFonts w:hint="eastAsia" w:ascii="仿宋" w:hAnsi="仿宋" w:eastAsia="仿宋" w:cs="仿宋"/>
          <w:b w:val="0"/>
          <w:bCs w:val="0"/>
          <w:color w:val="000000"/>
          <w:kern w:val="0"/>
          <w:sz w:val="21"/>
          <w:szCs w:val="21"/>
          <w:lang w:val="en-US" w:eastAsia="zh-CN"/>
        </w:rPr>
        <w:t>四、</w:t>
      </w:r>
      <w:r>
        <w:rPr>
          <w:rFonts w:hint="eastAsia" w:ascii="仿宋" w:hAnsi="仿宋" w:eastAsia="仿宋" w:cs="仿宋"/>
          <w:b/>
          <w:bCs/>
          <w:color w:val="000000"/>
          <w:kern w:val="0"/>
          <w:sz w:val="21"/>
          <w:szCs w:val="21"/>
          <w:lang w:val="en-US" w:eastAsia="zh-CN"/>
        </w:rPr>
        <w:t>您</w:t>
      </w:r>
      <w:r>
        <w:rPr>
          <w:rFonts w:hint="default" w:ascii="仿宋" w:hAnsi="仿宋" w:eastAsia="仿宋" w:cs="仿宋"/>
          <w:b/>
          <w:bCs/>
          <w:color w:val="000000"/>
          <w:kern w:val="0"/>
          <w:sz w:val="21"/>
          <w:szCs w:val="21"/>
          <w:lang w:val="en-US" w:eastAsia="zh-CN"/>
        </w:rPr>
        <w:t>应采取包括但不限于以下措施防风险：妥善保管本人的借记卡账户信息、本人身份信息、短信验证码、安全认证工具、在</w:t>
      </w:r>
      <w:r>
        <w:rPr>
          <w:rFonts w:hint="eastAsia" w:ascii="仿宋" w:hAnsi="仿宋" w:eastAsia="仿宋" w:cs="仿宋"/>
          <w:b/>
          <w:bCs/>
          <w:color w:val="000000"/>
          <w:kern w:val="0"/>
          <w:sz w:val="21"/>
          <w:szCs w:val="21"/>
          <w:u w:val="none"/>
          <w:lang w:val="en-US" w:eastAsia="zh-CN"/>
        </w:rPr>
        <w:t>宝付支付</w:t>
      </w:r>
      <w:r>
        <w:rPr>
          <w:rFonts w:hint="default" w:ascii="仿宋" w:hAnsi="仿宋" w:eastAsia="仿宋" w:cs="仿宋"/>
          <w:b/>
          <w:bCs/>
          <w:color w:val="000000"/>
          <w:kern w:val="0"/>
          <w:sz w:val="21"/>
          <w:szCs w:val="21"/>
          <w:lang w:val="en-US" w:eastAsia="zh-CN"/>
        </w:rPr>
        <w:t>的注册账户及密码等个人信息；避免使用容易被他人猜出或破解的密码，并定期更新密码；采取有效措施防范设备操作系统、杀毒软件、网络防火墙等系统软件漏洞和病毒；对于遗失借记卡及时办理挂失或销户；经常关注账户内资金变化，如发现未经本人许可或同意的快捷支付交易，应马上终止借记卡快捷支付服务并对签约借记卡采取临时止付、挂失等方式处理。因发生前述风险所致损失，由</w:t>
      </w:r>
      <w:r>
        <w:rPr>
          <w:rFonts w:hint="eastAsia" w:ascii="仿宋" w:hAnsi="仿宋" w:eastAsia="仿宋" w:cs="仿宋"/>
          <w:b/>
          <w:bCs/>
          <w:color w:val="000000"/>
          <w:kern w:val="0"/>
          <w:sz w:val="21"/>
          <w:szCs w:val="21"/>
          <w:lang w:val="en-US" w:eastAsia="zh-CN"/>
        </w:rPr>
        <w:t>您</w:t>
      </w:r>
      <w:r>
        <w:rPr>
          <w:rFonts w:hint="default" w:ascii="仿宋" w:hAnsi="仿宋" w:eastAsia="仿宋" w:cs="仿宋"/>
          <w:b/>
          <w:bCs/>
          <w:color w:val="000000"/>
          <w:kern w:val="0"/>
          <w:sz w:val="21"/>
          <w:szCs w:val="21"/>
          <w:lang w:val="en-US" w:eastAsia="zh-CN"/>
        </w:rPr>
        <w:t>自行承担。</w:t>
      </w:r>
    </w:p>
    <w:p w14:paraId="16022678">
      <w:pPr>
        <w:widowControl/>
        <w:spacing w:line="360" w:lineRule="auto"/>
        <w:ind w:firstLine="420" w:firstLineChars="200"/>
        <w:jc w:val="left"/>
        <w:rPr>
          <w:rFonts w:hint="default" w:ascii="仿宋" w:hAnsi="仿宋" w:eastAsia="仿宋" w:cs="仿宋"/>
          <w:color w:val="000000"/>
          <w:kern w:val="0"/>
          <w:sz w:val="21"/>
          <w:szCs w:val="21"/>
          <w:u w:val="none"/>
          <w:lang w:val="en-US" w:eastAsia="zh-CN"/>
        </w:rPr>
      </w:pPr>
      <w:r>
        <w:rPr>
          <w:rFonts w:hint="eastAsia" w:ascii="仿宋" w:hAnsi="仿宋" w:eastAsia="仿宋" w:cs="仿宋"/>
          <w:b w:val="0"/>
          <w:bCs/>
          <w:color w:val="000000"/>
          <w:kern w:val="0"/>
          <w:sz w:val="21"/>
          <w:szCs w:val="21"/>
          <w:u w:val="none"/>
          <w:lang w:val="en-US" w:eastAsia="zh-CN"/>
        </w:rPr>
        <w:t>五、</w:t>
      </w:r>
      <w:r>
        <w:rPr>
          <w:rFonts w:hint="eastAsia" w:ascii="仿宋" w:hAnsi="仿宋" w:eastAsia="仿宋" w:cs="仿宋"/>
          <w:color w:val="000000"/>
          <w:kern w:val="0"/>
          <w:sz w:val="21"/>
          <w:szCs w:val="21"/>
        </w:rPr>
        <w:t>您同意我行可根据业务发展需要、保护客户资金安全等原因设置或修改支付限额。您在使用本服务时需同时受我行和</w:t>
      </w:r>
      <w:r>
        <w:rPr>
          <w:rFonts w:hint="eastAsia" w:ascii="仿宋" w:hAnsi="仿宋" w:eastAsia="仿宋" w:cs="仿宋"/>
          <w:color w:val="000000"/>
          <w:kern w:val="0"/>
          <w:sz w:val="21"/>
          <w:szCs w:val="21"/>
          <w:u w:val="none"/>
          <w:lang w:val="en-US" w:eastAsia="zh-CN"/>
        </w:rPr>
        <w:t>宝付支付</w:t>
      </w:r>
      <w:r>
        <w:rPr>
          <w:rFonts w:hint="eastAsia" w:ascii="仿宋" w:hAnsi="仿宋" w:eastAsia="仿宋" w:cs="仿宋"/>
          <w:color w:val="000000"/>
          <w:kern w:val="0"/>
          <w:sz w:val="21"/>
          <w:szCs w:val="21"/>
          <w:u w:val="none"/>
        </w:rPr>
        <w:t>设置的支付限额的约束。在任何情况下，支付金额不应超过我行或</w:t>
      </w:r>
      <w:r>
        <w:rPr>
          <w:rFonts w:hint="eastAsia" w:ascii="仿宋" w:hAnsi="仿宋" w:eastAsia="仿宋" w:cs="仿宋"/>
          <w:color w:val="000000"/>
          <w:kern w:val="0"/>
          <w:sz w:val="21"/>
          <w:szCs w:val="21"/>
          <w:u w:val="none"/>
          <w:lang w:val="en-US" w:eastAsia="zh-CN"/>
        </w:rPr>
        <w:t>宝付支付</w:t>
      </w:r>
      <w:r>
        <w:rPr>
          <w:rFonts w:hint="eastAsia" w:ascii="仿宋" w:hAnsi="仿宋" w:eastAsia="仿宋" w:cs="仿宋"/>
          <w:color w:val="000000"/>
          <w:kern w:val="0"/>
          <w:sz w:val="21"/>
          <w:szCs w:val="21"/>
          <w:u w:val="none"/>
        </w:rPr>
        <w:t>设置的支付限额（以较少者为准）</w:t>
      </w:r>
      <w:r>
        <w:rPr>
          <w:rFonts w:hint="eastAsia" w:ascii="仿宋" w:hAnsi="仿宋" w:eastAsia="仿宋" w:cs="仿宋"/>
          <w:color w:val="000000"/>
          <w:kern w:val="0"/>
          <w:sz w:val="21"/>
          <w:szCs w:val="21"/>
          <w:u w:val="none"/>
          <w:lang w:eastAsia="zh-CN"/>
        </w:rPr>
        <w:t>，</w:t>
      </w:r>
      <w:r>
        <w:rPr>
          <w:rFonts w:hint="eastAsia" w:ascii="仿宋" w:hAnsi="仿宋" w:eastAsia="仿宋" w:cs="仿宋"/>
          <w:color w:val="000000"/>
          <w:kern w:val="0"/>
          <w:sz w:val="21"/>
          <w:szCs w:val="21"/>
          <w:u w:val="none"/>
        </w:rPr>
        <w:t>如实际支付金额大于支付限额，我行将拒绝执行交易指令。</w:t>
      </w:r>
      <w:r>
        <w:rPr>
          <w:rFonts w:hint="eastAsia" w:ascii="仿宋" w:hAnsi="仿宋" w:eastAsia="仿宋" w:cs="仿宋"/>
          <w:color w:val="000000"/>
          <w:kern w:val="0"/>
          <w:sz w:val="21"/>
          <w:szCs w:val="21"/>
          <w:u w:val="none"/>
          <w:lang w:val="en-US" w:eastAsia="zh-CN"/>
        </w:rPr>
        <w:t>其中，我行限额以非柜面交易限额和快捷支付限额两者取低为准。支付机构端限额以支付机构页面或我行官网“快捷支付”板块“快捷支付商户列表”实时展示为准。</w:t>
      </w:r>
    </w:p>
    <w:p w14:paraId="67985FC6">
      <w:pPr>
        <w:widowControl/>
        <w:ind w:firstLine="420" w:firstLineChars="200"/>
        <w:jc w:val="left"/>
        <w:rPr>
          <w:rFonts w:hint="eastAsia" w:ascii="仿宋" w:hAnsi="仿宋" w:eastAsia="仿宋" w:cs="仿宋"/>
          <w:color w:val="000000"/>
          <w:kern w:val="0"/>
          <w:sz w:val="21"/>
          <w:szCs w:val="21"/>
        </w:rPr>
      </w:pPr>
      <w:r>
        <w:rPr>
          <w:rFonts w:hint="eastAsia" w:ascii="仿宋" w:hAnsi="仿宋" w:eastAsia="仿宋" w:cs="仿宋"/>
          <w:b w:val="0"/>
          <w:bCs/>
          <w:color w:val="000000"/>
          <w:kern w:val="0"/>
          <w:sz w:val="21"/>
          <w:szCs w:val="21"/>
          <w:u w:val="none"/>
          <w:lang w:val="en-US" w:eastAsia="zh-CN"/>
        </w:rPr>
        <w:t>六、</w:t>
      </w:r>
      <w:r>
        <w:rPr>
          <w:rFonts w:hint="eastAsia" w:ascii="仿宋" w:hAnsi="仿宋" w:eastAsia="仿宋" w:cs="仿宋"/>
          <w:color w:val="000000"/>
          <w:kern w:val="0"/>
          <w:sz w:val="21"/>
          <w:szCs w:val="21"/>
          <w:u w:val="none"/>
        </w:rPr>
        <w:t>您不得利用</w:t>
      </w:r>
      <w:r>
        <w:rPr>
          <w:rFonts w:hint="eastAsia" w:ascii="仿宋" w:hAnsi="仿宋" w:eastAsia="仿宋" w:cs="仿宋"/>
          <w:color w:val="000000"/>
          <w:kern w:val="0"/>
          <w:sz w:val="21"/>
          <w:szCs w:val="21"/>
          <w:u w:val="none"/>
          <w:lang w:val="en-US" w:eastAsia="zh-CN"/>
        </w:rPr>
        <w:t>宝付支付</w:t>
      </w:r>
      <w:r>
        <w:rPr>
          <w:rFonts w:hint="eastAsia" w:ascii="仿宋" w:hAnsi="仿宋" w:eastAsia="仿宋" w:cs="仿宋"/>
          <w:color w:val="000000"/>
          <w:kern w:val="0"/>
          <w:sz w:val="21"/>
          <w:szCs w:val="21"/>
          <w:u w:val="none"/>
        </w:rPr>
        <w:t>快捷支付业务</w:t>
      </w:r>
      <w:r>
        <w:rPr>
          <w:rFonts w:hint="eastAsia" w:ascii="仿宋" w:hAnsi="仿宋" w:eastAsia="仿宋" w:cs="仿宋"/>
          <w:color w:val="000000"/>
          <w:kern w:val="0"/>
          <w:sz w:val="21"/>
          <w:szCs w:val="21"/>
        </w:rPr>
        <w:t>进行套现、虚假交易、洗钱等行为，且有义务配合我行进行相关调查，一旦您拒绝配合进行相关调查或我行认为您存在或涉嫌虚假交易、洗钱、套现或任何其他非法活动、欺诈或违反诚信原则的行为</w:t>
      </w:r>
      <w:r>
        <w:rPr>
          <w:rFonts w:hint="eastAsia" w:ascii="仿宋" w:hAnsi="仿宋" w:eastAsia="仿宋" w:cs="仿宋"/>
          <w:color w:val="000000"/>
          <w:kern w:val="0"/>
          <w:sz w:val="21"/>
          <w:szCs w:val="21"/>
          <w:shd w:val="clear" w:fill="FFFFFF"/>
        </w:rPr>
        <w:t>或</w:t>
      </w:r>
      <w:r>
        <w:rPr>
          <w:rFonts w:hint="eastAsia" w:ascii="仿宋" w:hAnsi="仿宋" w:eastAsia="仿宋" w:cs="仿宋"/>
          <w:color w:val="000000"/>
          <w:kern w:val="0"/>
          <w:sz w:val="21"/>
          <w:szCs w:val="21"/>
        </w:rPr>
        <w:t>违反本协议约定的，我行有权采取以下一种、多种或全部措施：</w:t>
      </w:r>
    </w:p>
    <w:p w14:paraId="01AF93D3">
      <w:pPr>
        <w:widowControl/>
        <w:ind w:firstLine="420" w:firstLineChars="200"/>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（1）暂停或终止提供本协议项下服务；</w:t>
      </w:r>
    </w:p>
    <w:p w14:paraId="336A054A">
      <w:pPr>
        <w:widowControl/>
        <w:ind w:firstLine="420" w:firstLineChars="200"/>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（2）终止本协议；</w:t>
      </w:r>
    </w:p>
    <w:p w14:paraId="21866C2F">
      <w:pPr>
        <w:widowControl/>
        <w:ind w:firstLine="420" w:firstLineChars="200"/>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（3）取消您的用卡资格。</w:t>
      </w:r>
    </w:p>
    <w:p w14:paraId="06818FC3">
      <w:pPr>
        <w:widowControl/>
        <w:numPr>
          <w:ilvl w:val="-1"/>
          <w:numId w:val="0"/>
        </w:numPr>
        <w:ind w:firstLine="420" w:firstLineChars="200"/>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若因您的前述行为造成银行或任何第三方损失的，您应负责赔偿并承担全部法律责任。</w:t>
      </w:r>
    </w:p>
    <w:p w14:paraId="2121DA2A">
      <w:pPr>
        <w:widowControl/>
        <w:numPr>
          <w:ilvl w:val="0"/>
          <w:numId w:val="0"/>
        </w:numPr>
        <w:ind w:firstLine="420" w:firstLineChars="200"/>
        <w:jc w:val="left"/>
        <w:rPr>
          <w:rFonts w:hint="eastAsia" w:ascii="仿宋" w:hAnsi="仿宋" w:eastAsia="仿宋" w:cs="仿宋"/>
          <w:b w:val="0"/>
          <w:bCs/>
          <w:color w:val="000000"/>
          <w:kern w:val="0"/>
          <w:sz w:val="21"/>
          <w:szCs w:val="21"/>
          <w:u w:val="none"/>
          <w:lang w:val="en-US" w:eastAsia="zh-CN"/>
        </w:rPr>
      </w:pPr>
      <w:r>
        <w:rPr>
          <w:rFonts w:hint="eastAsia" w:ascii="仿宋" w:hAnsi="仿宋" w:eastAsia="仿宋" w:cs="仿宋"/>
          <w:b w:val="0"/>
          <w:bCs/>
          <w:color w:val="000000"/>
          <w:kern w:val="0"/>
          <w:sz w:val="21"/>
          <w:szCs w:val="21"/>
          <w:u w:val="none"/>
          <w:lang w:val="en-US" w:eastAsia="zh-CN"/>
        </w:rPr>
        <w:t>七、银行若因以下原因未执行支付交易指令，无需承担任何责任：</w:t>
      </w:r>
    </w:p>
    <w:p w14:paraId="083902E0">
      <w:pPr>
        <w:widowControl/>
        <w:numPr>
          <w:ilvl w:val="0"/>
          <w:numId w:val="8"/>
        </w:numPr>
        <w:ind w:left="640" w:firstLine="0" w:firstLineChars="0"/>
        <w:jc w:val="left"/>
        <w:rPr>
          <w:rFonts w:hint="eastAsia" w:ascii="仿宋" w:hAnsi="仿宋" w:eastAsia="仿宋" w:cs="仿宋"/>
          <w:b w:val="0"/>
          <w:bCs/>
          <w:color w:val="000000"/>
          <w:kern w:val="0"/>
          <w:sz w:val="21"/>
          <w:szCs w:val="21"/>
          <w:u w:val="none"/>
          <w:lang w:val="en-US" w:eastAsia="zh-CN"/>
        </w:rPr>
      </w:pPr>
      <w:r>
        <w:rPr>
          <w:rFonts w:hint="eastAsia" w:ascii="仿宋" w:hAnsi="仿宋" w:eastAsia="仿宋" w:cs="仿宋"/>
          <w:b w:val="0"/>
          <w:bCs/>
          <w:color w:val="000000"/>
          <w:kern w:val="0"/>
          <w:sz w:val="21"/>
          <w:szCs w:val="21"/>
          <w:u w:val="none"/>
          <w:lang w:val="en-US" w:eastAsia="zh-CN"/>
        </w:rPr>
        <w:t>您签约的账户存款余额不足或授信额度不足；</w:t>
      </w:r>
    </w:p>
    <w:p w14:paraId="72CA43A1">
      <w:pPr>
        <w:widowControl/>
        <w:numPr>
          <w:ilvl w:val="0"/>
          <w:numId w:val="8"/>
        </w:numPr>
        <w:ind w:left="640" w:firstLine="0" w:firstLineChars="0"/>
        <w:jc w:val="left"/>
        <w:rPr>
          <w:rFonts w:hint="default" w:ascii="仿宋" w:hAnsi="仿宋" w:eastAsia="仿宋" w:cs="仿宋"/>
          <w:b w:val="0"/>
          <w:bCs/>
          <w:color w:val="000000"/>
          <w:kern w:val="0"/>
          <w:sz w:val="21"/>
          <w:szCs w:val="21"/>
          <w:u w:val="none"/>
          <w:lang w:val="en-US" w:eastAsia="zh-CN"/>
        </w:rPr>
      </w:pPr>
      <w:r>
        <w:rPr>
          <w:rFonts w:hint="eastAsia" w:ascii="仿宋" w:hAnsi="仿宋" w:eastAsia="仿宋" w:cs="仿宋"/>
          <w:b w:val="0"/>
          <w:bCs/>
          <w:color w:val="000000"/>
          <w:kern w:val="0"/>
          <w:sz w:val="21"/>
          <w:szCs w:val="21"/>
          <w:u w:val="none"/>
          <w:lang w:val="en-US" w:eastAsia="zh-CN"/>
        </w:rPr>
        <w:t>您签约的账户资金被依法冻结或扣划；</w:t>
      </w:r>
    </w:p>
    <w:p w14:paraId="2D719C42">
      <w:pPr>
        <w:widowControl/>
        <w:numPr>
          <w:ilvl w:val="0"/>
          <w:numId w:val="8"/>
        </w:numPr>
        <w:ind w:left="640" w:firstLine="0" w:firstLineChars="0"/>
        <w:jc w:val="left"/>
        <w:rPr>
          <w:rFonts w:hint="default" w:ascii="仿宋" w:hAnsi="仿宋" w:eastAsia="仿宋" w:cs="仿宋"/>
          <w:b w:val="0"/>
          <w:bCs/>
          <w:color w:val="000000"/>
          <w:kern w:val="0"/>
          <w:sz w:val="21"/>
          <w:szCs w:val="21"/>
          <w:u w:val="none"/>
          <w:lang w:val="en-US" w:eastAsia="zh-CN"/>
        </w:rPr>
      </w:pPr>
      <w:r>
        <w:rPr>
          <w:rFonts w:hint="eastAsia" w:ascii="仿宋" w:hAnsi="仿宋" w:eastAsia="仿宋" w:cs="仿宋"/>
          <w:b w:val="0"/>
          <w:bCs/>
          <w:color w:val="000000"/>
          <w:kern w:val="0"/>
          <w:sz w:val="21"/>
          <w:szCs w:val="21"/>
          <w:u w:val="none"/>
          <w:lang w:val="en-US" w:eastAsia="zh-CN"/>
        </w:rPr>
        <w:t>您签约的账户非正常状态；</w:t>
      </w:r>
    </w:p>
    <w:p w14:paraId="51897FA9">
      <w:pPr>
        <w:widowControl/>
        <w:numPr>
          <w:ilvl w:val="0"/>
          <w:numId w:val="8"/>
        </w:numPr>
        <w:ind w:left="640" w:firstLine="0" w:firstLineChars="0"/>
        <w:jc w:val="left"/>
        <w:rPr>
          <w:rFonts w:hint="default" w:ascii="仿宋" w:hAnsi="仿宋" w:eastAsia="仿宋" w:cs="仿宋"/>
          <w:b w:val="0"/>
          <w:bCs/>
          <w:color w:val="000000"/>
          <w:kern w:val="0"/>
          <w:sz w:val="21"/>
          <w:szCs w:val="21"/>
          <w:u w:val="none"/>
          <w:lang w:val="en-US" w:eastAsia="zh-CN"/>
        </w:rPr>
      </w:pPr>
      <w:r>
        <w:rPr>
          <w:rFonts w:hint="eastAsia" w:ascii="仿宋" w:hAnsi="仿宋" w:eastAsia="仿宋" w:cs="仿宋"/>
          <w:b w:val="0"/>
          <w:bCs/>
          <w:color w:val="000000"/>
          <w:kern w:val="0"/>
          <w:sz w:val="21"/>
          <w:szCs w:val="21"/>
          <w:u w:val="none"/>
          <w:lang w:val="en-US" w:eastAsia="zh-CN"/>
        </w:rPr>
        <w:t>您的行为出于欺诈或其他非法目的。</w:t>
      </w:r>
    </w:p>
    <w:p w14:paraId="2C4388E0">
      <w:pPr>
        <w:widowControl/>
        <w:numPr>
          <w:ilvl w:val="0"/>
          <w:numId w:val="9"/>
        </w:numPr>
        <w:ind w:left="640" w:firstLine="0" w:firstLineChars="0"/>
        <w:jc w:val="left"/>
        <w:rPr>
          <w:rFonts w:hint="eastAsia" w:ascii="仿宋" w:hAnsi="仿宋" w:eastAsia="仿宋" w:cs="仿宋"/>
          <w:b w:val="0"/>
          <w:bCs/>
          <w:color w:val="000000"/>
          <w:kern w:val="0"/>
          <w:sz w:val="21"/>
          <w:szCs w:val="21"/>
          <w:u w:val="none"/>
          <w:lang w:val="en-US" w:eastAsia="zh-CN"/>
        </w:rPr>
      </w:pPr>
      <w:r>
        <w:rPr>
          <w:rFonts w:hint="eastAsia" w:ascii="仿宋" w:hAnsi="仿宋" w:eastAsia="仿宋" w:cs="仿宋"/>
          <w:b w:val="0"/>
          <w:bCs/>
          <w:color w:val="000000"/>
          <w:kern w:val="0"/>
          <w:sz w:val="21"/>
          <w:szCs w:val="21"/>
          <w:u w:val="none"/>
          <w:lang w:val="en-US" w:eastAsia="zh-CN"/>
        </w:rPr>
        <w:t>不可抗力</w:t>
      </w:r>
    </w:p>
    <w:p w14:paraId="378FAD6F">
      <w:pPr>
        <w:widowControl/>
        <w:ind w:firstLine="430" w:firstLineChars="205"/>
        <w:jc w:val="left"/>
        <w:rPr>
          <w:rFonts w:hint="eastAsia" w:ascii="仿宋" w:hAnsi="仿宋" w:eastAsia="仿宋" w:cs="仿宋"/>
          <w:b w:val="0"/>
          <w:bCs/>
          <w:color w:val="000000"/>
          <w:kern w:val="0"/>
          <w:sz w:val="21"/>
          <w:szCs w:val="21"/>
          <w:u w:val="none"/>
          <w:lang w:val="en-US" w:eastAsia="zh-CN"/>
        </w:rPr>
      </w:pPr>
      <w:r>
        <w:rPr>
          <w:rFonts w:hint="eastAsia" w:ascii="仿宋" w:hAnsi="仿宋" w:eastAsia="仿宋" w:cs="仿宋"/>
          <w:b w:val="0"/>
          <w:bCs/>
          <w:color w:val="000000"/>
          <w:kern w:val="0"/>
          <w:sz w:val="21"/>
          <w:szCs w:val="21"/>
          <w:u w:val="none"/>
          <w:lang w:val="en-US" w:eastAsia="zh-CN"/>
        </w:rPr>
        <w:t>对于由于不可抗力因素（包括但不限于自然灾害、意外事故、战争等）或系统故障、供电故障、</w:t>
      </w:r>
      <w:r>
        <w:rPr>
          <w:rFonts w:hint="eastAsia" w:ascii="仿宋" w:hAnsi="仿宋" w:eastAsia="仿宋" w:cs="仿宋"/>
          <w:b w:val="0"/>
          <w:bCs/>
          <w:color w:val="000000"/>
          <w:kern w:val="0"/>
          <w:sz w:val="21"/>
          <w:szCs w:val="21"/>
          <w:u w:val="none"/>
          <w:shd w:val="clear" w:fill="FFFFFF"/>
          <w:lang w:val="en-US" w:eastAsia="zh-CN"/>
        </w:rPr>
        <w:t>通讯故障</w:t>
      </w:r>
      <w:r>
        <w:rPr>
          <w:rFonts w:hint="eastAsia" w:ascii="仿宋" w:hAnsi="仿宋" w:eastAsia="仿宋" w:cs="仿宋"/>
          <w:b w:val="0"/>
          <w:bCs/>
          <w:color w:val="000000"/>
          <w:kern w:val="0"/>
          <w:sz w:val="21"/>
          <w:szCs w:val="21"/>
          <w:u w:val="none"/>
          <w:lang w:val="en-US" w:eastAsia="zh-CN"/>
        </w:rPr>
        <w:t>或网络故障等其他非银行所能控制的事件引起的本业务功能丧失、延迟等以及监管部门政策变化等造成银行无法或延后履行或部分履行本协议的有关义务的，我行不承担责任。</w:t>
      </w:r>
    </w:p>
    <w:p w14:paraId="6D58B143">
      <w:pPr>
        <w:widowControl/>
        <w:numPr>
          <w:ilvl w:val="0"/>
          <w:numId w:val="9"/>
        </w:numPr>
        <w:ind w:left="640" w:firstLine="0" w:firstLineChars="0"/>
        <w:jc w:val="left"/>
        <w:rPr>
          <w:rFonts w:hint="eastAsia" w:ascii="仿宋" w:hAnsi="仿宋" w:eastAsia="仿宋" w:cs="仿宋"/>
          <w:b w:val="0"/>
          <w:bCs/>
          <w:color w:val="000000"/>
          <w:kern w:val="0"/>
          <w:sz w:val="21"/>
          <w:szCs w:val="21"/>
          <w:u w:val="none"/>
          <w:lang w:val="en-US" w:eastAsia="zh-CN"/>
        </w:rPr>
      </w:pPr>
      <w:r>
        <w:rPr>
          <w:rFonts w:hint="eastAsia" w:ascii="仿宋" w:hAnsi="仿宋" w:eastAsia="仿宋" w:cs="仿宋"/>
          <w:b w:val="0"/>
          <w:bCs/>
          <w:color w:val="000000"/>
          <w:kern w:val="0"/>
          <w:sz w:val="21"/>
          <w:szCs w:val="21"/>
          <w:u w:val="none"/>
          <w:lang w:val="en-US" w:eastAsia="zh-CN"/>
        </w:rPr>
        <w:t>法律适用条款</w:t>
      </w:r>
    </w:p>
    <w:p w14:paraId="0A0B7B49">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firstLineChars="200"/>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本协议使用中华人民共和国法律。为本协议之目的，中华人民共和国法律不包括香港特别行政区、澳门特别行政区及台湾地区法律。未尽事宜除各方另有约定外，依据</w:t>
      </w:r>
      <w:r>
        <w:rPr>
          <w:rFonts w:hint="eastAsia" w:ascii="仿宋" w:hAnsi="仿宋" w:eastAsia="仿宋" w:cs="仿宋"/>
          <w:color w:val="000000"/>
          <w:kern w:val="0"/>
          <w:sz w:val="21"/>
          <w:szCs w:val="21"/>
          <w:lang w:val="en-US" w:eastAsia="zh-CN"/>
        </w:rPr>
        <w:t>我行</w:t>
      </w:r>
      <w:r>
        <w:rPr>
          <w:rFonts w:hint="eastAsia" w:ascii="仿宋" w:hAnsi="仿宋" w:eastAsia="仿宋" w:cs="仿宋"/>
          <w:color w:val="000000"/>
          <w:kern w:val="0"/>
          <w:sz w:val="21"/>
          <w:szCs w:val="21"/>
        </w:rPr>
        <w:t>业务规定执行。</w:t>
      </w:r>
    </w:p>
    <w:p w14:paraId="4B91BD39">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firstLineChars="200"/>
        <w:jc w:val="lef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第六条 差错和争议解决</w:t>
      </w:r>
    </w:p>
    <w:p w14:paraId="314DE66F">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firstLineChars="200"/>
        <w:jc w:val="left"/>
        <w:rPr>
          <w:rFonts w:hint="eastAsia" w:ascii="仿宋" w:hAnsi="仿宋" w:eastAsia="仿宋" w:cs="仿宋"/>
          <w:color w:val="0000FF"/>
          <w:kern w:val="0"/>
          <w:sz w:val="21"/>
          <w:szCs w:val="21"/>
          <w:lang w:val="en-US" w:eastAsia="zh-CN"/>
        </w:rPr>
      </w:pPr>
      <w:r>
        <w:rPr>
          <w:rFonts w:hint="eastAsia" w:ascii="仿宋" w:hAnsi="仿宋" w:eastAsia="仿宋" w:cs="仿宋"/>
          <w:color w:val="000000"/>
          <w:kern w:val="0"/>
          <w:sz w:val="21"/>
          <w:szCs w:val="21"/>
          <w:lang w:val="en-US" w:eastAsia="zh-CN"/>
        </w:rPr>
        <w:t>我行仅为您提供</w:t>
      </w:r>
      <w:r>
        <w:rPr>
          <w:rFonts w:hint="eastAsia" w:ascii="仿宋" w:hAnsi="仿宋" w:eastAsia="仿宋" w:cs="仿宋"/>
          <w:color w:val="auto"/>
          <w:kern w:val="0"/>
          <w:sz w:val="21"/>
          <w:szCs w:val="21"/>
          <w:lang w:val="en-US" w:eastAsia="zh-CN"/>
        </w:rPr>
        <w:t>安全可靠的支付结算服务，依据清算机构转交我行的交易指令实施资金扣划。因购买商品或服务产生的一切关于商品、服务及费用扣收的争议均由客户与</w:t>
      </w:r>
      <w:r>
        <w:rPr>
          <w:rFonts w:hint="eastAsia" w:ascii="仿宋" w:hAnsi="仿宋" w:eastAsia="仿宋" w:cs="仿宋"/>
          <w:color w:val="auto"/>
          <w:kern w:val="0"/>
          <w:sz w:val="21"/>
          <w:szCs w:val="21"/>
          <w:u w:val="none"/>
        </w:rPr>
        <w:t xml:space="preserve">      </w:t>
      </w:r>
      <w:r>
        <w:rPr>
          <w:rFonts w:hint="eastAsia" w:ascii="仿宋" w:hAnsi="仿宋" w:eastAsia="仿宋" w:cs="仿宋"/>
          <w:color w:val="auto"/>
          <w:kern w:val="0"/>
          <w:sz w:val="21"/>
          <w:szCs w:val="21"/>
          <w:u w:val="none"/>
          <w:lang w:val="en-US" w:eastAsia="zh-CN"/>
        </w:rPr>
        <w:t xml:space="preserve">   </w:t>
      </w:r>
      <w:r>
        <w:rPr>
          <w:rFonts w:hint="eastAsia" w:ascii="仿宋" w:hAnsi="仿宋" w:eastAsia="仿宋" w:cs="仿宋"/>
          <w:color w:val="auto"/>
          <w:kern w:val="0"/>
          <w:sz w:val="21"/>
          <w:szCs w:val="21"/>
          <w:u w:val="none"/>
        </w:rPr>
        <w:t xml:space="preserve">      </w:t>
      </w:r>
      <w:r>
        <w:rPr>
          <w:rFonts w:hint="eastAsia" w:ascii="仿宋" w:hAnsi="仿宋" w:eastAsia="仿宋" w:cs="仿宋"/>
          <w:color w:val="auto"/>
          <w:kern w:val="0"/>
          <w:sz w:val="21"/>
          <w:szCs w:val="21"/>
          <w:u w:val="none"/>
          <w:lang w:val="en-US" w:eastAsia="zh-CN"/>
        </w:rPr>
        <w:t xml:space="preserve">   </w:t>
      </w:r>
      <w:r>
        <w:rPr>
          <w:rFonts w:hint="eastAsia" w:ascii="仿宋" w:hAnsi="仿宋" w:eastAsia="仿宋" w:cs="仿宋"/>
          <w:color w:val="auto"/>
          <w:kern w:val="0"/>
          <w:sz w:val="21"/>
          <w:szCs w:val="21"/>
          <w:u w:val="none"/>
        </w:rPr>
        <w:t>（机构</w:t>
      </w:r>
      <w:r>
        <w:rPr>
          <w:rFonts w:hint="eastAsia" w:ascii="仿宋" w:hAnsi="仿宋" w:eastAsia="仿宋" w:cs="仿宋"/>
          <w:color w:val="auto"/>
          <w:kern w:val="0"/>
          <w:sz w:val="21"/>
          <w:szCs w:val="21"/>
          <w:u w:val="none"/>
          <w:lang w:val="en-US" w:eastAsia="zh-CN"/>
        </w:rPr>
        <w:t>简称</w:t>
      </w:r>
      <w:r>
        <w:rPr>
          <w:rFonts w:hint="eastAsia" w:ascii="仿宋" w:hAnsi="仿宋" w:eastAsia="仿宋" w:cs="仿宋"/>
          <w:color w:val="auto"/>
          <w:kern w:val="0"/>
          <w:sz w:val="21"/>
          <w:szCs w:val="21"/>
          <w:u w:val="none"/>
        </w:rPr>
        <w:t>）</w:t>
      </w:r>
      <w:r>
        <w:rPr>
          <w:rFonts w:hint="eastAsia" w:ascii="仿宋" w:hAnsi="仿宋" w:eastAsia="仿宋" w:cs="仿宋"/>
          <w:color w:val="auto"/>
          <w:kern w:val="0"/>
          <w:sz w:val="21"/>
          <w:szCs w:val="21"/>
          <w:u w:val="none"/>
          <w:lang w:val="en-US" w:eastAsia="zh-CN"/>
        </w:rPr>
        <w:t>或其下属商户自行协商解决，与我行无关。</w:t>
      </w:r>
      <w:r>
        <w:rPr>
          <w:rFonts w:hint="eastAsia" w:ascii="仿宋" w:hAnsi="仿宋" w:eastAsia="仿宋" w:cs="仿宋"/>
          <w:color w:val="auto"/>
          <w:kern w:val="0"/>
          <w:sz w:val="21"/>
          <w:szCs w:val="21"/>
          <w:lang w:val="en-US" w:eastAsia="zh-CN"/>
        </w:rPr>
        <w:t>如对扣款有异议，可先向商户或</w:t>
      </w:r>
      <w:r>
        <w:rPr>
          <w:rFonts w:hint="eastAsia" w:ascii="仿宋" w:hAnsi="仿宋" w:eastAsia="仿宋" w:cs="仿宋"/>
          <w:color w:val="auto"/>
          <w:kern w:val="0"/>
          <w:sz w:val="21"/>
          <w:szCs w:val="21"/>
          <w:u w:val="single"/>
        </w:rPr>
        <w:t xml:space="preserve">  </w:t>
      </w:r>
      <w:r>
        <w:rPr>
          <w:rFonts w:hint="eastAsia" w:ascii="仿宋" w:hAnsi="仿宋" w:eastAsia="仿宋" w:cs="仿宋"/>
          <w:color w:val="auto"/>
          <w:kern w:val="0"/>
          <w:sz w:val="21"/>
          <w:szCs w:val="21"/>
          <w:u w:val="single"/>
          <w:lang w:val="en-US" w:eastAsia="zh-CN"/>
        </w:rPr>
        <w:t xml:space="preserve">  </w:t>
      </w:r>
      <w:r>
        <w:rPr>
          <w:rFonts w:hint="eastAsia" w:ascii="仿宋" w:hAnsi="仿宋" w:eastAsia="仿宋" w:cs="仿宋"/>
          <w:color w:val="auto"/>
          <w:kern w:val="0"/>
          <w:sz w:val="21"/>
          <w:szCs w:val="21"/>
          <w:u w:val="single"/>
        </w:rPr>
        <w:t xml:space="preserve">   </w:t>
      </w:r>
      <w:r>
        <w:rPr>
          <w:rFonts w:hint="eastAsia" w:ascii="仿宋" w:hAnsi="仿宋" w:eastAsia="仿宋" w:cs="仿宋"/>
          <w:color w:val="auto"/>
          <w:kern w:val="0"/>
          <w:sz w:val="21"/>
          <w:szCs w:val="21"/>
          <w:u w:val="none"/>
        </w:rPr>
        <w:t>（机构简称）</w:t>
      </w:r>
      <w:r>
        <w:rPr>
          <w:rFonts w:hint="eastAsia" w:ascii="仿宋" w:hAnsi="仿宋" w:eastAsia="仿宋" w:cs="仿宋"/>
          <w:color w:val="auto"/>
          <w:kern w:val="0"/>
          <w:sz w:val="21"/>
          <w:szCs w:val="21"/>
          <w:u w:val="none"/>
          <w:lang w:val="en-US" w:eastAsia="zh-CN"/>
        </w:rPr>
        <w:t>申请退款，仍无法解决的，可拨打本行客服95561提交争议申请，本行将依据清算机构规则协助处理。</w:t>
      </w:r>
    </w:p>
    <w:p w14:paraId="3D621482">
      <w:pPr>
        <w:ind w:firstLine="420" w:firstLineChars="200"/>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因履行本协议产生的或与本协议有关的任何争议，应</w:t>
      </w:r>
      <w:r>
        <w:rPr>
          <w:rFonts w:hint="eastAsia" w:ascii="仿宋" w:hAnsi="仿宋" w:eastAsia="仿宋" w:cs="仿宋"/>
          <w:color w:val="000000"/>
          <w:kern w:val="0"/>
          <w:sz w:val="21"/>
          <w:szCs w:val="21"/>
          <w:lang w:val="en-US" w:eastAsia="zh-CN"/>
        </w:rPr>
        <w:t>尽量</w:t>
      </w:r>
      <w:r>
        <w:rPr>
          <w:rFonts w:hint="eastAsia" w:ascii="仿宋" w:hAnsi="仿宋" w:eastAsia="仿宋" w:cs="仿宋"/>
          <w:color w:val="000000"/>
          <w:kern w:val="0"/>
          <w:sz w:val="21"/>
          <w:szCs w:val="21"/>
        </w:rPr>
        <w:t>协商解决；协商不成的，</w:t>
      </w:r>
      <w:r>
        <w:rPr>
          <w:rFonts w:hint="eastAsia" w:ascii="仿宋" w:hAnsi="仿宋" w:eastAsia="仿宋" w:cs="仿宋"/>
          <w:color w:val="000000"/>
          <w:kern w:val="0"/>
          <w:sz w:val="21"/>
          <w:szCs w:val="21"/>
          <w:lang w:val="en-US" w:eastAsia="zh-CN"/>
        </w:rPr>
        <w:t>您同意</w:t>
      </w:r>
      <w:r>
        <w:rPr>
          <w:rFonts w:hint="eastAsia" w:ascii="仿宋" w:hAnsi="仿宋" w:eastAsia="仿宋" w:cs="仿宋"/>
          <w:b/>
          <w:bCs/>
          <w:sz w:val="21"/>
          <w:szCs w:val="21"/>
        </w:rPr>
        <w:t>采取</w:t>
      </w:r>
      <w:r>
        <w:rPr>
          <w:rFonts w:hint="eastAsia" w:ascii="仿宋" w:hAnsi="仿宋" w:eastAsia="仿宋" w:cs="仿宋"/>
          <w:b/>
          <w:bCs/>
          <w:sz w:val="21"/>
          <w:szCs w:val="21"/>
          <w:lang w:eastAsia="zh-CN"/>
        </w:rPr>
        <w:t>《</w:t>
      </w:r>
      <w:r>
        <w:rPr>
          <w:rFonts w:hint="eastAsia" w:ascii="仿宋" w:hAnsi="仿宋" w:eastAsia="仿宋" w:cs="仿宋"/>
          <w:b/>
          <w:bCs/>
          <w:sz w:val="21"/>
          <w:szCs w:val="21"/>
          <w:lang w:val="en-US" w:eastAsia="zh-CN"/>
        </w:rPr>
        <w:t>兴业银行</w:t>
      </w:r>
      <w:r>
        <w:rPr>
          <w:rFonts w:hint="eastAsia" w:ascii="仿宋" w:hAnsi="仿宋" w:eastAsia="仿宋" w:cs="仿宋"/>
          <w:b/>
          <w:bCs/>
          <w:sz w:val="21"/>
          <w:szCs w:val="21"/>
        </w:rPr>
        <w:t>借记卡领用合约</w:t>
      </w:r>
      <w:r>
        <w:rPr>
          <w:rFonts w:hint="eastAsia" w:ascii="仿宋" w:hAnsi="仿宋" w:eastAsia="仿宋" w:cs="仿宋"/>
          <w:b/>
          <w:bCs/>
          <w:sz w:val="21"/>
          <w:szCs w:val="21"/>
          <w:lang w:eastAsia="zh-CN"/>
        </w:rPr>
        <w:t>（</w:t>
      </w:r>
      <w:r>
        <w:rPr>
          <w:rFonts w:hint="eastAsia" w:ascii="仿宋" w:hAnsi="仿宋" w:eastAsia="仿宋" w:cs="仿宋"/>
          <w:b/>
          <w:bCs/>
          <w:sz w:val="21"/>
          <w:szCs w:val="21"/>
          <w:u w:val="none"/>
          <w:lang w:val="en-US" w:eastAsia="zh-CN"/>
        </w:rPr>
        <w:t>2025年6月版</w:t>
      </w:r>
      <w:r>
        <w:rPr>
          <w:rFonts w:hint="eastAsia" w:ascii="仿宋" w:hAnsi="仿宋" w:eastAsia="仿宋" w:cs="仿宋"/>
          <w:b/>
          <w:bCs/>
          <w:sz w:val="21"/>
          <w:szCs w:val="21"/>
          <w:lang w:eastAsia="zh-CN"/>
        </w:rPr>
        <w:t>）》</w:t>
      </w:r>
      <w:r>
        <w:rPr>
          <w:rFonts w:hint="eastAsia" w:ascii="仿宋" w:hAnsi="仿宋" w:eastAsia="仿宋" w:cs="仿宋"/>
          <w:b/>
          <w:bCs/>
          <w:sz w:val="21"/>
          <w:szCs w:val="21"/>
        </w:rPr>
        <w:t>所约定的纠纷解决方式解决；未签署前述业务合同的，提交被告所在地有管辖权的法院诉讼解决。</w:t>
      </w:r>
    </w:p>
    <w:p w14:paraId="0BAFEE3E">
      <w:pPr>
        <w:widowControl/>
        <w:numPr>
          <w:ilvl w:val="-1"/>
          <w:numId w:val="0"/>
        </w:numPr>
        <w:ind w:left="0" w:firstLine="420" w:firstLineChars="200"/>
        <w:jc w:val="left"/>
        <w:rPr>
          <w:rFonts w:hint="eastAsia" w:ascii="仿宋" w:hAnsi="仿宋" w:eastAsia="仿宋" w:cs="仿宋"/>
          <w:b w:val="0"/>
          <w:bCs/>
          <w:color w:val="000000"/>
          <w:kern w:val="0"/>
          <w:sz w:val="21"/>
          <w:szCs w:val="21"/>
          <w:u w:val="none"/>
          <w:lang w:val="en-US" w:eastAsia="zh-CN"/>
        </w:rPr>
      </w:pPr>
      <w:r>
        <w:rPr>
          <w:rFonts w:hint="eastAsia" w:ascii="仿宋" w:hAnsi="仿宋" w:eastAsia="仿宋" w:cs="仿宋"/>
          <w:b w:val="0"/>
          <w:bCs/>
          <w:color w:val="000000"/>
          <w:kern w:val="0"/>
          <w:sz w:val="21"/>
          <w:szCs w:val="21"/>
          <w:u w:val="none"/>
          <w:lang w:val="en-US" w:eastAsia="zh-CN"/>
        </w:rPr>
        <w:t>第七条 协议终止</w:t>
      </w:r>
    </w:p>
    <w:p w14:paraId="2949DB81">
      <w:pPr>
        <w:pStyle w:val="19"/>
        <w:widowControl/>
        <w:pBdr>
          <w:top w:val="none" w:color="auto" w:sz="0" w:space="0"/>
          <w:left w:val="none" w:color="auto" w:sz="0" w:space="0"/>
          <w:bottom w:val="none" w:color="auto" w:sz="0" w:space="0"/>
          <w:right w:val="none" w:color="auto" w:sz="0" w:space="0"/>
        </w:pBdr>
        <w:ind w:left="0" w:firstLine="420" w:firstLineChars="200"/>
        <w:jc w:val="left"/>
        <w:rPr>
          <w:rFonts w:hint="eastAsia" w:ascii="仿宋" w:hAnsi="仿宋" w:eastAsia="仿宋" w:cs="仿宋"/>
          <w:b w:val="0"/>
          <w:bCs w:val="0"/>
          <w:color w:val="000000"/>
          <w:kern w:val="0"/>
          <w:sz w:val="21"/>
          <w:szCs w:val="21"/>
          <w:u w:val="none"/>
          <w:lang w:val="en-US" w:eastAsia="zh-CN"/>
        </w:rPr>
      </w:pPr>
      <w:r>
        <w:rPr>
          <w:rFonts w:hint="eastAsia" w:ascii="仿宋" w:hAnsi="仿宋" w:eastAsia="仿宋" w:cs="仿宋"/>
          <w:b w:val="0"/>
          <w:bCs w:val="0"/>
          <w:color w:val="000000"/>
          <w:kern w:val="0"/>
          <w:sz w:val="21"/>
          <w:szCs w:val="21"/>
          <w:u w:val="none"/>
          <w:lang w:val="en-US" w:eastAsia="zh-CN"/>
        </w:rPr>
        <w:t>您可通过</w:t>
      </w:r>
      <w:r>
        <w:rPr>
          <w:rFonts w:hint="eastAsia" w:ascii="仿宋" w:hAnsi="仿宋" w:eastAsia="仿宋" w:cs="仿宋"/>
          <w:color w:val="000000"/>
          <w:kern w:val="0"/>
          <w:sz w:val="21"/>
          <w:szCs w:val="21"/>
          <w:u w:val="none"/>
          <w:lang w:val="en-US" w:eastAsia="zh-CN"/>
        </w:rPr>
        <w:t>本行网上银行、手机银行、客服95561或支付机构渠道发起解除签约关系的申请。</w:t>
      </w:r>
      <w:r>
        <w:rPr>
          <w:rFonts w:hint="eastAsia" w:ascii="仿宋" w:hAnsi="仿宋" w:eastAsia="仿宋" w:cs="仿宋"/>
          <w:b w:val="0"/>
          <w:bCs w:val="0"/>
          <w:color w:val="000000"/>
          <w:kern w:val="0"/>
          <w:sz w:val="21"/>
          <w:szCs w:val="21"/>
          <w:u w:val="none"/>
          <w:lang w:val="en-US" w:eastAsia="zh-CN"/>
        </w:rPr>
        <w:t>签约关系一旦解除，本协议即告终止。协议终止前已发送我行处理的交易指令仍有效，您应承担相应后果。如因签约账户注销、补（换）卡等任何原因导致账户变更，已建立的“快捷支付”签约关系自动终止。</w:t>
      </w:r>
    </w:p>
    <w:p w14:paraId="4E74333C">
      <w:pPr>
        <w:pStyle w:val="19"/>
        <w:widowControl/>
        <w:numPr>
          <w:ilvl w:val="-1"/>
          <w:numId w:val="0"/>
        </w:numPr>
        <w:pBdr>
          <w:top w:val="none" w:color="auto" w:sz="0" w:space="0"/>
          <w:left w:val="none" w:color="auto" w:sz="0" w:space="0"/>
          <w:bottom w:val="none" w:color="auto" w:sz="0" w:space="0"/>
          <w:right w:val="none" w:color="auto" w:sz="0" w:space="0"/>
        </w:pBdr>
        <w:ind w:left="0" w:firstLine="420" w:firstLineChars="200"/>
        <w:jc w:val="left"/>
        <w:rPr>
          <w:rFonts w:hint="eastAsia" w:ascii="仿宋" w:hAnsi="仿宋" w:eastAsia="仿宋" w:cs="仿宋"/>
          <w:b w:val="0"/>
          <w:bCs w:val="0"/>
          <w:color w:val="000000"/>
          <w:kern w:val="0"/>
          <w:sz w:val="21"/>
          <w:szCs w:val="21"/>
          <w:u w:val="none"/>
          <w:lang w:val="en-US" w:eastAsia="zh-CN"/>
        </w:rPr>
      </w:pPr>
      <w:r>
        <w:rPr>
          <w:rFonts w:hint="eastAsia" w:ascii="仿宋" w:hAnsi="仿宋" w:eastAsia="仿宋" w:cs="仿宋"/>
          <w:b w:val="0"/>
          <w:bCs w:val="0"/>
          <w:color w:val="000000"/>
          <w:kern w:val="0"/>
          <w:sz w:val="21"/>
          <w:szCs w:val="21"/>
          <w:u w:val="none"/>
          <w:lang w:val="en-US" w:eastAsia="zh-CN"/>
        </w:rPr>
        <w:t>第八条 协议的效力和生效</w:t>
      </w:r>
    </w:p>
    <w:p w14:paraId="18475179">
      <w:pPr>
        <w:widowControl/>
        <w:ind w:firstLine="430" w:firstLineChars="205"/>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您同意我行有权变更、暂停本协议项下</w:t>
      </w:r>
      <w:r>
        <w:rPr>
          <w:rFonts w:hint="eastAsia" w:ascii="仿宋" w:hAnsi="仿宋" w:eastAsia="仿宋" w:cs="仿宋"/>
          <w:color w:val="000000"/>
          <w:kern w:val="0"/>
          <w:sz w:val="21"/>
          <w:szCs w:val="21"/>
          <w:u w:val="none"/>
          <w:lang w:val="en-US" w:eastAsia="zh-CN"/>
        </w:rPr>
        <w:t>宝付支付</w:t>
      </w:r>
      <w:r>
        <w:rPr>
          <w:rFonts w:hint="eastAsia" w:ascii="仿宋" w:hAnsi="仿宋" w:eastAsia="仿宋" w:cs="仿宋"/>
          <w:color w:val="000000"/>
          <w:kern w:val="0"/>
          <w:sz w:val="21"/>
          <w:szCs w:val="21"/>
        </w:rPr>
        <w:t>快捷支付业务服务，有权修改、终止本协议，并于执行前通过我行网站进行公告。相关公告经网站发布视为您已收到。您在公告执行后继续办理</w:t>
      </w:r>
      <w:r>
        <w:rPr>
          <w:rFonts w:hint="eastAsia" w:ascii="仿宋" w:hAnsi="仿宋" w:eastAsia="仿宋" w:cs="仿宋"/>
          <w:color w:val="000000"/>
          <w:kern w:val="0"/>
          <w:sz w:val="21"/>
          <w:szCs w:val="21"/>
          <w:u w:val="none"/>
          <w:lang w:val="en-US" w:eastAsia="zh-CN"/>
        </w:rPr>
        <w:t>宝付支付</w:t>
      </w:r>
      <w:r>
        <w:rPr>
          <w:rFonts w:hint="eastAsia" w:ascii="仿宋" w:hAnsi="仿宋" w:eastAsia="仿宋" w:cs="仿宋"/>
          <w:color w:val="000000"/>
          <w:kern w:val="0"/>
          <w:sz w:val="21"/>
          <w:szCs w:val="21"/>
        </w:rPr>
        <w:t>快捷支付业务的，视同接受有关本协议、快捷支付业务服务修改、变更的内容。本协议终止后，</w:t>
      </w:r>
      <w:r>
        <w:rPr>
          <w:rFonts w:hint="eastAsia" w:ascii="仿宋" w:hAnsi="仿宋" w:eastAsia="仿宋" w:cs="仿宋"/>
          <w:color w:val="000000"/>
          <w:kern w:val="0"/>
          <w:sz w:val="21"/>
          <w:szCs w:val="21"/>
          <w:u w:val="none"/>
          <w:lang w:val="en-US" w:eastAsia="zh-CN"/>
        </w:rPr>
        <w:t>宝付支付</w:t>
      </w:r>
      <w:r>
        <w:rPr>
          <w:rFonts w:hint="eastAsia" w:ascii="仿宋" w:hAnsi="仿宋" w:eastAsia="仿宋" w:cs="仿宋"/>
          <w:color w:val="000000"/>
          <w:kern w:val="0"/>
          <w:sz w:val="21"/>
          <w:szCs w:val="21"/>
        </w:rPr>
        <w:t>在协议终止前已接收并发送我行进行处理的交易指令仍有效，您应承担其后果。 </w:t>
      </w:r>
    </w:p>
    <w:p w14:paraId="603F6570">
      <w:pPr>
        <w:pStyle w:val="19"/>
        <w:widowControl/>
        <w:numPr>
          <w:ilvl w:val="-1"/>
          <w:numId w:val="0"/>
        </w:numPr>
        <w:pBdr>
          <w:top w:val="none" w:color="auto" w:sz="0" w:space="0"/>
          <w:left w:val="none" w:color="auto" w:sz="0" w:space="0"/>
          <w:bottom w:val="none" w:color="auto" w:sz="0" w:space="0"/>
          <w:right w:val="none" w:color="auto" w:sz="0" w:space="0"/>
        </w:pBdr>
        <w:ind w:left="640" w:firstLine="0" w:firstLineChars="0"/>
        <w:jc w:val="left"/>
        <w:rPr>
          <w:rFonts w:hint="eastAsia" w:ascii="仿宋" w:hAnsi="仿宋" w:eastAsia="仿宋" w:cs="仿宋"/>
          <w:color w:val="000000"/>
          <w:kern w:val="0"/>
          <w:sz w:val="21"/>
          <w:szCs w:val="21"/>
        </w:rPr>
      </w:pPr>
      <w:r>
        <w:rPr>
          <w:rFonts w:hint="eastAsia" w:ascii="仿宋" w:hAnsi="仿宋" w:eastAsia="仿宋" w:cs="仿宋"/>
          <w:b w:val="0"/>
          <w:bCs w:val="0"/>
          <w:color w:val="000000"/>
          <w:kern w:val="0"/>
          <w:sz w:val="21"/>
          <w:szCs w:val="21"/>
          <w:u w:val="none"/>
          <w:lang w:val="en-US" w:eastAsia="zh-CN"/>
        </w:rPr>
        <w:t>第九条 其他</w:t>
      </w:r>
    </w:p>
    <w:p w14:paraId="1068FB7A">
      <w:pPr>
        <w:pStyle w:val="19"/>
        <w:widowControl/>
        <w:numPr>
          <w:ilvl w:val="-1"/>
          <w:numId w:val="0"/>
        </w:numPr>
        <w:pBdr>
          <w:top w:val="none" w:color="auto" w:sz="0" w:space="0"/>
          <w:left w:val="none" w:color="auto" w:sz="0" w:space="0"/>
          <w:bottom w:val="none" w:color="auto" w:sz="0" w:space="0"/>
          <w:right w:val="none" w:color="auto" w:sz="0" w:space="0"/>
        </w:pBdr>
        <w:ind w:left="0" w:firstLine="420" w:firstLineChars="200"/>
        <w:jc w:val="left"/>
        <w:rPr>
          <w:rFonts w:hint="eastAsia" w:ascii="仿宋" w:hAnsi="仿宋" w:eastAsia="仿宋" w:cs="仿宋"/>
          <w:color w:val="000000"/>
          <w:kern w:val="0"/>
          <w:sz w:val="21"/>
          <w:szCs w:val="21"/>
        </w:rPr>
      </w:pPr>
      <w:r>
        <w:rPr>
          <w:rFonts w:hint="default" w:ascii="仿宋" w:hAnsi="仿宋" w:eastAsia="仿宋" w:cs="仿宋"/>
          <w:b w:val="0"/>
          <w:bCs w:val="0"/>
          <w:color w:val="000000"/>
          <w:kern w:val="0"/>
          <w:sz w:val="21"/>
          <w:szCs w:val="21"/>
          <w:u w:val="none"/>
          <w:lang w:val="en-US" w:eastAsia="zh-CN"/>
        </w:rPr>
        <w:t>上述</w:t>
      </w:r>
      <w:r>
        <w:rPr>
          <w:rFonts w:hint="default" w:ascii="仿宋" w:hAnsi="仿宋" w:eastAsia="仿宋" w:cs="仿宋"/>
          <w:b w:val="0"/>
          <w:bCs w:val="0"/>
          <w:color w:val="auto"/>
          <w:kern w:val="0"/>
          <w:sz w:val="21"/>
          <w:szCs w:val="21"/>
          <w:u w:val="none"/>
          <w:lang w:val="en-US" w:eastAsia="zh-CN"/>
        </w:rPr>
        <w:t>条款中未尽事项适用</w:t>
      </w:r>
      <w:r>
        <w:rPr>
          <w:rFonts w:hint="eastAsia" w:ascii="仿宋" w:hAnsi="仿宋" w:eastAsia="仿宋" w:cs="仿宋"/>
          <w:b w:val="0"/>
          <w:bCs w:val="0"/>
          <w:color w:val="auto"/>
          <w:kern w:val="0"/>
          <w:sz w:val="21"/>
          <w:szCs w:val="21"/>
          <w:u w:val="none"/>
          <w:lang w:val="en-US" w:eastAsia="zh-CN"/>
        </w:rPr>
        <w:t>本行借记卡章程（2025年6月修订）、</w:t>
      </w:r>
      <w:r>
        <w:rPr>
          <w:rFonts w:hint="default" w:ascii="仿宋" w:hAnsi="仿宋" w:eastAsia="仿宋" w:cs="仿宋"/>
          <w:b w:val="0"/>
          <w:bCs w:val="0"/>
          <w:color w:val="auto"/>
          <w:kern w:val="0"/>
          <w:sz w:val="21"/>
          <w:szCs w:val="21"/>
          <w:u w:val="none"/>
          <w:lang w:val="en-US" w:eastAsia="zh-CN"/>
        </w:rPr>
        <w:t>《</w:t>
      </w:r>
      <w:r>
        <w:rPr>
          <w:rFonts w:hint="eastAsia" w:ascii="仿宋" w:hAnsi="仿宋" w:eastAsia="仿宋" w:cs="仿宋"/>
          <w:b w:val="0"/>
          <w:bCs w:val="0"/>
          <w:color w:val="auto"/>
          <w:kern w:val="0"/>
          <w:sz w:val="21"/>
          <w:szCs w:val="21"/>
          <w:u w:val="none"/>
          <w:lang w:val="en-US" w:eastAsia="zh-CN"/>
        </w:rPr>
        <w:t>兴业银行借记卡领用合约</w:t>
      </w:r>
      <w:r>
        <w:rPr>
          <w:rFonts w:hint="default" w:ascii="仿宋" w:hAnsi="仿宋" w:eastAsia="仿宋" w:cs="仿宋"/>
          <w:b w:val="0"/>
          <w:bCs w:val="0"/>
          <w:color w:val="auto"/>
          <w:kern w:val="0"/>
          <w:sz w:val="21"/>
          <w:szCs w:val="21"/>
          <w:u w:val="none"/>
          <w:lang w:val="en-US" w:eastAsia="zh-CN"/>
        </w:rPr>
        <w:t>》</w:t>
      </w:r>
      <w:r>
        <w:rPr>
          <w:rFonts w:hint="eastAsia" w:ascii="仿宋" w:hAnsi="仿宋" w:eastAsia="仿宋" w:cs="仿宋"/>
          <w:b w:val="0"/>
          <w:bCs w:val="0"/>
          <w:color w:val="auto"/>
          <w:kern w:val="0"/>
          <w:sz w:val="21"/>
          <w:szCs w:val="21"/>
          <w:u w:val="none"/>
          <w:lang w:val="en-US" w:eastAsia="zh-CN"/>
        </w:rPr>
        <w:t>（2025年6月版）、</w:t>
      </w:r>
      <w:r>
        <w:rPr>
          <w:rFonts w:hint="default" w:ascii="仿宋" w:hAnsi="仿宋" w:eastAsia="仿宋" w:cs="仿宋"/>
          <w:b w:val="0"/>
          <w:bCs w:val="0"/>
          <w:color w:val="auto"/>
          <w:kern w:val="0"/>
          <w:sz w:val="21"/>
          <w:szCs w:val="21"/>
          <w:u w:val="none"/>
          <w:lang w:val="en-US" w:eastAsia="zh-CN"/>
        </w:rPr>
        <w:t>《</w:t>
      </w:r>
      <w:r>
        <w:rPr>
          <w:rFonts w:hint="eastAsia" w:ascii="仿宋" w:hAnsi="仿宋" w:eastAsia="仿宋" w:cs="仿宋"/>
          <w:b w:val="0"/>
          <w:bCs w:val="0"/>
          <w:color w:val="auto"/>
          <w:kern w:val="0"/>
          <w:sz w:val="21"/>
          <w:szCs w:val="21"/>
          <w:u w:val="none"/>
          <w:lang w:val="en-US" w:eastAsia="zh-CN"/>
        </w:rPr>
        <w:t>兴业银行网络金融用户隐私保护条款</w:t>
      </w:r>
      <w:r>
        <w:rPr>
          <w:rFonts w:hint="default" w:ascii="仿宋" w:hAnsi="仿宋" w:eastAsia="仿宋" w:cs="仿宋"/>
          <w:b w:val="0"/>
          <w:bCs w:val="0"/>
          <w:color w:val="auto"/>
          <w:kern w:val="0"/>
          <w:sz w:val="21"/>
          <w:szCs w:val="21"/>
          <w:u w:val="none"/>
          <w:lang w:val="en-US" w:eastAsia="zh-CN"/>
        </w:rPr>
        <w:t>》</w:t>
      </w:r>
      <w:r>
        <w:rPr>
          <w:rFonts w:hint="eastAsia" w:ascii="仿宋" w:hAnsi="仿宋" w:eastAsia="仿宋" w:cs="仿宋"/>
          <w:b w:val="0"/>
          <w:bCs w:val="0"/>
          <w:color w:val="auto"/>
          <w:kern w:val="0"/>
          <w:sz w:val="21"/>
          <w:szCs w:val="21"/>
          <w:u w:val="none"/>
          <w:lang w:val="en-US" w:eastAsia="zh-CN"/>
        </w:rPr>
        <w:t>（2025年9月12日版）、《兴业银行网络金融儿童个人信息保护规则》（2025年9月12日版）中的约定为补充。</w:t>
      </w:r>
      <w:r>
        <w:rPr>
          <w:rFonts w:hint="eastAsia" w:ascii="仿宋" w:hAnsi="仿宋" w:eastAsia="仿宋" w:cs="仿宋"/>
          <w:color w:val="auto"/>
          <w:kern w:val="0"/>
          <w:sz w:val="21"/>
          <w:szCs w:val="21"/>
        </w:rPr>
        <w:t>本协议与本行银行卡章程或领用合约相冲突部分，以本协议为准； 本协议未约定事宜，均以本行银行卡章程或领用合约为补充。</w:t>
      </w:r>
    </w:p>
    <w:p w14:paraId="4CB6093D">
      <w:pPr>
        <w:pStyle w:val="19"/>
        <w:widowControl/>
        <w:numPr>
          <w:ilvl w:val="-1"/>
          <w:numId w:val="0"/>
        </w:numPr>
        <w:pBdr>
          <w:top w:val="none" w:color="auto" w:sz="0" w:space="0"/>
          <w:left w:val="none" w:color="auto" w:sz="0" w:space="0"/>
          <w:bottom w:val="none" w:color="auto" w:sz="0" w:space="0"/>
          <w:right w:val="none" w:color="auto" w:sz="0" w:space="0"/>
        </w:pBdr>
        <w:ind w:left="0" w:firstLine="420" w:firstLineChars="200"/>
        <w:jc w:val="left"/>
        <w:rPr>
          <w:rFonts w:hint="eastAsia" w:ascii="仿宋" w:hAnsi="仿宋" w:eastAsia="仿宋" w:cs="仿宋"/>
          <w:color w:val="000000"/>
          <w:kern w:val="0"/>
          <w:sz w:val="21"/>
          <w:szCs w:val="21"/>
        </w:rPr>
      </w:pPr>
    </w:p>
    <w:p w14:paraId="38A3D420">
      <w:pPr>
        <w:pStyle w:val="19"/>
        <w:numPr>
          <w:ilvl w:val="0"/>
          <w:numId w:val="0"/>
        </w:numPr>
        <w:pBdr>
          <w:top w:val="none" w:color="auto" w:sz="0" w:space="0"/>
          <w:left w:val="none" w:color="auto" w:sz="0" w:space="0"/>
          <w:bottom w:val="none" w:color="auto" w:sz="0" w:space="0"/>
          <w:right w:val="none" w:color="auto" w:sz="0" w:space="0"/>
        </w:pBdr>
        <w:ind w:firstLine="420" w:firstLineChars="200"/>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如果您有任何疑问、意见或建议，可在兴业银行各营业网点进行咨询或反映，或通过以下方式联系兴业银行电话：95561。</w:t>
      </w:r>
    </w:p>
    <w:p w14:paraId="427C9813">
      <w:pPr>
        <w:widowControl/>
        <w:ind w:firstLine="0" w:firstLineChars="0"/>
        <w:jc w:val="left"/>
        <w:rPr>
          <w:rFonts w:hint="eastAsia" w:ascii="仿宋" w:hAnsi="仿宋" w:eastAsia="仿宋" w:cs="仿宋"/>
          <w:color w:val="000000"/>
          <w:kern w:val="0"/>
          <w:sz w:val="21"/>
          <w:szCs w:val="21"/>
        </w:rPr>
      </w:pPr>
    </w:p>
    <w:p w14:paraId="1D8BDC73">
      <w:pPr>
        <w:spacing w:line="360" w:lineRule="auto"/>
        <w:rPr>
          <w:rFonts w:hint="eastAsia" w:ascii="仿宋" w:hAnsi="仿宋" w:eastAsia="仿宋" w:cs="仿宋"/>
          <w:color w:val="FF0000"/>
          <w:sz w:val="21"/>
          <w:szCs w:val="21"/>
        </w:rPr>
      </w:pPr>
    </w:p>
    <w:p w14:paraId="3B6CDEFA">
      <w:pPr>
        <w:widowControl/>
        <w:spacing w:line="240" w:lineRule="auto"/>
        <w:ind w:firstLine="1050" w:firstLineChars="500"/>
        <w:jc w:val="left"/>
        <w:rPr>
          <w:rFonts w:hint="default" w:ascii="仿宋" w:hAnsi="仿宋" w:eastAsia="仿宋" w:cs="仿宋"/>
          <w:color w:val="FF0000"/>
          <w:sz w:val="21"/>
          <w:szCs w:val="21"/>
          <w:lang w:val="en-US"/>
        </w:rPr>
      </w:pPr>
      <w:r>
        <w:rPr>
          <w:rFonts w:hint="eastAsia" w:ascii="仿宋" w:hAnsi="仿宋" w:eastAsia="仿宋" w:cs="仿宋"/>
          <w:color w:val="000000"/>
          <w:kern w:val="0"/>
          <w:sz w:val="21"/>
          <w:szCs w:val="21"/>
          <w:u w:val="none"/>
        </w:rPr>
        <w:t>（机构简称）联系方式为</w:t>
      </w:r>
      <w:r>
        <w:rPr>
          <w:rFonts w:hint="eastAsia" w:ascii="仿宋" w:hAnsi="仿宋" w:eastAsia="仿宋" w:cs="仿宋"/>
          <w:color w:val="000000"/>
          <w:kern w:val="0"/>
          <w:sz w:val="21"/>
          <w:szCs w:val="21"/>
          <w:u w:val="none"/>
          <w:lang w:eastAsia="zh-CN"/>
        </w:rPr>
        <w:t>：</w:t>
      </w:r>
      <w:r>
        <w:rPr>
          <w:rFonts w:hint="eastAsia" w:ascii="仿宋" w:hAnsi="仿宋" w:eastAsia="仿宋" w:cs="仿宋"/>
          <w:color w:val="000000"/>
          <w:kern w:val="0"/>
          <w:sz w:val="21"/>
          <w:szCs w:val="21"/>
          <w:u w:val="single"/>
          <w:lang w:eastAsia="zh-CN"/>
        </w:rPr>
        <w:t xml:space="preserve"> </w:t>
      </w:r>
      <w:r>
        <w:rPr>
          <w:rFonts w:hint="eastAsia" w:ascii="仿宋" w:hAnsi="仿宋" w:eastAsia="仿宋" w:cs="仿宋"/>
          <w:color w:val="000000"/>
          <w:kern w:val="0"/>
          <w:sz w:val="21"/>
          <w:szCs w:val="21"/>
          <w:u w:val="single"/>
          <w:lang w:val="en-US" w:eastAsia="zh-CN"/>
        </w:rPr>
        <w:t xml:space="preserve">021-68811008 </w:t>
      </w:r>
    </w:p>
    <w:bookmarkEnd w:id="130"/>
    <w:bookmarkEnd w:id="131"/>
    <w:p w14:paraId="79A47543">
      <w:pPr>
        <w:rPr>
          <w:rFonts w:hint="eastAsia" w:ascii="仿宋" w:hAnsi="仿宋" w:eastAsia="仿宋" w:cs="仿宋"/>
          <w:color w:val="FF0000"/>
          <w:kern w:val="0"/>
          <w:sz w:val="21"/>
          <w:szCs w:val="21"/>
        </w:rPr>
      </w:pPr>
    </w:p>
    <w:p w14:paraId="0C151BFB">
      <w:pPr>
        <w:pStyle w:val="2"/>
        <w:rPr>
          <w:rFonts w:hint="eastAsia" w:ascii="仿宋" w:hAnsi="仿宋" w:eastAsia="仿宋" w:cs="仿宋"/>
          <w:b w:val="0"/>
          <w:bCs w:val="0"/>
          <w:sz w:val="21"/>
          <w:szCs w:val="21"/>
        </w:rPr>
      </w:pPr>
      <w:r>
        <w:rPr>
          <w:rFonts w:hint="eastAsia" w:ascii="仿宋" w:hAnsi="仿宋" w:eastAsia="仿宋" w:cs="仿宋"/>
          <w:b w:val="0"/>
          <w:bCs w:val="0"/>
          <w:sz w:val="21"/>
          <w:szCs w:val="21"/>
        </w:rPr>
        <w:t>附件1借记卡快捷支付业务个人信息授权书</w:t>
      </w:r>
    </w:p>
    <w:p w14:paraId="06318A9D">
      <w:pPr>
        <w:pStyle w:val="2"/>
        <w:rPr>
          <w:rFonts w:hint="eastAsia" w:ascii="仿宋" w:hAnsi="仿宋" w:eastAsia="仿宋" w:cs="仿宋"/>
          <w:b w:val="0"/>
          <w:bCs w:val="0"/>
          <w:sz w:val="21"/>
          <w:szCs w:val="21"/>
        </w:rPr>
      </w:pPr>
      <w:r>
        <w:rPr>
          <w:rFonts w:hint="eastAsia" w:ascii="仿宋" w:hAnsi="仿宋" w:eastAsia="仿宋" w:cs="仿宋"/>
          <w:b w:val="0"/>
          <w:bCs w:val="0"/>
          <w:sz w:val="21"/>
          <w:szCs w:val="21"/>
        </w:rPr>
        <w:t>附件2借记卡快捷支付业务敏感个人信息授权书</w:t>
      </w:r>
    </w:p>
    <w:p w14:paraId="13FBD9E8">
      <w:pPr>
        <w:pStyle w:val="2"/>
        <w:rPr>
          <w:rFonts w:hint="eastAsia" w:ascii="仿宋" w:hAnsi="仿宋" w:eastAsia="仿宋" w:cs="仿宋"/>
          <w:b w:val="0"/>
          <w:bCs w:val="0"/>
          <w:sz w:val="21"/>
          <w:szCs w:val="21"/>
        </w:rPr>
      </w:pPr>
      <w:r>
        <w:rPr>
          <w:rFonts w:hint="eastAsia" w:ascii="仿宋" w:hAnsi="仿宋" w:eastAsia="仿宋" w:cs="仿宋"/>
          <w:b w:val="0"/>
          <w:bCs w:val="0"/>
          <w:sz w:val="21"/>
          <w:szCs w:val="21"/>
        </w:rPr>
        <w:t>附件3借记卡快捷支付业务对外提供（境内）个人信息授权书</w:t>
      </w:r>
    </w:p>
    <w:p w14:paraId="50D29647">
      <w:pPr>
        <w:pStyle w:val="2"/>
        <w:rPr>
          <w:rFonts w:hint="eastAsia" w:ascii="仿宋" w:hAnsi="仿宋" w:eastAsia="仿宋" w:cs="仿宋"/>
          <w:b w:val="0"/>
          <w:bCs w:val="0"/>
          <w:sz w:val="21"/>
          <w:szCs w:val="21"/>
        </w:rPr>
      </w:pPr>
    </w:p>
    <w:p w14:paraId="0D326FA9">
      <w:pPr>
        <w:pStyle w:val="2"/>
        <w:rPr>
          <w:rFonts w:hint="eastAsia" w:ascii="仿宋" w:hAnsi="仿宋" w:eastAsia="仿宋" w:cs="仿宋"/>
          <w:b w:val="0"/>
          <w:bCs w:val="0"/>
          <w:sz w:val="21"/>
          <w:szCs w:val="21"/>
        </w:rPr>
        <w:sectPr>
          <w:pgSz w:w="11907" w:h="16839"/>
          <w:pgMar w:top="1431" w:right="1785" w:bottom="1429" w:left="1785" w:header="0" w:footer="0" w:gutter="0"/>
          <w:pgNumType w:fmt="decimal"/>
          <w:cols w:space="720" w:num="1"/>
        </w:sectPr>
      </w:pPr>
    </w:p>
    <w:p w14:paraId="66BAA705">
      <w:pPr>
        <w:pStyle w:val="2"/>
        <w:rPr>
          <w:rFonts w:hint="eastAsia" w:ascii="仿宋" w:hAnsi="仿宋" w:eastAsia="仿宋" w:cs="仿宋"/>
          <w:b w:val="0"/>
          <w:bCs w:val="0"/>
          <w:sz w:val="21"/>
          <w:szCs w:val="21"/>
        </w:rPr>
      </w:pPr>
    </w:p>
    <w:p w14:paraId="247FB974">
      <w:pPr>
        <w:rPr>
          <w:rFonts w:hint="eastAsia" w:ascii="仿宋" w:hAnsi="仿宋" w:eastAsia="仿宋" w:cs="仿宋"/>
          <w:sz w:val="21"/>
          <w:szCs w:val="21"/>
        </w:rPr>
      </w:pPr>
      <w:r>
        <w:rPr>
          <w:rFonts w:hint="eastAsia" w:ascii="仿宋" w:hAnsi="仿宋" w:eastAsia="仿宋" w:cs="仿宋"/>
          <w:sz w:val="21"/>
          <w:szCs w:val="21"/>
        </w:rPr>
        <w:t>附件1</w:t>
      </w:r>
    </w:p>
    <w:p w14:paraId="6211062F">
      <w:pPr>
        <w:jc w:val="center"/>
        <w:rPr>
          <w:rFonts w:hint="eastAsia" w:ascii="仿宋" w:hAnsi="仿宋" w:eastAsia="仿宋" w:cs="仿宋"/>
          <w:b/>
          <w:bCs/>
          <w:sz w:val="21"/>
          <w:szCs w:val="21"/>
          <w:lang w:eastAsia="zh-CN"/>
        </w:rPr>
      </w:pPr>
      <w:r>
        <w:rPr>
          <w:rFonts w:hint="eastAsia" w:ascii="仿宋" w:hAnsi="仿宋" w:eastAsia="仿宋" w:cs="仿宋"/>
          <w:b/>
          <w:bCs/>
          <w:sz w:val="21"/>
          <w:szCs w:val="21"/>
          <w:lang w:eastAsia="zh-CN"/>
        </w:rPr>
        <w:t>借记卡快捷支付业务</w:t>
      </w:r>
    </w:p>
    <w:p w14:paraId="473AB7F8">
      <w:pPr>
        <w:spacing w:line="579" w:lineRule="exact"/>
        <w:jc w:val="center"/>
        <w:rPr>
          <w:rFonts w:hint="eastAsia" w:ascii="仿宋" w:hAnsi="仿宋" w:eastAsia="仿宋" w:cs="仿宋"/>
          <w:b/>
          <w:bCs/>
          <w:sz w:val="21"/>
          <w:szCs w:val="21"/>
        </w:rPr>
      </w:pPr>
      <w:r>
        <w:rPr>
          <w:rFonts w:hint="eastAsia" w:ascii="仿宋" w:hAnsi="仿宋" w:eastAsia="仿宋" w:cs="仿宋"/>
          <w:b/>
          <w:bCs/>
          <w:sz w:val="21"/>
          <w:szCs w:val="21"/>
        </w:rPr>
        <w:t>个人信息授权书</w:t>
      </w:r>
    </w:p>
    <w:p w14:paraId="08E02EE1">
      <w:pPr>
        <w:jc w:val="center"/>
        <w:rPr>
          <w:rFonts w:hint="eastAsia" w:ascii="仿宋" w:hAnsi="仿宋" w:eastAsia="仿宋" w:cs="仿宋"/>
          <w:b w:val="0"/>
          <w:bCs w:val="0"/>
          <w:sz w:val="21"/>
          <w:szCs w:val="21"/>
          <w:lang w:val="en-US" w:eastAsia="zh-CN"/>
        </w:rPr>
      </w:pPr>
    </w:p>
    <w:p w14:paraId="703A6DC1">
      <w:pPr>
        <w:jc w:val="center"/>
        <w:rPr>
          <w:rFonts w:hint="default" w:ascii="仿宋" w:hAnsi="仿宋" w:eastAsia="仿宋" w:cs="仿宋"/>
          <w:b w:val="0"/>
          <w:bCs w:val="0"/>
          <w:sz w:val="21"/>
          <w:szCs w:val="21"/>
          <w:lang w:val="en-US" w:eastAsia="zh-CN"/>
        </w:rPr>
      </w:pPr>
      <w:r>
        <w:rPr>
          <w:rFonts w:hint="eastAsia" w:ascii="仿宋" w:hAnsi="仿宋" w:eastAsia="仿宋" w:cs="仿宋"/>
          <w:b w:val="0"/>
          <w:bCs w:val="0"/>
          <w:sz w:val="21"/>
          <w:szCs w:val="21"/>
          <w:lang w:val="en-US" w:eastAsia="zh-CN"/>
        </w:rPr>
        <w:t xml:space="preserve">                                     2026年6月版</w:t>
      </w:r>
    </w:p>
    <w:p w14:paraId="67258D05">
      <w:pPr>
        <w:rPr>
          <w:rFonts w:hint="eastAsia" w:ascii="仿宋" w:hAnsi="仿宋" w:eastAsia="仿宋" w:cs="仿宋"/>
          <w:b/>
          <w:bCs/>
          <w:sz w:val="21"/>
          <w:szCs w:val="21"/>
        </w:rPr>
      </w:pPr>
      <w:r>
        <w:rPr>
          <w:rFonts w:hint="eastAsia" w:ascii="仿宋" w:hAnsi="仿宋" w:eastAsia="仿宋" w:cs="仿宋"/>
          <w:b/>
          <w:bCs/>
          <w:sz w:val="21"/>
          <w:szCs w:val="21"/>
        </w:rPr>
        <w:t>重要提示：</w:t>
      </w:r>
    </w:p>
    <w:p w14:paraId="477D6612">
      <w:pPr>
        <w:ind w:firstLine="422" w:firstLineChars="200"/>
        <w:rPr>
          <w:rFonts w:hint="eastAsia" w:ascii="仿宋" w:hAnsi="仿宋" w:eastAsia="仿宋" w:cs="仿宋"/>
          <w:b/>
          <w:bCs/>
          <w:sz w:val="21"/>
          <w:szCs w:val="21"/>
        </w:rPr>
      </w:pPr>
      <w:r>
        <w:rPr>
          <w:rFonts w:hint="eastAsia" w:ascii="仿宋" w:hAnsi="仿宋" w:eastAsia="仿宋" w:cs="仿宋"/>
          <w:b/>
          <w:bCs/>
          <w:sz w:val="21"/>
          <w:szCs w:val="21"/>
        </w:rPr>
        <w:t>鉴于本人向兴业银行股份有限公司</w:t>
      </w:r>
      <w:r>
        <w:rPr>
          <w:rFonts w:hint="default" w:ascii="仿宋" w:hAnsi="仿宋" w:eastAsia="仿宋" w:cs="仿宋"/>
          <w:b/>
          <w:bCs/>
          <w:sz w:val="21"/>
          <w:szCs w:val="21"/>
        </w:rPr>
        <w:t>（</w:t>
      </w:r>
      <w:r>
        <w:rPr>
          <w:rFonts w:hint="eastAsia" w:ascii="仿宋" w:hAnsi="仿宋" w:eastAsia="仿宋" w:cs="仿宋"/>
          <w:b/>
          <w:bCs/>
          <w:sz w:val="21"/>
          <w:szCs w:val="21"/>
        </w:rPr>
        <w:t>包括兴业银行境内分支机构，以下简称兴业银行</w:t>
      </w:r>
      <w:r>
        <w:rPr>
          <w:rFonts w:hint="default" w:ascii="仿宋" w:hAnsi="仿宋" w:eastAsia="仿宋" w:cs="仿宋"/>
          <w:b/>
          <w:bCs/>
          <w:sz w:val="21"/>
          <w:szCs w:val="21"/>
        </w:rPr>
        <w:t>）</w:t>
      </w:r>
      <w:r>
        <w:rPr>
          <w:rFonts w:hint="eastAsia" w:ascii="仿宋" w:hAnsi="仿宋" w:eastAsia="仿宋" w:cs="仿宋"/>
          <w:b/>
          <w:bCs/>
          <w:sz w:val="21"/>
          <w:szCs w:val="21"/>
        </w:rPr>
        <w:t>申请</w:t>
      </w:r>
      <w:r>
        <w:rPr>
          <w:rFonts w:hint="eastAsia" w:ascii="仿宋" w:hAnsi="仿宋" w:eastAsia="仿宋" w:cs="仿宋"/>
          <w:b/>
          <w:bCs/>
          <w:sz w:val="21"/>
          <w:szCs w:val="21"/>
          <w:lang w:val="en-US" w:eastAsia="zh-CN"/>
        </w:rPr>
        <w:t>与第三方支付机构借记卡快捷支付</w:t>
      </w:r>
      <w:r>
        <w:rPr>
          <w:rFonts w:hint="eastAsia" w:ascii="仿宋" w:hAnsi="仿宋" w:eastAsia="仿宋" w:cs="仿宋"/>
          <w:b/>
          <w:bCs/>
          <w:sz w:val="21"/>
          <w:szCs w:val="21"/>
        </w:rPr>
        <w:t>相关服务</w:t>
      </w:r>
      <w:r>
        <w:rPr>
          <w:rFonts w:hint="default" w:ascii="仿宋" w:hAnsi="仿宋" w:eastAsia="仿宋" w:cs="仿宋"/>
          <w:b/>
          <w:bCs/>
          <w:sz w:val="21"/>
          <w:szCs w:val="21"/>
        </w:rPr>
        <w:t>（</w:t>
      </w:r>
      <w:r>
        <w:rPr>
          <w:rFonts w:hint="eastAsia" w:ascii="仿宋" w:hAnsi="仿宋" w:eastAsia="仿宋" w:cs="仿宋"/>
          <w:b/>
          <w:bCs/>
          <w:sz w:val="21"/>
          <w:szCs w:val="21"/>
        </w:rPr>
        <w:t>以下统称</w:t>
      </w:r>
      <w:r>
        <w:rPr>
          <w:rFonts w:hint="eastAsia" w:ascii="仿宋" w:hAnsi="仿宋" w:eastAsia="仿宋" w:cs="仿宋"/>
          <w:b/>
          <w:bCs/>
          <w:sz w:val="21"/>
          <w:szCs w:val="21"/>
          <w:lang w:val="en-US" w:eastAsia="zh-CN"/>
        </w:rPr>
        <w:t>借记卡快捷支付</w:t>
      </w:r>
      <w:r>
        <w:rPr>
          <w:rFonts w:hint="eastAsia" w:ascii="仿宋" w:hAnsi="仿宋" w:eastAsia="仿宋" w:cs="仿宋"/>
          <w:b/>
          <w:bCs/>
          <w:sz w:val="21"/>
          <w:szCs w:val="21"/>
        </w:rPr>
        <w:t>服务</w:t>
      </w:r>
      <w:r>
        <w:rPr>
          <w:rFonts w:hint="default" w:ascii="仿宋" w:hAnsi="仿宋" w:eastAsia="仿宋" w:cs="仿宋"/>
          <w:b/>
          <w:bCs/>
          <w:sz w:val="21"/>
          <w:szCs w:val="21"/>
        </w:rPr>
        <w:t>），</w:t>
      </w:r>
      <w:r>
        <w:rPr>
          <w:rFonts w:hint="eastAsia" w:ascii="仿宋" w:hAnsi="仿宋" w:eastAsia="仿宋" w:cs="仿宋"/>
          <w:b/>
          <w:bCs/>
          <w:sz w:val="21"/>
          <w:szCs w:val="21"/>
        </w:rPr>
        <w:t>根据监管相关要求，需要处理本人的个人信息。为便于本人办理相关业务，特出具此授权书。</w:t>
      </w:r>
    </w:p>
    <w:p w14:paraId="476282FF">
      <w:pPr>
        <w:ind w:firstLine="422" w:firstLineChars="200"/>
        <w:rPr>
          <w:rFonts w:hint="eastAsia" w:ascii="仿宋" w:hAnsi="仿宋" w:eastAsia="仿宋" w:cs="仿宋"/>
          <w:b/>
          <w:bCs/>
          <w:sz w:val="21"/>
          <w:szCs w:val="21"/>
        </w:rPr>
      </w:pPr>
      <w:r>
        <w:rPr>
          <w:rFonts w:hint="eastAsia" w:ascii="仿宋" w:hAnsi="仿宋" w:eastAsia="仿宋" w:cs="仿宋"/>
          <w:b/>
          <w:bCs/>
          <w:sz w:val="21"/>
          <w:szCs w:val="21"/>
        </w:rPr>
        <w:t>在确认接受本授权书之前，请务必仔细阅读、充分理解全部内容，特别是以加粗字体展示的条款。如果不同意本授权书的任何内容，或者无法准确理解相关条款的含义，请不要进行后续操作，可联系客服95561、兴业银行各营业网点进行咨询。在业务办理过程中有任何疑问、投诉或建议，亦可通过上述渠道反馈。</w:t>
      </w:r>
    </w:p>
    <w:p w14:paraId="5CE5488B">
      <w:pPr>
        <w:ind w:firstLine="420" w:firstLineChars="200"/>
        <w:rPr>
          <w:rFonts w:hint="eastAsia" w:ascii="仿宋" w:hAnsi="仿宋" w:eastAsia="仿宋" w:cs="仿宋"/>
          <w:sz w:val="21"/>
          <w:szCs w:val="21"/>
        </w:rPr>
      </w:pPr>
      <w:r>
        <w:rPr>
          <w:rFonts w:hint="eastAsia" w:ascii="仿宋" w:hAnsi="仿宋" w:eastAsia="仿宋" w:cs="仿宋"/>
          <w:sz w:val="21"/>
          <w:szCs w:val="21"/>
        </w:rPr>
        <w:t>兴业银行深知个人信息的重要性，会尽力维护本人的个人信息安全，遵循合法、正当、必要、诚信原则开展个人信息处理活动，依法公开处理信息的规则，明示处理信息的目的、方式和范围，并按照法律法规、监管规定及与本人的相关约定处理本人的个人信息，依法采取相应措施保护本人的合法权益。</w:t>
      </w:r>
    </w:p>
    <w:p w14:paraId="5B6F30F7">
      <w:pPr>
        <w:numPr>
          <w:ilvl w:val="0"/>
          <w:numId w:val="0"/>
        </w:numPr>
        <w:ind w:firstLine="420" w:firstLineChars="200"/>
        <w:rPr>
          <w:rFonts w:hint="eastAsia" w:ascii="仿宋" w:hAnsi="仿宋" w:eastAsia="仿宋" w:cs="仿宋"/>
          <w:sz w:val="21"/>
          <w:szCs w:val="21"/>
        </w:rPr>
      </w:pPr>
      <w:r>
        <w:rPr>
          <w:rFonts w:hint="eastAsia" w:ascii="仿宋" w:hAnsi="仿宋" w:eastAsia="仿宋" w:cs="仿宋"/>
          <w:sz w:val="21"/>
          <w:szCs w:val="21"/>
        </w:rPr>
        <w:t>一、授权事项</w:t>
      </w:r>
    </w:p>
    <w:p w14:paraId="67EF41DD">
      <w:pPr>
        <w:ind w:firstLine="420" w:firstLineChars="200"/>
        <w:rPr>
          <w:rFonts w:hint="eastAsia" w:ascii="仿宋" w:hAnsi="仿宋" w:eastAsia="仿宋" w:cs="仿宋"/>
          <w:sz w:val="21"/>
          <w:szCs w:val="21"/>
        </w:rPr>
      </w:pPr>
      <w:r>
        <w:rPr>
          <w:rFonts w:hint="eastAsia" w:ascii="仿宋" w:hAnsi="仿宋" w:eastAsia="仿宋" w:cs="仿宋"/>
          <w:sz w:val="21"/>
          <w:szCs w:val="21"/>
        </w:rPr>
        <w:t>鉴于兴业银行为向本人</w:t>
      </w:r>
      <w:r>
        <w:rPr>
          <w:rFonts w:hint="eastAsia" w:ascii="仿宋" w:hAnsi="仿宋" w:eastAsia="仿宋" w:cs="仿宋"/>
          <w:b/>
          <w:bCs/>
          <w:sz w:val="21"/>
          <w:szCs w:val="21"/>
        </w:rPr>
        <w:t>提供</w:t>
      </w:r>
      <w:r>
        <w:rPr>
          <w:rFonts w:hint="eastAsia" w:ascii="仿宋" w:hAnsi="仿宋" w:eastAsia="仿宋" w:cs="仿宋"/>
          <w:b/>
          <w:bCs/>
          <w:sz w:val="21"/>
          <w:szCs w:val="21"/>
          <w:lang w:val="en-US" w:eastAsia="zh-CN"/>
        </w:rPr>
        <w:t>借记卡快捷支付</w:t>
      </w:r>
      <w:r>
        <w:rPr>
          <w:rFonts w:hint="eastAsia" w:ascii="仿宋" w:hAnsi="仿宋" w:eastAsia="仿宋" w:cs="仿宋"/>
          <w:b/>
          <w:bCs/>
          <w:sz w:val="21"/>
          <w:szCs w:val="21"/>
        </w:rPr>
        <w:t>服务</w:t>
      </w:r>
      <w:r>
        <w:rPr>
          <w:rFonts w:hint="eastAsia" w:ascii="仿宋" w:hAnsi="仿宋" w:eastAsia="仿宋" w:cs="仿宋"/>
          <w:sz w:val="21"/>
          <w:szCs w:val="21"/>
        </w:rPr>
        <w:t>，本人同意并授权</w:t>
      </w:r>
      <w:r>
        <w:rPr>
          <w:rFonts w:hint="eastAsia" w:ascii="仿宋" w:hAnsi="仿宋" w:eastAsia="仿宋" w:cs="仿宋"/>
          <w:b/>
          <w:bCs/>
          <w:sz w:val="21"/>
          <w:szCs w:val="21"/>
        </w:rPr>
        <w:t>兴业银行</w:t>
      </w:r>
      <w:r>
        <w:rPr>
          <w:rFonts w:hint="eastAsia" w:ascii="仿宋" w:hAnsi="仿宋" w:eastAsia="仿宋" w:cs="仿宋"/>
          <w:sz w:val="21"/>
          <w:szCs w:val="21"/>
        </w:rPr>
        <w:t>以</w:t>
      </w:r>
      <w:r>
        <w:rPr>
          <w:rFonts w:hint="eastAsia" w:ascii="仿宋" w:hAnsi="仿宋" w:eastAsia="仿宋" w:cs="仿宋"/>
          <w:b/>
          <w:bCs/>
          <w:sz w:val="21"/>
          <w:szCs w:val="21"/>
        </w:rPr>
        <w:t>收集（含查询）、存储、使用、加工、传输方式</w:t>
      </w:r>
      <w:r>
        <w:rPr>
          <w:rFonts w:hint="eastAsia" w:ascii="仿宋" w:hAnsi="仿宋" w:eastAsia="仿宋" w:cs="仿宋"/>
          <w:sz w:val="21"/>
          <w:szCs w:val="21"/>
        </w:rPr>
        <w:t>处理本人在办理本业务过程中主动提供或因使用服务而产生的如下个人信息，包括：</w:t>
      </w:r>
    </w:p>
    <w:p w14:paraId="51C74D1F">
      <w:pPr>
        <w:numPr>
          <w:ilvl w:val="0"/>
          <w:numId w:val="0"/>
        </w:numPr>
        <w:ind w:firstLine="420" w:firstLineChars="200"/>
        <w:rPr>
          <w:rFonts w:hint="eastAsia" w:ascii="仿宋" w:hAnsi="仿宋" w:eastAsia="仿宋" w:cs="仿宋"/>
          <w:b/>
          <w:bCs/>
          <w:sz w:val="21"/>
          <w:szCs w:val="21"/>
          <w:highlight w:val="none"/>
          <w:lang w:val="en-US" w:eastAsia="zh-CN"/>
        </w:rPr>
      </w:pPr>
      <w:r>
        <w:rPr>
          <w:rFonts w:hint="eastAsia" w:ascii="仿宋" w:hAnsi="仿宋" w:eastAsia="仿宋" w:cs="仿宋"/>
          <w:sz w:val="21"/>
          <w:szCs w:val="21"/>
          <w:highlight w:val="none"/>
          <w:lang w:val="en-US" w:eastAsia="zh-CN"/>
        </w:rPr>
        <w:t>1.基本信息：</w:t>
      </w:r>
      <w:r>
        <w:rPr>
          <w:rFonts w:hint="eastAsia" w:ascii="仿宋" w:hAnsi="仿宋" w:eastAsia="仿宋" w:cs="仿宋"/>
          <w:b/>
          <w:bCs/>
          <w:sz w:val="21"/>
          <w:szCs w:val="21"/>
          <w:highlight w:val="none"/>
          <w:lang w:val="en-US" w:eastAsia="zh-CN"/>
        </w:rPr>
        <w:t>姓名、联系方式（实名认证手机号）、证件类型、证件号码。</w:t>
      </w:r>
    </w:p>
    <w:p w14:paraId="6E7A674C">
      <w:pPr>
        <w:numPr>
          <w:ilvl w:val="0"/>
          <w:numId w:val="0"/>
        </w:numPr>
        <w:ind w:firstLine="420" w:firstLineChars="200"/>
        <w:rPr>
          <w:rFonts w:hint="eastAsia" w:ascii="仿宋" w:hAnsi="仿宋" w:eastAsia="仿宋" w:cs="仿宋"/>
          <w:b/>
          <w:bCs/>
          <w:sz w:val="21"/>
          <w:szCs w:val="21"/>
          <w:highlight w:val="none"/>
          <w:lang w:val="en-US" w:eastAsia="zh-CN"/>
        </w:rPr>
      </w:pPr>
      <w:r>
        <w:rPr>
          <w:rFonts w:hint="eastAsia" w:ascii="仿宋" w:hAnsi="仿宋" w:eastAsia="仿宋" w:cs="仿宋"/>
          <w:sz w:val="21"/>
          <w:szCs w:val="21"/>
          <w:highlight w:val="none"/>
          <w:lang w:val="en-US" w:eastAsia="zh-CN"/>
        </w:rPr>
        <w:t>2.账户及交易信息：</w:t>
      </w:r>
      <w:r>
        <w:rPr>
          <w:rFonts w:hint="eastAsia" w:ascii="仿宋" w:hAnsi="仿宋" w:eastAsia="仿宋" w:cs="仿宋"/>
          <w:b/>
          <w:bCs/>
          <w:sz w:val="21"/>
          <w:szCs w:val="21"/>
          <w:highlight w:val="none"/>
          <w:lang w:val="en-US" w:eastAsia="zh-CN"/>
        </w:rPr>
        <w:t>支付账号、银行卡号、交易流水信息、</w:t>
      </w:r>
      <w:r>
        <w:rPr>
          <w:rFonts w:hint="eastAsia" w:ascii="仿宋" w:hAnsi="仿宋" w:eastAsia="仿宋" w:cs="仿宋"/>
          <w:b/>
          <w:bCs/>
          <w:sz w:val="21"/>
          <w:szCs w:val="21"/>
          <w:highlight w:val="none"/>
          <w:lang w:val="en-US"/>
        </w:rPr>
        <w:t>签约协议号</w:t>
      </w:r>
      <w:r>
        <w:rPr>
          <w:rFonts w:hint="eastAsia" w:ascii="仿宋" w:hAnsi="仿宋" w:eastAsia="仿宋" w:cs="仿宋"/>
          <w:b/>
          <w:bCs/>
          <w:sz w:val="21"/>
          <w:szCs w:val="21"/>
          <w:highlight w:val="none"/>
          <w:lang w:val="en-US" w:eastAsia="zh-CN"/>
        </w:rPr>
        <w:t>。</w:t>
      </w:r>
    </w:p>
    <w:p w14:paraId="058927FB">
      <w:pPr>
        <w:numPr>
          <w:ilvl w:val="0"/>
          <w:numId w:val="0"/>
        </w:numPr>
        <w:ind w:firstLine="422" w:firstLineChars="200"/>
        <w:rPr>
          <w:rFonts w:hint="eastAsia" w:ascii="仿宋" w:hAnsi="仿宋" w:eastAsia="仿宋" w:cs="仿宋"/>
          <w:b/>
          <w:bCs/>
          <w:sz w:val="21"/>
          <w:szCs w:val="21"/>
          <w:highlight w:val="none"/>
          <w:lang w:val="en-US" w:eastAsia="zh-CN"/>
        </w:rPr>
      </w:pPr>
      <w:r>
        <w:rPr>
          <w:rFonts w:hint="eastAsia" w:ascii="仿宋" w:hAnsi="仿宋" w:eastAsia="仿宋" w:cs="仿宋"/>
          <w:b/>
          <w:bCs/>
          <w:sz w:val="21"/>
          <w:szCs w:val="21"/>
          <w:highlight w:val="none"/>
          <w:lang w:val="en-US" w:eastAsia="zh-CN"/>
        </w:rPr>
        <w:t>如您</w:t>
      </w:r>
      <w:r>
        <w:rPr>
          <w:rFonts w:hint="eastAsia" w:ascii="仿宋" w:hAnsi="仿宋" w:eastAsia="仿宋" w:cs="仿宋"/>
          <w:b/>
          <w:bCs/>
          <w:color w:val="auto"/>
          <w:sz w:val="21"/>
          <w:szCs w:val="21"/>
          <w:lang w:eastAsia="zh-CN"/>
        </w:rPr>
        <w:t>持有</w:t>
      </w:r>
      <w:r>
        <w:rPr>
          <w:rFonts w:hint="eastAsia" w:ascii="仿宋" w:hAnsi="仿宋" w:eastAsia="仿宋" w:cs="仿宋"/>
          <w:b/>
          <w:bCs/>
          <w:sz w:val="21"/>
          <w:szCs w:val="21"/>
          <w:highlight w:val="none"/>
          <w:lang w:val="en-US" w:eastAsia="zh-CN"/>
        </w:rPr>
        <w:t>的证件类型是港澳台居民证件，还可能涉及国籍、性别、出生日期、银行卡有效期。</w:t>
      </w:r>
    </w:p>
    <w:p w14:paraId="6DA94084">
      <w:pPr>
        <w:ind w:firstLine="422" w:firstLineChars="200"/>
        <w:rPr>
          <w:rFonts w:hint="eastAsia" w:ascii="仿宋" w:hAnsi="仿宋" w:eastAsia="仿宋" w:cs="仿宋"/>
          <w:b/>
          <w:bCs/>
          <w:sz w:val="21"/>
          <w:szCs w:val="21"/>
        </w:rPr>
      </w:pPr>
      <w:r>
        <w:rPr>
          <w:rFonts w:hint="eastAsia" w:ascii="仿宋" w:hAnsi="仿宋" w:eastAsia="仿宋" w:cs="仿宋"/>
          <w:b/>
          <w:bCs/>
          <w:sz w:val="21"/>
          <w:szCs w:val="21"/>
        </w:rPr>
        <w:t>本人承诺：向兴业银行提供的第三方联系人信息，本人已充分告知该第三方联系人，并取得其同意。如本人承诺不实，给兴业银行造成损失或其他不利后果的，由本人承担赔偿责任。</w:t>
      </w:r>
    </w:p>
    <w:p w14:paraId="4803F800">
      <w:pPr>
        <w:ind w:firstLine="420" w:firstLineChars="200"/>
        <w:rPr>
          <w:rFonts w:hint="eastAsia" w:ascii="仿宋" w:hAnsi="仿宋" w:eastAsia="仿宋" w:cs="仿宋"/>
          <w:sz w:val="21"/>
          <w:szCs w:val="21"/>
        </w:rPr>
      </w:pPr>
      <w:r>
        <w:rPr>
          <w:rFonts w:hint="eastAsia" w:ascii="仿宋" w:hAnsi="仿宋" w:eastAsia="仿宋" w:cs="仿宋"/>
          <w:sz w:val="21"/>
          <w:szCs w:val="21"/>
        </w:rPr>
        <w:t>本人同意并授权兴业银行可将上述信息用于以下目的：</w:t>
      </w:r>
    </w:p>
    <w:p w14:paraId="1ADAA7CD">
      <w:pPr>
        <w:numPr>
          <w:ilvl w:val="0"/>
          <w:numId w:val="0"/>
        </w:numPr>
        <w:ind w:firstLine="420" w:firstLineChars="200"/>
        <w:rPr>
          <w:rFonts w:hint="default" w:ascii="仿宋" w:hAnsi="仿宋" w:eastAsia="仿宋" w:cs="仿宋"/>
          <w:b w:val="0"/>
          <w:bCs w:val="0"/>
          <w:sz w:val="21"/>
          <w:szCs w:val="21"/>
          <w:highlight w:val="none"/>
          <w:lang w:val="en-US" w:eastAsia="zh-CN"/>
        </w:rPr>
      </w:pPr>
      <w:r>
        <w:rPr>
          <w:rFonts w:hint="eastAsia" w:ascii="仿宋" w:hAnsi="仿宋" w:eastAsia="仿宋" w:cs="仿宋"/>
          <w:b w:val="0"/>
          <w:bCs w:val="0"/>
          <w:sz w:val="21"/>
          <w:szCs w:val="21"/>
          <w:highlight w:val="none"/>
          <w:lang w:val="en-US" w:eastAsia="zh-CN"/>
        </w:rPr>
        <w:t>1.</w:t>
      </w:r>
      <w:r>
        <w:rPr>
          <w:rFonts w:hint="eastAsia" w:ascii="仿宋" w:hAnsi="仿宋" w:eastAsia="仿宋" w:cs="仿宋"/>
          <w:b w:val="0"/>
          <w:bCs w:val="0"/>
          <w:sz w:val="21"/>
          <w:szCs w:val="21"/>
          <w:highlight w:val="none"/>
          <w:lang w:eastAsia="zh-CN"/>
        </w:rPr>
        <w:t>业务申请、办理及服务</w:t>
      </w:r>
      <w:r>
        <w:rPr>
          <w:rFonts w:hint="eastAsia" w:ascii="仿宋" w:hAnsi="仿宋" w:eastAsia="仿宋" w:cs="仿宋"/>
          <w:b w:val="0"/>
          <w:bCs w:val="0"/>
          <w:sz w:val="21"/>
          <w:szCs w:val="21"/>
          <w:highlight w:val="none"/>
          <w:lang w:val="en-US" w:eastAsia="zh-CN"/>
        </w:rPr>
        <w:t>。</w:t>
      </w:r>
    </w:p>
    <w:p w14:paraId="725A8509">
      <w:pPr>
        <w:numPr>
          <w:ilvl w:val="0"/>
          <w:numId w:val="0"/>
        </w:numPr>
        <w:ind w:firstLine="422" w:firstLineChars="200"/>
        <w:rPr>
          <w:rFonts w:hint="eastAsia" w:ascii="仿宋" w:hAnsi="仿宋" w:eastAsia="仿宋" w:cs="仿宋"/>
          <w:b/>
          <w:bCs/>
          <w:sz w:val="21"/>
          <w:szCs w:val="21"/>
          <w:highlight w:val="none"/>
          <w:lang w:eastAsia="zh-CN"/>
        </w:rPr>
      </w:pPr>
      <w:r>
        <w:rPr>
          <w:rFonts w:hint="eastAsia" w:ascii="仿宋" w:hAnsi="仿宋" w:eastAsia="仿宋" w:cs="仿宋"/>
          <w:b/>
          <w:bCs/>
          <w:sz w:val="21"/>
          <w:szCs w:val="21"/>
          <w:highlight w:val="none"/>
          <w:lang w:val="en-US" w:eastAsia="zh-CN"/>
        </w:rPr>
        <w:t>2.</w:t>
      </w:r>
      <w:r>
        <w:rPr>
          <w:rFonts w:hint="eastAsia" w:ascii="仿宋" w:hAnsi="仿宋" w:eastAsia="仿宋" w:cs="仿宋"/>
          <w:b/>
          <w:bCs/>
          <w:sz w:val="21"/>
          <w:szCs w:val="21"/>
          <w:highlight w:val="none"/>
        </w:rPr>
        <w:t>身份验证</w:t>
      </w:r>
      <w:r>
        <w:rPr>
          <w:rFonts w:hint="eastAsia" w:ascii="仿宋" w:hAnsi="仿宋" w:eastAsia="仿宋" w:cs="仿宋"/>
          <w:b/>
          <w:bCs/>
          <w:sz w:val="21"/>
          <w:szCs w:val="21"/>
          <w:highlight w:val="none"/>
          <w:lang w:eastAsia="zh-CN"/>
        </w:rPr>
        <w:t>。</w:t>
      </w:r>
    </w:p>
    <w:p w14:paraId="1CE26930">
      <w:pPr>
        <w:numPr>
          <w:ilvl w:val="0"/>
          <w:numId w:val="0"/>
        </w:numPr>
        <w:ind w:firstLine="422" w:firstLineChars="200"/>
        <w:rPr>
          <w:rFonts w:hint="eastAsia" w:ascii="仿宋" w:hAnsi="仿宋" w:eastAsia="仿宋" w:cs="仿宋"/>
          <w:b/>
          <w:bCs/>
          <w:sz w:val="21"/>
          <w:szCs w:val="21"/>
          <w:highlight w:val="none"/>
          <w:lang w:val="en-US" w:eastAsia="zh-CN"/>
        </w:rPr>
      </w:pPr>
      <w:r>
        <w:rPr>
          <w:rFonts w:hint="eastAsia" w:ascii="仿宋" w:hAnsi="仿宋" w:eastAsia="仿宋" w:cs="仿宋"/>
          <w:b/>
          <w:bCs/>
          <w:sz w:val="21"/>
          <w:szCs w:val="21"/>
          <w:highlight w:val="none"/>
          <w:lang w:val="en-US" w:eastAsia="zh-CN"/>
        </w:rPr>
        <w:t>3.根据监管要求核查及报送信息、账务核算及资金清算</w:t>
      </w:r>
      <w:r>
        <w:rPr>
          <w:rFonts w:hint="eastAsia" w:ascii="仿宋" w:hAnsi="仿宋" w:eastAsia="仿宋" w:cs="仿宋"/>
          <w:b/>
          <w:bCs/>
          <w:sz w:val="21"/>
          <w:szCs w:val="21"/>
          <w:highlight w:val="none"/>
          <w:lang w:eastAsia="zh-CN"/>
        </w:rPr>
        <w:t>。</w:t>
      </w:r>
    </w:p>
    <w:p w14:paraId="1C81A8D5">
      <w:pPr>
        <w:numPr>
          <w:ilvl w:val="0"/>
          <w:numId w:val="0"/>
        </w:numPr>
        <w:ind w:firstLine="420" w:firstLineChars="200"/>
        <w:rPr>
          <w:rFonts w:hint="default" w:ascii="仿宋" w:hAnsi="仿宋" w:eastAsia="仿宋" w:cs="仿宋"/>
          <w:b w:val="0"/>
          <w:bCs w:val="0"/>
          <w:sz w:val="21"/>
          <w:szCs w:val="21"/>
          <w:highlight w:val="none"/>
          <w:lang w:val="en-US" w:eastAsia="zh-CN"/>
        </w:rPr>
      </w:pPr>
      <w:r>
        <w:rPr>
          <w:rFonts w:hint="eastAsia" w:ascii="仿宋" w:hAnsi="仿宋" w:eastAsia="仿宋" w:cs="仿宋"/>
          <w:b w:val="0"/>
          <w:bCs w:val="0"/>
          <w:sz w:val="21"/>
          <w:szCs w:val="21"/>
          <w:highlight w:val="none"/>
          <w:lang w:val="en-US" w:eastAsia="zh-CN"/>
        </w:rPr>
        <w:t>4.出于</w:t>
      </w:r>
      <w:r>
        <w:rPr>
          <w:rFonts w:hint="eastAsia" w:ascii="仿宋" w:hAnsi="仿宋" w:eastAsia="仿宋" w:cs="仿宋"/>
          <w:b/>
          <w:bCs/>
          <w:sz w:val="21"/>
          <w:szCs w:val="21"/>
          <w:highlight w:val="none"/>
          <w:lang w:val="en-US" w:eastAsia="zh-CN"/>
        </w:rPr>
        <w:t>履行监管要求、加强风险管理目的，</w:t>
      </w:r>
      <w:r>
        <w:rPr>
          <w:rFonts w:hint="eastAsia" w:ascii="仿宋" w:hAnsi="仿宋" w:eastAsia="仿宋" w:cs="仿宋"/>
          <w:b w:val="0"/>
          <w:bCs w:val="0"/>
          <w:sz w:val="21"/>
          <w:szCs w:val="21"/>
          <w:highlight w:val="none"/>
          <w:lang w:val="en-US" w:eastAsia="zh-CN"/>
        </w:rPr>
        <w:t>对个人数据综合统计和分析。</w:t>
      </w:r>
    </w:p>
    <w:p w14:paraId="70114BA8">
      <w:pPr>
        <w:ind w:firstLine="420" w:firstLineChars="200"/>
        <w:rPr>
          <w:rFonts w:hint="eastAsia" w:ascii="仿宋" w:hAnsi="仿宋" w:eastAsia="仿宋" w:cs="仿宋"/>
          <w:sz w:val="21"/>
          <w:szCs w:val="21"/>
        </w:rPr>
      </w:pPr>
      <w:r>
        <w:rPr>
          <w:rFonts w:hint="eastAsia" w:ascii="仿宋" w:hAnsi="仿宋" w:eastAsia="仿宋" w:cs="仿宋"/>
          <w:sz w:val="21"/>
          <w:szCs w:val="21"/>
        </w:rPr>
        <w:t>以上个人信息与目的为兴业银行向本人提供</w:t>
      </w:r>
      <w:r>
        <w:rPr>
          <w:rFonts w:hint="eastAsia" w:ascii="仿宋" w:hAnsi="仿宋" w:eastAsia="仿宋" w:cs="仿宋"/>
          <w:b/>
          <w:bCs/>
          <w:sz w:val="21"/>
          <w:szCs w:val="21"/>
          <w:lang w:val="en-US" w:eastAsia="zh-CN"/>
        </w:rPr>
        <w:t>借记卡快捷支付</w:t>
      </w:r>
      <w:r>
        <w:rPr>
          <w:rFonts w:hint="eastAsia" w:ascii="仿宋" w:hAnsi="仿宋" w:eastAsia="仿宋" w:cs="仿宋"/>
          <w:sz w:val="21"/>
          <w:szCs w:val="21"/>
        </w:rPr>
        <w:t>服务所必需，</w:t>
      </w:r>
      <w:r>
        <w:rPr>
          <w:rFonts w:hint="eastAsia" w:ascii="仿宋" w:hAnsi="仿宋" w:eastAsia="仿宋" w:cs="仿宋"/>
          <w:b/>
          <w:bCs/>
          <w:sz w:val="21"/>
          <w:szCs w:val="21"/>
        </w:rPr>
        <w:t>如本人拒绝提供上述信息或拒绝授权，将无法使用本项产品或服务</w:t>
      </w:r>
      <w:r>
        <w:rPr>
          <w:rFonts w:hint="eastAsia" w:ascii="仿宋" w:hAnsi="仿宋" w:eastAsia="仿宋" w:cs="仿宋"/>
          <w:sz w:val="21"/>
          <w:szCs w:val="21"/>
        </w:rPr>
        <w:t>。</w:t>
      </w:r>
    </w:p>
    <w:p w14:paraId="2EC1EE29">
      <w:pPr>
        <w:ind w:firstLine="420" w:firstLineChars="200"/>
        <w:rPr>
          <w:rFonts w:hint="eastAsia" w:ascii="仿宋" w:hAnsi="仿宋" w:eastAsia="仿宋" w:cs="仿宋"/>
          <w:sz w:val="21"/>
          <w:szCs w:val="21"/>
        </w:rPr>
      </w:pPr>
      <w:r>
        <w:rPr>
          <w:rFonts w:hint="eastAsia" w:ascii="仿宋" w:hAnsi="仿宋" w:eastAsia="仿宋" w:cs="仿宋"/>
          <w:sz w:val="21"/>
          <w:szCs w:val="21"/>
        </w:rPr>
        <w:t>对于本人同意兴业银行处理的个人信息，兴业银行将按照法律法规、监管规定及与本人的约定开展信息处理行为，并采取相应的安全措施保护本人的个人信息。</w:t>
      </w:r>
    </w:p>
    <w:p w14:paraId="474E0B63">
      <w:pPr>
        <w:numPr>
          <w:ilvl w:val="0"/>
          <w:numId w:val="0"/>
        </w:numPr>
        <w:ind w:firstLine="420" w:firstLineChars="200"/>
        <w:rPr>
          <w:rFonts w:hint="eastAsia" w:ascii="仿宋" w:hAnsi="仿宋" w:eastAsia="仿宋" w:cs="仿宋"/>
          <w:sz w:val="21"/>
          <w:szCs w:val="21"/>
        </w:rPr>
      </w:pPr>
      <w:r>
        <w:rPr>
          <w:rFonts w:hint="eastAsia" w:ascii="仿宋" w:hAnsi="仿宋" w:eastAsia="仿宋" w:cs="仿宋"/>
          <w:sz w:val="21"/>
          <w:szCs w:val="21"/>
          <w:lang w:val="en-US" w:eastAsia="zh-CN"/>
        </w:rPr>
        <w:t>二、</w:t>
      </w:r>
      <w:r>
        <w:rPr>
          <w:rFonts w:hint="eastAsia" w:ascii="仿宋" w:hAnsi="仿宋" w:eastAsia="仿宋" w:cs="仿宋"/>
          <w:sz w:val="21"/>
          <w:szCs w:val="21"/>
        </w:rPr>
        <w:t>其他</w:t>
      </w:r>
    </w:p>
    <w:p w14:paraId="3D52A05C">
      <w:pPr>
        <w:ind w:firstLine="420" w:firstLineChars="200"/>
        <w:rPr>
          <w:rFonts w:hint="eastAsia" w:ascii="仿宋" w:hAnsi="仿宋" w:eastAsia="仿宋" w:cs="仿宋"/>
          <w:sz w:val="21"/>
          <w:szCs w:val="21"/>
        </w:rPr>
      </w:pPr>
      <w:r>
        <w:rPr>
          <w:rFonts w:hint="eastAsia" w:ascii="仿宋" w:hAnsi="仿宋" w:eastAsia="仿宋" w:cs="仿宋"/>
          <w:sz w:val="21"/>
          <w:szCs w:val="21"/>
        </w:rPr>
        <w:t>1.本人保证签署本授权书是本人的真实意思表示，并承诺所提供的资料、信息真实、准确、完整、合法、有效。</w:t>
      </w:r>
    </w:p>
    <w:p w14:paraId="75077494">
      <w:pPr>
        <w:ind w:firstLine="420" w:firstLineChars="200"/>
        <w:rPr>
          <w:rFonts w:hint="eastAsia" w:ascii="仿宋" w:hAnsi="仿宋" w:eastAsia="仿宋" w:cs="仿宋"/>
          <w:b/>
          <w:bCs/>
          <w:sz w:val="21"/>
          <w:szCs w:val="21"/>
        </w:rPr>
      </w:pPr>
      <w:r>
        <w:rPr>
          <w:rFonts w:hint="eastAsia" w:ascii="仿宋" w:hAnsi="仿宋" w:eastAsia="仿宋" w:cs="仿宋"/>
          <w:sz w:val="21"/>
          <w:szCs w:val="21"/>
        </w:rPr>
        <w:t>2.本授权书以数据电文形式订立，</w:t>
      </w:r>
      <w:r>
        <w:rPr>
          <w:rFonts w:hint="eastAsia" w:ascii="仿宋" w:hAnsi="仿宋" w:eastAsia="仿宋" w:cs="仿宋"/>
          <w:b/>
          <w:bCs/>
          <w:sz w:val="21"/>
          <w:szCs w:val="21"/>
        </w:rPr>
        <w:t>自本人在申请本业务相关页面勾选本授权书后点击“同意并授权”或其他具有同等意义的按钮之日起生效，有效期至本业务关系终结之日止。</w:t>
      </w:r>
    </w:p>
    <w:p w14:paraId="05BBE31C">
      <w:pPr>
        <w:ind w:firstLine="422" w:firstLineChars="200"/>
        <w:rPr>
          <w:rFonts w:hint="eastAsia" w:ascii="仿宋" w:hAnsi="仿宋" w:eastAsia="仿宋" w:cs="仿宋"/>
          <w:b/>
          <w:bCs/>
          <w:sz w:val="21"/>
          <w:szCs w:val="21"/>
        </w:rPr>
      </w:pPr>
      <w:r>
        <w:rPr>
          <w:rFonts w:hint="eastAsia" w:ascii="仿宋" w:hAnsi="仿宋" w:eastAsia="仿宋" w:cs="仿宋"/>
          <w:b/>
          <w:bCs/>
          <w:sz w:val="21"/>
          <w:szCs w:val="21"/>
        </w:rPr>
        <w:t>3.本人同意并授权兴业银行将采集的个人信息进行存储，保存期限为本授权书生效之日起至本人与兴业银行业务关系终结之日另加</w:t>
      </w:r>
      <w:r>
        <w:rPr>
          <w:rFonts w:hint="eastAsia" w:ascii="仿宋" w:hAnsi="仿宋" w:eastAsia="仿宋" w:cs="仿宋"/>
          <w:b/>
          <w:bCs/>
          <w:sz w:val="21"/>
          <w:szCs w:val="21"/>
          <w:lang w:val="en-US" w:eastAsia="zh-CN"/>
        </w:rPr>
        <w:t>十</w:t>
      </w:r>
      <w:r>
        <w:rPr>
          <w:rFonts w:hint="eastAsia" w:ascii="仿宋" w:hAnsi="仿宋" w:eastAsia="仿宋" w:cs="仿宋"/>
          <w:b/>
          <w:bCs/>
          <w:sz w:val="21"/>
          <w:szCs w:val="21"/>
        </w:rPr>
        <w:t>年。法律、法规、政府规章、监管规范对客户个人信息资料有更长保存期限要求的，遵守其规定。</w:t>
      </w:r>
    </w:p>
    <w:p w14:paraId="4F96CDF2">
      <w:pPr>
        <w:ind w:firstLine="422" w:firstLineChars="200"/>
        <w:rPr>
          <w:rFonts w:hint="eastAsia" w:ascii="仿宋" w:hAnsi="仿宋" w:eastAsia="仿宋" w:cs="仿宋"/>
          <w:b/>
          <w:bCs/>
          <w:sz w:val="21"/>
          <w:szCs w:val="21"/>
        </w:rPr>
      </w:pPr>
      <w:r>
        <w:rPr>
          <w:rFonts w:hint="eastAsia" w:ascii="仿宋" w:hAnsi="仿宋" w:eastAsia="仿宋" w:cs="仿宋"/>
          <w:b/>
          <w:bCs/>
          <w:sz w:val="21"/>
          <w:szCs w:val="21"/>
        </w:rPr>
        <w:t>4.因本授权书产生的争议和纠纷，应</w:t>
      </w:r>
      <w:r>
        <w:rPr>
          <w:rFonts w:hint="eastAsia" w:ascii="仿宋" w:hAnsi="仿宋" w:eastAsia="仿宋" w:cs="仿宋"/>
          <w:b/>
          <w:bCs/>
          <w:sz w:val="21"/>
          <w:szCs w:val="21"/>
          <w:lang w:val="en-US" w:eastAsia="zh-CN"/>
        </w:rPr>
        <w:t>尽量</w:t>
      </w:r>
      <w:r>
        <w:rPr>
          <w:rFonts w:hint="eastAsia" w:ascii="仿宋" w:hAnsi="仿宋" w:eastAsia="仿宋" w:cs="仿宋"/>
          <w:b/>
          <w:bCs/>
          <w:sz w:val="21"/>
          <w:szCs w:val="21"/>
        </w:rPr>
        <w:t>协商解决；协商不成的，本人同意采取</w:t>
      </w:r>
      <w:r>
        <w:rPr>
          <w:rFonts w:hint="eastAsia" w:ascii="仿宋" w:hAnsi="仿宋" w:eastAsia="仿宋" w:cs="仿宋"/>
          <w:b/>
          <w:bCs/>
          <w:sz w:val="21"/>
          <w:szCs w:val="21"/>
          <w:lang w:eastAsia="zh-CN"/>
        </w:rPr>
        <w:t>《</w:t>
      </w:r>
      <w:r>
        <w:rPr>
          <w:rFonts w:hint="eastAsia" w:ascii="仿宋" w:hAnsi="仿宋" w:eastAsia="仿宋" w:cs="仿宋"/>
          <w:b/>
          <w:bCs/>
          <w:sz w:val="21"/>
          <w:szCs w:val="21"/>
          <w:highlight w:val="none"/>
          <w:lang w:val="en-US" w:eastAsia="zh-CN"/>
        </w:rPr>
        <w:t>兴业银行</w:t>
      </w:r>
      <w:r>
        <w:rPr>
          <w:rFonts w:hint="eastAsia" w:ascii="仿宋" w:hAnsi="仿宋" w:eastAsia="仿宋" w:cs="仿宋"/>
          <w:b/>
          <w:bCs/>
          <w:sz w:val="21"/>
          <w:szCs w:val="21"/>
          <w:highlight w:val="none"/>
        </w:rPr>
        <w:t>借记卡领用合约</w:t>
      </w:r>
      <w:r>
        <w:rPr>
          <w:rFonts w:hint="eastAsia" w:ascii="仿宋" w:hAnsi="仿宋" w:eastAsia="仿宋" w:cs="仿宋"/>
          <w:b/>
          <w:bCs/>
          <w:sz w:val="21"/>
          <w:szCs w:val="21"/>
          <w:highlight w:val="none"/>
          <w:lang w:eastAsia="zh-CN"/>
        </w:rPr>
        <w:t>（</w:t>
      </w:r>
      <w:r>
        <w:rPr>
          <w:rFonts w:hint="eastAsia" w:ascii="仿宋" w:hAnsi="仿宋" w:eastAsia="仿宋" w:cs="仿宋"/>
          <w:b/>
          <w:bCs/>
          <w:sz w:val="21"/>
          <w:szCs w:val="21"/>
          <w:highlight w:val="none"/>
          <w:lang w:val="en-US" w:eastAsia="zh-CN"/>
        </w:rPr>
        <w:t>2025年6月版</w:t>
      </w:r>
      <w:r>
        <w:rPr>
          <w:rFonts w:hint="eastAsia" w:ascii="仿宋" w:hAnsi="仿宋" w:eastAsia="仿宋" w:cs="仿宋"/>
          <w:b/>
          <w:bCs/>
          <w:sz w:val="21"/>
          <w:szCs w:val="21"/>
          <w:highlight w:val="none"/>
          <w:lang w:eastAsia="zh-CN"/>
        </w:rPr>
        <w:t>）》</w:t>
      </w:r>
      <w:r>
        <w:rPr>
          <w:rFonts w:hint="eastAsia" w:ascii="仿宋" w:hAnsi="仿宋" w:eastAsia="仿宋" w:cs="仿宋"/>
          <w:b/>
          <w:bCs/>
          <w:sz w:val="21"/>
          <w:szCs w:val="21"/>
        </w:rPr>
        <w:t>所约定的纠纷解决方式解决；未签署前述业务合同的，提交被告所在地有管辖权的法院诉讼解决。</w:t>
      </w:r>
    </w:p>
    <w:p w14:paraId="5E53958A">
      <w:pPr>
        <w:rPr>
          <w:rFonts w:hint="eastAsia" w:ascii="仿宋" w:hAnsi="仿宋" w:eastAsia="仿宋" w:cs="仿宋"/>
          <w:sz w:val="21"/>
          <w:szCs w:val="21"/>
        </w:rPr>
      </w:pPr>
    </w:p>
    <w:p w14:paraId="39744C30">
      <w:pPr>
        <w:rPr>
          <w:rFonts w:hint="default" w:ascii="仿宋" w:hAnsi="仿宋" w:eastAsia="仿宋" w:cs="仿宋"/>
          <w:sz w:val="21"/>
          <w:szCs w:val="21"/>
        </w:rPr>
      </w:pPr>
      <w:r>
        <w:rPr>
          <w:rFonts w:hint="eastAsia" w:ascii="仿宋" w:hAnsi="仿宋" w:eastAsia="仿宋" w:cs="仿宋"/>
          <w:sz w:val="21"/>
          <w:szCs w:val="21"/>
        </w:rPr>
        <w:t>本人签名</w:t>
      </w:r>
      <w:r>
        <w:rPr>
          <w:rFonts w:hint="default" w:ascii="仿宋" w:hAnsi="仿宋" w:eastAsia="仿宋" w:cs="仿宋"/>
          <w:sz w:val="21"/>
          <w:szCs w:val="21"/>
        </w:rPr>
        <w:t>：</w:t>
      </w:r>
    </w:p>
    <w:p w14:paraId="2D3586BE">
      <w:pPr>
        <w:rPr>
          <w:rFonts w:hint="eastAsia" w:ascii="仿宋" w:hAnsi="仿宋" w:eastAsia="仿宋" w:cs="仿宋"/>
          <w:sz w:val="21"/>
          <w:szCs w:val="21"/>
        </w:rPr>
      </w:pPr>
      <w:r>
        <w:rPr>
          <w:rFonts w:hint="eastAsia" w:ascii="仿宋" w:hAnsi="仿宋" w:eastAsia="仿宋" w:cs="仿宋"/>
          <w:sz w:val="21"/>
          <w:szCs w:val="21"/>
        </w:rPr>
        <w:t>签署日期</w:t>
      </w:r>
      <w:r>
        <w:rPr>
          <w:rFonts w:hint="default" w:ascii="仿宋" w:hAnsi="仿宋" w:eastAsia="仿宋" w:cs="仿宋"/>
          <w:sz w:val="21"/>
          <w:szCs w:val="21"/>
        </w:rPr>
        <w:t>：</w:t>
      </w: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t>年</w:t>
      </w: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t>月</w:t>
      </w: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t>日</w:t>
      </w:r>
    </w:p>
    <w:p w14:paraId="5C686934">
      <w:pPr>
        <w:pStyle w:val="2"/>
        <w:rPr>
          <w:rFonts w:hint="eastAsia" w:ascii="仿宋" w:hAnsi="仿宋" w:eastAsia="仿宋" w:cs="仿宋"/>
          <w:b w:val="0"/>
          <w:bCs w:val="0"/>
          <w:sz w:val="21"/>
          <w:szCs w:val="21"/>
        </w:rPr>
      </w:pPr>
    </w:p>
    <w:p w14:paraId="3AE441E5">
      <w:pPr>
        <w:pStyle w:val="2"/>
        <w:rPr>
          <w:rFonts w:hint="eastAsia" w:ascii="仿宋" w:hAnsi="仿宋" w:eastAsia="仿宋" w:cs="仿宋"/>
          <w:b w:val="0"/>
          <w:bCs w:val="0"/>
          <w:sz w:val="21"/>
          <w:szCs w:val="21"/>
        </w:rPr>
      </w:pPr>
    </w:p>
    <w:p w14:paraId="69542A4A">
      <w:pPr>
        <w:rPr>
          <w:rFonts w:hint="eastAsia" w:ascii="仿宋" w:hAnsi="仿宋" w:eastAsia="仿宋" w:cs="仿宋"/>
          <w:b/>
          <w:bCs/>
          <w:sz w:val="21"/>
          <w:szCs w:val="21"/>
          <w:lang w:val="en-US" w:eastAsia="zh-CN"/>
        </w:rPr>
      </w:pPr>
      <w:r>
        <w:rPr>
          <w:rFonts w:hint="eastAsia" w:ascii="仿宋" w:hAnsi="仿宋" w:eastAsia="仿宋" w:cs="仿宋"/>
          <w:sz w:val="21"/>
          <w:szCs w:val="21"/>
        </w:rPr>
        <w:t>附件</w:t>
      </w:r>
      <w:r>
        <w:rPr>
          <w:rFonts w:hint="eastAsia" w:ascii="仿宋" w:hAnsi="仿宋" w:eastAsia="仿宋" w:cs="仿宋"/>
          <w:sz w:val="21"/>
          <w:szCs w:val="21"/>
          <w:lang w:val="en-US" w:eastAsia="zh-CN"/>
        </w:rPr>
        <w:t>2</w:t>
      </w:r>
    </w:p>
    <w:p w14:paraId="6A40B043">
      <w:pPr>
        <w:spacing w:line="579" w:lineRule="exact"/>
        <w:jc w:val="center"/>
        <w:rPr>
          <w:rFonts w:hint="eastAsia" w:ascii="仿宋" w:hAnsi="仿宋" w:eastAsia="仿宋" w:cs="仿宋"/>
          <w:b/>
          <w:bCs/>
          <w:sz w:val="21"/>
          <w:szCs w:val="21"/>
          <w:lang w:val="en-US" w:eastAsia="zh-CN"/>
        </w:rPr>
      </w:pPr>
    </w:p>
    <w:p w14:paraId="260BABB6">
      <w:pPr>
        <w:spacing w:line="579" w:lineRule="exact"/>
        <w:jc w:val="center"/>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借记卡快捷支付业务</w:t>
      </w:r>
    </w:p>
    <w:p w14:paraId="407C882E">
      <w:pPr>
        <w:spacing w:line="579" w:lineRule="exact"/>
        <w:jc w:val="center"/>
        <w:rPr>
          <w:rFonts w:hint="eastAsia" w:ascii="仿宋" w:hAnsi="仿宋" w:eastAsia="仿宋" w:cs="仿宋"/>
          <w:b/>
          <w:bCs/>
          <w:sz w:val="21"/>
          <w:szCs w:val="21"/>
        </w:rPr>
      </w:pPr>
      <w:r>
        <w:rPr>
          <w:rFonts w:hint="eastAsia" w:ascii="仿宋" w:hAnsi="仿宋" w:eastAsia="仿宋" w:cs="仿宋"/>
          <w:b/>
          <w:bCs/>
          <w:sz w:val="21"/>
          <w:szCs w:val="21"/>
        </w:rPr>
        <w:t>敏感个人信息授权书</w:t>
      </w:r>
    </w:p>
    <w:p w14:paraId="488AEBA3">
      <w:pPr>
        <w:jc w:val="center"/>
        <w:rPr>
          <w:rFonts w:hint="eastAsia" w:ascii="仿宋" w:hAnsi="仿宋" w:eastAsia="仿宋" w:cs="仿宋"/>
          <w:b w:val="0"/>
          <w:bCs w:val="0"/>
          <w:sz w:val="21"/>
          <w:szCs w:val="21"/>
        </w:rPr>
      </w:pPr>
      <w:r>
        <w:rPr>
          <w:rFonts w:hint="eastAsia" w:ascii="仿宋" w:hAnsi="仿宋" w:eastAsia="仿宋" w:cs="仿宋"/>
          <w:b w:val="0"/>
          <w:bCs w:val="0"/>
          <w:sz w:val="21"/>
          <w:szCs w:val="21"/>
        </w:rPr>
        <w:t>（线上签署）</w:t>
      </w:r>
    </w:p>
    <w:p w14:paraId="16A740D9">
      <w:pPr>
        <w:jc w:val="center"/>
        <w:rPr>
          <w:rFonts w:hint="eastAsia" w:ascii="仿宋" w:hAnsi="仿宋" w:eastAsia="仿宋" w:cs="仿宋"/>
          <w:b w:val="0"/>
          <w:bCs w:val="0"/>
          <w:sz w:val="21"/>
          <w:szCs w:val="21"/>
          <w:u w:val="none"/>
          <w:lang w:val="en-US" w:eastAsia="zh-CN"/>
        </w:rPr>
      </w:pPr>
      <w:r>
        <w:rPr>
          <w:rFonts w:hint="eastAsia" w:ascii="仿宋" w:hAnsi="仿宋" w:eastAsia="仿宋" w:cs="仿宋"/>
          <w:b/>
          <w:bCs/>
          <w:sz w:val="21"/>
          <w:szCs w:val="21"/>
          <w:lang w:val="en-US" w:eastAsia="zh-CN"/>
        </w:rPr>
        <w:t xml:space="preserve">                                        </w:t>
      </w:r>
      <w:r>
        <w:rPr>
          <w:rFonts w:hint="eastAsia" w:ascii="仿宋" w:hAnsi="仿宋" w:eastAsia="仿宋" w:cs="仿宋"/>
          <w:b/>
          <w:bCs/>
          <w:sz w:val="21"/>
          <w:szCs w:val="21"/>
          <w:u w:val="none"/>
          <w:lang w:val="en-US" w:eastAsia="zh-CN"/>
        </w:rPr>
        <w:t xml:space="preserve"> </w:t>
      </w:r>
      <w:r>
        <w:rPr>
          <w:rFonts w:hint="eastAsia" w:ascii="仿宋" w:hAnsi="仿宋" w:eastAsia="仿宋" w:cs="仿宋"/>
          <w:b w:val="0"/>
          <w:bCs w:val="0"/>
          <w:sz w:val="21"/>
          <w:szCs w:val="21"/>
          <w:u w:val="none"/>
          <w:lang w:val="en-US" w:eastAsia="zh-CN"/>
        </w:rPr>
        <w:t>2026年6月版</w:t>
      </w:r>
    </w:p>
    <w:p w14:paraId="7E2ECD5A">
      <w:pPr>
        <w:rPr>
          <w:rFonts w:hint="eastAsia" w:ascii="仿宋" w:hAnsi="仿宋" w:eastAsia="仿宋" w:cs="仿宋"/>
          <w:b/>
          <w:bCs/>
          <w:sz w:val="21"/>
          <w:szCs w:val="21"/>
        </w:rPr>
      </w:pPr>
    </w:p>
    <w:p w14:paraId="50CB3AC8">
      <w:pPr>
        <w:rPr>
          <w:rFonts w:hint="eastAsia" w:ascii="仿宋" w:hAnsi="仿宋" w:eastAsia="仿宋" w:cs="仿宋"/>
          <w:b/>
          <w:bCs/>
          <w:sz w:val="21"/>
          <w:szCs w:val="21"/>
        </w:rPr>
      </w:pPr>
      <w:r>
        <w:rPr>
          <w:rFonts w:hint="eastAsia" w:ascii="仿宋" w:hAnsi="仿宋" w:eastAsia="仿宋" w:cs="仿宋"/>
          <w:b/>
          <w:bCs/>
          <w:sz w:val="21"/>
          <w:szCs w:val="21"/>
        </w:rPr>
        <w:t>重要提示：</w:t>
      </w:r>
    </w:p>
    <w:p w14:paraId="0478E91C">
      <w:pPr>
        <w:ind w:firstLine="422" w:firstLineChars="200"/>
        <w:rPr>
          <w:rFonts w:hint="eastAsia" w:ascii="仿宋" w:hAnsi="仿宋" w:eastAsia="仿宋" w:cs="仿宋"/>
          <w:b/>
          <w:bCs/>
          <w:sz w:val="21"/>
          <w:szCs w:val="21"/>
        </w:rPr>
      </w:pPr>
      <w:r>
        <w:rPr>
          <w:rFonts w:hint="eastAsia" w:ascii="仿宋" w:hAnsi="仿宋" w:eastAsia="仿宋" w:cs="仿宋"/>
          <w:b/>
          <w:bCs/>
          <w:sz w:val="21"/>
          <w:szCs w:val="21"/>
        </w:rPr>
        <w:t>鉴于本人向兴业银行股份有限公司</w:t>
      </w:r>
      <w:r>
        <w:rPr>
          <w:rFonts w:hint="default" w:ascii="仿宋" w:hAnsi="仿宋" w:eastAsia="仿宋" w:cs="仿宋"/>
          <w:b/>
          <w:bCs/>
          <w:sz w:val="21"/>
          <w:szCs w:val="21"/>
        </w:rPr>
        <w:t>（</w:t>
      </w:r>
      <w:r>
        <w:rPr>
          <w:rFonts w:hint="eastAsia" w:ascii="仿宋" w:hAnsi="仿宋" w:eastAsia="仿宋" w:cs="仿宋"/>
          <w:b/>
          <w:bCs/>
          <w:sz w:val="21"/>
          <w:szCs w:val="21"/>
        </w:rPr>
        <w:t>包括兴业银行境内分支机构，以下简称兴业银行</w:t>
      </w:r>
      <w:r>
        <w:rPr>
          <w:rFonts w:hint="default" w:ascii="仿宋" w:hAnsi="仿宋" w:eastAsia="仿宋" w:cs="仿宋"/>
          <w:b/>
          <w:bCs/>
          <w:sz w:val="21"/>
          <w:szCs w:val="21"/>
        </w:rPr>
        <w:t>）</w:t>
      </w:r>
      <w:r>
        <w:rPr>
          <w:rFonts w:hint="eastAsia" w:ascii="仿宋" w:hAnsi="仿宋" w:eastAsia="仿宋" w:cs="仿宋"/>
          <w:b/>
          <w:bCs/>
          <w:sz w:val="21"/>
          <w:szCs w:val="21"/>
        </w:rPr>
        <w:t>申请</w:t>
      </w:r>
      <w:r>
        <w:rPr>
          <w:rFonts w:hint="eastAsia" w:ascii="仿宋" w:hAnsi="仿宋" w:eastAsia="仿宋" w:cs="仿宋"/>
          <w:b/>
          <w:bCs/>
          <w:sz w:val="21"/>
          <w:szCs w:val="21"/>
          <w:lang w:val="en-US" w:eastAsia="zh-CN"/>
        </w:rPr>
        <w:t>与第三方支付机构借记卡快捷支付</w:t>
      </w:r>
      <w:r>
        <w:rPr>
          <w:rFonts w:hint="eastAsia" w:ascii="仿宋" w:hAnsi="仿宋" w:eastAsia="仿宋" w:cs="仿宋"/>
          <w:b/>
          <w:bCs/>
          <w:sz w:val="21"/>
          <w:szCs w:val="21"/>
        </w:rPr>
        <w:t>相关服务</w:t>
      </w:r>
      <w:r>
        <w:rPr>
          <w:rFonts w:hint="default" w:ascii="仿宋" w:hAnsi="仿宋" w:eastAsia="仿宋" w:cs="仿宋"/>
          <w:b/>
          <w:bCs/>
          <w:sz w:val="21"/>
          <w:szCs w:val="21"/>
        </w:rPr>
        <w:t>（</w:t>
      </w:r>
      <w:r>
        <w:rPr>
          <w:rFonts w:hint="eastAsia" w:ascii="仿宋" w:hAnsi="仿宋" w:eastAsia="仿宋" w:cs="仿宋"/>
          <w:b/>
          <w:bCs/>
          <w:sz w:val="21"/>
          <w:szCs w:val="21"/>
        </w:rPr>
        <w:t>以下统称</w:t>
      </w:r>
      <w:r>
        <w:rPr>
          <w:rFonts w:hint="eastAsia" w:ascii="仿宋" w:hAnsi="仿宋" w:eastAsia="仿宋" w:cs="仿宋"/>
          <w:b/>
          <w:bCs/>
          <w:sz w:val="21"/>
          <w:szCs w:val="21"/>
          <w:lang w:val="en-US" w:eastAsia="zh-CN"/>
        </w:rPr>
        <w:t>借记卡快捷支付</w:t>
      </w:r>
      <w:r>
        <w:rPr>
          <w:rFonts w:hint="eastAsia" w:ascii="仿宋" w:hAnsi="仿宋" w:eastAsia="仿宋" w:cs="仿宋"/>
          <w:b/>
          <w:bCs/>
          <w:sz w:val="21"/>
          <w:szCs w:val="21"/>
        </w:rPr>
        <w:t>服务</w:t>
      </w:r>
      <w:r>
        <w:rPr>
          <w:rFonts w:hint="default" w:ascii="仿宋" w:hAnsi="仿宋" w:eastAsia="仿宋" w:cs="仿宋"/>
          <w:b/>
          <w:bCs/>
          <w:sz w:val="21"/>
          <w:szCs w:val="21"/>
        </w:rPr>
        <w:t>），</w:t>
      </w:r>
      <w:r>
        <w:rPr>
          <w:rFonts w:hint="eastAsia" w:ascii="仿宋" w:hAnsi="仿宋" w:eastAsia="仿宋" w:cs="仿宋"/>
          <w:b/>
          <w:bCs/>
          <w:sz w:val="21"/>
          <w:szCs w:val="21"/>
        </w:rPr>
        <w:t>根据监管相关要求，需要处理本人的个人信息。为便于本人办理相关业务，特出具此</w:t>
      </w:r>
      <w:r>
        <w:rPr>
          <w:rFonts w:hint="eastAsia" w:ascii="仿宋" w:hAnsi="仿宋" w:eastAsia="仿宋" w:cs="仿宋"/>
          <w:b/>
          <w:bCs/>
          <w:sz w:val="21"/>
          <w:szCs w:val="21"/>
          <w:lang w:val="en-US" w:eastAsia="zh-CN"/>
        </w:rPr>
        <w:t>履行</w:t>
      </w:r>
      <w:r>
        <w:rPr>
          <w:rFonts w:hint="eastAsia" w:ascii="仿宋" w:hAnsi="仿宋" w:eastAsia="仿宋" w:cs="仿宋"/>
          <w:b/>
          <w:bCs/>
          <w:sz w:val="21"/>
          <w:szCs w:val="21"/>
        </w:rPr>
        <w:t>授权书。</w:t>
      </w:r>
    </w:p>
    <w:p w14:paraId="22C5097F">
      <w:pPr>
        <w:ind w:firstLine="422" w:firstLineChars="200"/>
        <w:rPr>
          <w:rFonts w:hint="eastAsia" w:ascii="仿宋" w:hAnsi="仿宋" w:eastAsia="仿宋" w:cs="仿宋"/>
          <w:sz w:val="21"/>
          <w:szCs w:val="21"/>
        </w:rPr>
      </w:pPr>
      <w:r>
        <w:rPr>
          <w:rFonts w:hint="eastAsia" w:ascii="仿宋" w:hAnsi="仿宋" w:eastAsia="仿宋" w:cs="仿宋"/>
          <w:b/>
          <w:bCs/>
          <w:sz w:val="21"/>
          <w:szCs w:val="21"/>
        </w:rPr>
        <w:t>在确认接受本授权书之前，请务必仔细阅读、充分理解全部内容，特别是以加粗字体展示的</w:t>
      </w:r>
      <w:r>
        <w:rPr>
          <w:rFonts w:hint="eastAsia" w:ascii="仿宋" w:hAnsi="仿宋" w:eastAsia="仿宋" w:cs="仿宋"/>
          <w:b/>
          <w:bCs/>
          <w:sz w:val="21"/>
          <w:szCs w:val="21"/>
          <w:highlight w:val="none"/>
        </w:rPr>
        <w:t>条款。敏感信息一旦泄露或非法使用，可能会对您的人身、财产安全、人格尊严产生重大影响</w:t>
      </w:r>
      <w:r>
        <w:rPr>
          <w:rFonts w:hint="eastAsia" w:ascii="仿宋" w:hAnsi="仿宋" w:eastAsia="仿宋" w:cs="仿宋"/>
          <w:b/>
          <w:bCs/>
          <w:sz w:val="21"/>
          <w:szCs w:val="21"/>
          <w:highlight w:val="none"/>
          <w:lang w:eastAsia="zh-CN"/>
        </w:rPr>
        <w:t>。</w:t>
      </w:r>
      <w:r>
        <w:rPr>
          <w:rFonts w:hint="eastAsia" w:ascii="仿宋" w:hAnsi="仿宋" w:eastAsia="仿宋" w:cs="仿宋"/>
          <w:b/>
          <w:bCs/>
          <w:sz w:val="21"/>
          <w:szCs w:val="21"/>
          <w:highlight w:val="none"/>
        </w:rPr>
        <w:t>如果不同意本授权书的任何内容</w:t>
      </w:r>
      <w:r>
        <w:rPr>
          <w:rFonts w:hint="eastAsia" w:ascii="仿宋" w:hAnsi="仿宋" w:eastAsia="仿宋" w:cs="仿宋"/>
          <w:b/>
          <w:bCs/>
          <w:sz w:val="21"/>
          <w:szCs w:val="21"/>
        </w:rPr>
        <w:t>，或者无法准确理解相关条款的含义，请不要进行后续操作，可联系客服95561、兴业银行各营业网点进行咨询。在业务办理过程中有任何疑问、投诉或建议，亦可通过上述渠道反馈。</w:t>
      </w:r>
    </w:p>
    <w:p w14:paraId="0D95F4D4">
      <w:pPr>
        <w:ind w:firstLine="420" w:firstLineChars="200"/>
        <w:rPr>
          <w:rFonts w:hint="eastAsia" w:ascii="仿宋" w:hAnsi="仿宋" w:eastAsia="仿宋" w:cs="仿宋"/>
          <w:sz w:val="21"/>
          <w:szCs w:val="21"/>
        </w:rPr>
      </w:pPr>
      <w:r>
        <w:rPr>
          <w:rFonts w:hint="eastAsia" w:ascii="仿宋" w:hAnsi="仿宋" w:eastAsia="仿宋" w:cs="仿宋"/>
          <w:sz w:val="21"/>
          <w:szCs w:val="21"/>
        </w:rPr>
        <w:t>兴业银行深知个人信息的重要性，会尽力维护本人的个人信息安全，遵循合法、正当、必要、诚信原则开展个人信息处理活动，依法公开处理信息的规则，明示处理信息的目的、方式和范围，并按照法律法规、监管规定及与本人的相关约定处理本人的个人信息，依法采取相应措施保护本人的合法权益。</w:t>
      </w:r>
    </w:p>
    <w:p w14:paraId="5A2C476E">
      <w:pPr>
        <w:numPr>
          <w:ilvl w:val="0"/>
          <w:numId w:val="0"/>
        </w:numPr>
        <w:ind w:firstLine="420" w:firstLineChars="200"/>
        <w:rPr>
          <w:rFonts w:hint="eastAsia" w:ascii="仿宋" w:hAnsi="仿宋" w:eastAsia="仿宋" w:cs="仿宋"/>
          <w:sz w:val="21"/>
          <w:szCs w:val="21"/>
        </w:rPr>
      </w:pPr>
      <w:r>
        <w:rPr>
          <w:rFonts w:hint="eastAsia" w:ascii="仿宋" w:hAnsi="仿宋" w:eastAsia="仿宋" w:cs="仿宋"/>
          <w:sz w:val="21"/>
          <w:szCs w:val="21"/>
        </w:rPr>
        <w:t>一、授权事项</w:t>
      </w:r>
    </w:p>
    <w:p w14:paraId="1A60AB7C">
      <w:pPr>
        <w:ind w:firstLine="420" w:firstLineChars="200"/>
        <w:rPr>
          <w:rFonts w:hint="eastAsia" w:ascii="仿宋" w:hAnsi="仿宋" w:eastAsia="仿宋" w:cs="仿宋"/>
          <w:sz w:val="21"/>
          <w:szCs w:val="21"/>
          <w:highlight w:val="none"/>
        </w:rPr>
      </w:pPr>
      <w:r>
        <w:rPr>
          <w:rFonts w:hint="eastAsia" w:ascii="仿宋" w:hAnsi="仿宋" w:eastAsia="仿宋" w:cs="仿宋"/>
          <w:sz w:val="21"/>
          <w:szCs w:val="21"/>
        </w:rPr>
        <w:t>鉴于兴业银行向本人</w:t>
      </w:r>
      <w:r>
        <w:rPr>
          <w:rFonts w:hint="eastAsia" w:ascii="仿宋" w:hAnsi="仿宋" w:eastAsia="仿宋" w:cs="仿宋"/>
          <w:b/>
          <w:bCs/>
          <w:sz w:val="21"/>
          <w:szCs w:val="21"/>
        </w:rPr>
        <w:t>提供</w:t>
      </w:r>
      <w:r>
        <w:rPr>
          <w:rFonts w:hint="eastAsia" w:ascii="仿宋" w:hAnsi="仿宋" w:eastAsia="仿宋" w:cs="仿宋"/>
          <w:b/>
          <w:bCs/>
          <w:sz w:val="21"/>
          <w:szCs w:val="21"/>
          <w:lang w:val="en-US" w:eastAsia="zh-CN"/>
        </w:rPr>
        <w:t>借记卡快捷支付</w:t>
      </w:r>
      <w:r>
        <w:rPr>
          <w:rFonts w:hint="eastAsia" w:ascii="仿宋" w:hAnsi="仿宋" w:eastAsia="仿宋" w:cs="仿宋"/>
          <w:b/>
          <w:bCs/>
          <w:sz w:val="21"/>
          <w:szCs w:val="21"/>
        </w:rPr>
        <w:t>服务</w:t>
      </w:r>
      <w:r>
        <w:rPr>
          <w:rFonts w:hint="eastAsia" w:ascii="仿宋" w:hAnsi="仿宋" w:eastAsia="仿宋" w:cs="仿宋"/>
          <w:sz w:val="21"/>
          <w:szCs w:val="21"/>
        </w:rPr>
        <w:t>，本人同意并授权</w:t>
      </w:r>
      <w:r>
        <w:rPr>
          <w:rFonts w:hint="eastAsia" w:ascii="仿宋" w:hAnsi="仿宋" w:eastAsia="仿宋" w:cs="仿宋"/>
          <w:b/>
          <w:bCs/>
          <w:sz w:val="21"/>
          <w:szCs w:val="21"/>
        </w:rPr>
        <w:t>兴业银行</w:t>
      </w:r>
      <w:r>
        <w:rPr>
          <w:rFonts w:hint="eastAsia" w:ascii="仿宋" w:hAnsi="仿宋" w:eastAsia="仿宋" w:cs="仿宋"/>
          <w:sz w:val="21"/>
          <w:szCs w:val="21"/>
        </w:rPr>
        <w:t>以</w:t>
      </w:r>
      <w:r>
        <w:rPr>
          <w:rFonts w:hint="eastAsia" w:ascii="仿宋" w:hAnsi="仿宋" w:eastAsia="仿宋" w:cs="仿宋"/>
          <w:b/>
          <w:bCs/>
          <w:sz w:val="21"/>
          <w:szCs w:val="21"/>
        </w:rPr>
        <w:t>收集（含查询）、存储、使用、加工、</w:t>
      </w:r>
      <w:r>
        <w:rPr>
          <w:rFonts w:hint="eastAsia" w:ascii="仿宋" w:hAnsi="仿宋" w:eastAsia="仿宋" w:cs="仿宋"/>
          <w:b/>
          <w:bCs/>
          <w:sz w:val="21"/>
          <w:szCs w:val="21"/>
          <w:highlight w:val="none"/>
        </w:rPr>
        <w:t>传输方式</w:t>
      </w:r>
      <w:r>
        <w:rPr>
          <w:rFonts w:hint="eastAsia" w:ascii="仿宋" w:hAnsi="仿宋" w:eastAsia="仿宋" w:cs="仿宋"/>
          <w:sz w:val="21"/>
          <w:szCs w:val="21"/>
          <w:highlight w:val="none"/>
        </w:rPr>
        <w:t>处理本人在办理本业务过程中主动提供或因使用服务而产生的如下敏感个人信息，包括：</w:t>
      </w:r>
    </w:p>
    <w:p w14:paraId="4E95D8C6">
      <w:pPr>
        <w:numPr>
          <w:ilvl w:val="0"/>
          <w:numId w:val="0"/>
        </w:numPr>
        <w:ind w:firstLine="422" w:firstLineChars="200"/>
        <w:rPr>
          <w:rFonts w:hint="eastAsia" w:ascii="仿宋" w:hAnsi="仿宋" w:eastAsia="仿宋" w:cs="仿宋"/>
          <w:b/>
          <w:bCs/>
          <w:sz w:val="21"/>
          <w:szCs w:val="21"/>
          <w:highlight w:val="none"/>
          <w:lang w:val="en-US" w:eastAsia="zh-CN"/>
        </w:rPr>
      </w:pPr>
      <w:r>
        <w:rPr>
          <w:rFonts w:hint="eastAsia" w:ascii="仿宋" w:hAnsi="仿宋" w:eastAsia="仿宋" w:cs="仿宋"/>
          <w:b/>
          <w:bCs/>
          <w:sz w:val="21"/>
          <w:szCs w:val="21"/>
          <w:highlight w:val="none"/>
          <w:lang w:val="en-US" w:eastAsia="zh-CN"/>
        </w:rPr>
        <w:t>1.基本信息：姓名、联系方式（实名认证手机号）、证件类型、证件号码。</w:t>
      </w:r>
    </w:p>
    <w:p w14:paraId="6D7D8F95">
      <w:pPr>
        <w:numPr>
          <w:ilvl w:val="0"/>
          <w:numId w:val="0"/>
        </w:numPr>
        <w:ind w:firstLine="420" w:firstLineChars="200"/>
        <w:rPr>
          <w:rFonts w:hint="eastAsia" w:ascii="仿宋" w:hAnsi="仿宋" w:eastAsia="仿宋" w:cs="仿宋"/>
          <w:b/>
          <w:bCs/>
          <w:sz w:val="21"/>
          <w:szCs w:val="21"/>
          <w:highlight w:val="none"/>
          <w:lang w:val="en-US" w:eastAsia="zh-CN"/>
        </w:rPr>
      </w:pPr>
      <w:r>
        <w:rPr>
          <w:rFonts w:hint="eastAsia" w:ascii="仿宋" w:hAnsi="仿宋" w:eastAsia="仿宋" w:cs="仿宋"/>
          <w:sz w:val="21"/>
          <w:szCs w:val="21"/>
          <w:highlight w:val="none"/>
          <w:lang w:val="en-US" w:eastAsia="zh-CN"/>
        </w:rPr>
        <w:t>2.支付信息：</w:t>
      </w:r>
      <w:r>
        <w:rPr>
          <w:rFonts w:hint="eastAsia" w:ascii="仿宋" w:hAnsi="仿宋" w:eastAsia="仿宋" w:cs="仿宋"/>
          <w:b/>
          <w:bCs/>
          <w:sz w:val="21"/>
          <w:szCs w:val="21"/>
          <w:highlight w:val="none"/>
          <w:lang w:val="en-US" w:eastAsia="zh-CN"/>
        </w:rPr>
        <w:t>支付账号、银行卡号。</w:t>
      </w:r>
    </w:p>
    <w:p w14:paraId="07C1247F">
      <w:pPr>
        <w:numPr>
          <w:ilvl w:val="0"/>
          <w:numId w:val="0"/>
        </w:numPr>
        <w:ind w:firstLine="422" w:firstLineChars="200"/>
        <w:rPr>
          <w:rFonts w:hint="eastAsia" w:ascii="仿宋" w:hAnsi="仿宋" w:eastAsia="仿宋" w:cs="仿宋"/>
          <w:b/>
          <w:bCs/>
          <w:sz w:val="21"/>
          <w:szCs w:val="21"/>
          <w:highlight w:val="none"/>
          <w:lang w:val="en-US" w:eastAsia="zh-CN"/>
        </w:rPr>
      </w:pPr>
      <w:r>
        <w:rPr>
          <w:rFonts w:hint="eastAsia" w:ascii="仿宋" w:hAnsi="仿宋" w:eastAsia="仿宋" w:cs="仿宋"/>
          <w:b/>
          <w:bCs/>
          <w:sz w:val="21"/>
          <w:szCs w:val="21"/>
          <w:highlight w:val="none"/>
          <w:lang w:val="en-US" w:eastAsia="zh-CN"/>
        </w:rPr>
        <w:t>如您持有的证件类型是港澳台居民证件，还可能涉及国籍、性别、出生日期、银行卡有效期。</w:t>
      </w:r>
    </w:p>
    <w:p w14:paraId="0AA4FABE">
      <w:pPr>
        <w:ind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本人承诺：向兴业银行提供的第三方联系人信息，本人已充分告知该第三方联系人，并取得其同意。如本人承诺不实，给兴业银行造成损失或其他不利后果的，由本人承担赔偿责任。</w:t>
      </w:r>
    </w:p>
    <w:p w14:paraId="1540AFEC">
      <w:pPr>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本人同意并授权兴业银行可将上述信息用于以下目的：</w:t>
      </w:r>
    </w:p>
    <w:p w14:paraId="04603610">
      <w:pPr>
        <w:numPr>
          <w:ilvl w:val="0"/>
          <w:numId w:val="0"/>
        </w:numPr>
        <w:ind w:firstLine="420" w:firstLineChars="200"/>
        <w:rPr>
          <w:rFonts w:hint="eastAsia" w:ascii="仿宋" w:hAnsi="仿宋" w:eastAsia="仿宋" w:cs="仿宋"/>
          <w:b w:val="0"/>
          <w:bCs w:val="0"/>
          <w:sz w:val="21"/>
          <w:szCs w:val="21"/>
          <w:highlight w:val="none"/>
          <w:lang w:eastAsia="zh-CN"/>
        </w:rPr>
      </w:pPr>
      <w:r>
        <w:rPr>
          <w:rFonts w:hint="eastAsia" w:ascii="仿宋" w:hAnsi="仿宋" w:eastAsia="仿宋" w:cs="仿宋"/>
          <w:b w:val="0"/>
          <w:bCs w:val="0"/>
          <w:sz w:val="21"/>
          <w:szCs w:val="21"/>
          <w:highlight w:val="none"/>
          <w:lang w:val="en-US" w:eastAsia="zh-CN"/>
        </w:rPr>
        <w:t>1.</w:t>
      </w:r>
      <w:r>
        <w:rPr>
          <w:rFonts w:hint="eastAsia" w:ascii="仿宋" w:hAnsi="仿宋" w:eastAsia="仿宋" w:cs="仿宋"/>
          <w:b w:val="0"/>
          <w:bCs w:val="0"/>
          <w:sz w:val="21"/>
          <w:szCs w:val="21"/>
          <w:highlight w:val="none"/>
          <w:lang w:eastAsia="zh-CN"/>
        </w:rPr>
        <w:t>业务申请、办理及服务</w:t>
      </w:r>
      <w:r>
        <w:rPr>
          <w:rFonts w:hint="eastAsia" w:ascii="仿宋" w:hAnsi="仿宋" w:eastAsia="仿宋" w:cs="仿宋"/>
          <w:b w:val="0"/>
          <w:bCs w:val="0"/>
          <w:sz w:val="21"/>
          <w:szCs w:val="21"/>
          <w:highlight w:val="none"/>
          <w:lang w:val="en-US" w:eastAsia="zh-CN"/>
        </w:rPr>
        <w:t>。</w:t>
      </w:r>
    </w:p>
    <w:p w14:paraId="44AEE275">
      <w:pPr>
        <w:numPr>
          <w:ilvl w:val="0"/>
          <w:numId w:val="0"/>
        </w:numPr>
        <w:ind w:firstLine="422" w:firstLineChars="200"/>
        <w:rPr>
          <w:rFonts w:hint="eastAsia" w:ascii="仿宋" w:hAnsi="仿宋" w:eastAsia="仿宋" w:cs="仿宋"/>
          <w:b/>
          <w:bCs/>
          <w:sz w:val="21"/>
          <w:szCs w:val="21"/>
          <w:highlight w:val="none"/>
          <w:lang w:eastAsia="zh-CN"/>
        </w:rPr>
      </w:pPr>
      <w:r>
        <w:rPr>
          <w:rFonts w:hint="eastAsia" w:ascii="仿宋" w:hAnsi="仿宋" w:eastAsia="仿宋" w:cs="仿宋"/>
          <w:b/>
          <w:bCs/>
          <w:sz w:val="21"/>
          <w:szCs w:val="21"/>
          <w:highlight w:val="none"/>
          <w:lang w:val="en-US" w:eastAsia="zh-CN"/>
        </w:rPr>
        <w:t>2.</w:t>
      </w:r>
      <w:r>
        <w:rPr>
          <w:rFonts w:hint="eastAsia" w:ascii="仿宋" w:hAnsi="仿宋" w:eastAsia="仿宋" w:cs="仿宋"/>
          <w:b/>
          <w:bCs/>
          <w:sz w:val="21"/>
          <w:szCs w:val="21"/>
          <w:highlight w:val="none"/>
        </w:rPr>
        <w:t>身份验证</w:t>
      </w:r>
      <w:r>
        <w:rPr>
          <w:rFonts w:hint="eastAsia" w:ascii="仿宋" w:hAnsi="仿宋" w:eastAsia="仿宋" w:cs="仿宋"/>
          <w:b/>
          <w:bCs/>
          <w:sz w:val="21"/>
          <w:szCs w:val="21"/>
          <w:highlight w:val="none"/>
          <w:lang w:eastAsia="zh-CN"/>
        </w:rPr>
        <w:t>。</w:t>
      </w:r>
    </w:p>
    <w:p w14:paraId="59B83707">
      <w:pPr>
        <w:numPr>
          <w:ilvl w:val="0"/>
          <w:numId w:val="0"/>
        </w:numPr>
        <w:ind w:left="638" w:leftChars="304" w:firstLine="0" w:firstLineChars="0"/>
        <w:rPr>
          <w:rFonts w:hint="eastAsia" w:ascii="仿宋" w:hAnsi="仿宋" w:eastAsia="仿宋" w:cs="仿宋"/>
          <w:b/>
          <w:bCs/>
          <w:sz w:val="21"/>
          <w:szCs w:val="21"/>
          <w:highlight w:val="none"/>
          <w:lang w:val="en-US" w:eastAsia="zh-CN"/>
        </w:rPr>
      </w:pPr>
      <w:r>
        <w:rPr>
          <w:rFonts w:hint="eastAsia" w:ascii="仿宋" w:hAnsi="仿宋" w:eastAsia="仿宋" w:cs="仿宋"/>
          <w:b/>
          <w:bCs/>
          <w:sz w:val="21"/>
          <w:szCs w:val="21"/>
          <w:highlight w:val="none"/>
          <w:lang w:val="en-US" w:eastAsia="zh-CN"/>
        </w:rPr>
        <w:t>3.根据监管要求核查及报送信息、账务核算及资金清</w:t>
      </w:r>
    </w:p>
    <w:p w14:paraId="5BE9355D">
      <w:pPr>
        <w:numPr>
          <w:ilvl w:val="0"/>
          <w:numId w:val="0"/>
        </w:numPr>
        <w:rPr>
          <w:rFonts w:hint="eastAsia" w:ascii="仿宋" w:hAnsi="仿宋" w:eastAsia="仿宋" w:cs="仿宋"/>
          <w:b/>
          <w:bCs/>
          <w:sz w:val="21"/>
          <w:szCs w:val="21"/>
          <w:highlight w:val="none"/>
          <w:lang w:val="en-US" w:eastAsia="zh-CN"/>
        </w:rPr>
      </w:pPr>
      <w:r>
        <w:rPr>
          <w:rFonts w:hint="eastAsia" w:ascii="仿宋" w:hAnsi="仿宋" w:eastAsia="仿宋" w:cs="仿宋"/>
          <w:b/>
          <w:bCs/>
          <w:sz w:val="21"/>
          <w:szCs w:val="21"/>
          <w:highlight w:val="none"/>
          <w:lang w:val="en-US" w:eastAsia="zh-CN"/>
        </w:rPr>
        <w:t>算</w:t>
      </w:r>
      <w:r>
        <w:rPr>
          <w:rFonts w:hint="eastAsia" w:ascii="仿宋" w:hAnsi="仿宋" w:eastAsia="仿宋" w:cs="仿宋"/>
          <w:b/>
          <w:bCs/>
          <w:sz w:val="21"/>
          <w:szCs w:val="21"/>
          <w:highlight w:val="none"/>
          <w:lang w:eastAsia="zh-CN"/>
        </w:rPr>
        <w:t>。</w:t>
      </w:r>
    </w:p>
    <w:p w14:paraId="6C33C831">
      <w:pPr>
        <w:numPr>
          <w:ilvl w:val="0"/>
          <w:numId w:val="0"/>
        </w:numPr>
        <w:ind w:firstLine="420" w:firstLineChars="200"/>
        <w:rPr>
          <w:rFonts w:hint="eastAsia" w:ascii="仿宋" w:hAnsi="仿宋" w:eastAsia="仿宋" w:cs="仿宋"/>
          <w:b w:val="0"/>
          <w:bCs w:val="0"/>
          <w:sz w:val="21"/>
          <w:szCs w:val="21"/>
          <w:highlight w:val="none"/>
          <w:lang w:val="en-US" w:eastAsia="zh-CN"/>
        </w:rPr>
      </w:pPr>
      <w:r>
        <w:rPr>
          <w:rFonts w:hint="eastAsia" w:ascii="仿宋" w:hAnsi="仿宋" w:eastAsia="仿宋" w:cs="仿宋"/>
          <w:b w:val="0"/>
          <w:bCs w:val="0"/>
          <w:sz w:val="21"/>
          <w:szCs w:val="21"/>
          <w:highlight w:val="none"/>
          <w:lang w:val="en-US" w:eastAsia="zh-CN"/>
        </w:rPr>
        <w:t>4.出于</w:t>
      </w:r>
      <w:r>
        <w:rPr>
          <w:rFonts w:hint="eastAsia" w:ascii="仿宋" w:hAnsi="仿宋" w:eastAsia="仿宋" w:cs="仿宋"/>
          <w:b/>
          <w:bCs/>
          <w:sz w:val="21"/>
          <w:szCs w:val="21"/>
          <w:highlight w:val="none"/>
          <w:lang w:val="en-US" w:eastAsia="zh-CN"/>
        </w:rPr>
        <w:t>履行监管要求、加强风险管理目的，</w:t>
      </w:r>
      <w:r>
        <w:rPr>
          <w:rFonts w:hint="eastAsia" w:ascii="仿宋" w:hAnsi="仿宋" w:eastAsia="仿宋" w:cs="仿宋"/>
          <w:b w:val="0"/>
          <w:bCs w:val="0"/>
          <w:sz w:val="21"/>
          <w:szCs w:val="21"/>
          <w:highlight w:val="none"/>
          <w:lang w:val="en-US" w:eastAsia="zh-CN"/>
        </w:rPr>
        <w:t>对个人数据综合统计和分析。</w:t>
      </w:r>
    </w:p>
    <w:p w14:paraId="7AFACCA8">
      <w:pPr>
        <w:ind w:firstLine="420" w:firstLineChars="200"/>
        <w:rPr>
          <w:rFonts w:hint="eastAsia" w:ascii="仿宋" w:hAnsi="仿宋" w:eastAsia="仿宋" w:cs="仿宋"/>
          <w:sz w:val="21"/>
          <w:szCs w:val="21"/>
        </w:rPr>
      </w:pPr>
      <w:r>
        <w:rPr>
          <w:rFonts w:hint="eastAsia" w:ascii="仿宋" w:hAnsi="仿宋" w:eastAsia="仿宋" w:cs="仿宋"/>
          <w:sz w:val="21"/>
          <w:szCs w:val="21"/>
        </w:rPr>
        <w:t>对于本人同意兴业银行处理的敏感个人信息，兴业银行将按照法律法规、监管规定及与本人的约定开展信息处理行为，并采取相应的安全措施保护本人的个人信息。</w:t>
      </w:r>
    </w:p>
    <w:p w14:paraId="1A14F851">
      <w:pPr>
        <w:ind w:firstLine="420" w:firstLineChars="200"/>
        <w:rPr>
          <w:rFonts w:hint="eastAsia" w:ascii="仿宋" w:hAnsi="仿宋" w:eastAsia="仿宋" w:cs="仿宋"/>
          <w:sz w:val="21"/>
          <w:szCs w:val="21"/>
        </w:rPr>
      </w:pPr>
      <w:r>
        <w:rPr>
          <w:rFonts w:hint="eastAsia" w:ascii="仿宋" w:hAnsi="仿宋" w:eastAsia="仿宋" w:cs="仿宋"/>
          <w:sz w:val="21"/>
          <w:szCs w:val="21"/>
        </w:rPr>
        <w:t>本人知悉，上述敏感</w:t>
      </w:r>
      <w:r>
        <w:rPr>
          <w:rFonts w:hint="eastAsia" w:ascii="仿宋" w:hAnsi="仿宋" w:eastAsia="仿宋" w:cs="仿宋"/>
          <w:sz w:val="21"/>
          <w:szCs w:val="21"/>
          <w:lang w:val="en-US" w:eastAsia="zh-CN"/>
        </w:rPr>
        <w:t>个人</w:t>
      </w:r>
      <w:r>
        <w:rPr>
          <w:rFonts w:hint="eastAsia" w:ascii="仿宋" w:hAnsi="仿宋" w:eastAsia="仿宋" w:cs="仿宋"/>
          <w:sz w:val="21"/>
          <w:szCs w:val="21"/>
        </w:rPr>
        <w:t>信息属于兴业银行提供</w:t>
      </w:r>
      <w:r>
        <w:rPr>
          <w:rFonts w:hint="eastAsia" w:ascii="仿宋" w:hAnsi="仿宋" w:eastAsia="仿宋" w:cs="仿宋"/>
          <w:b/>
          <w:bCs/>
          <w:sz w:val="21"/>
          <w:szCs w:val="21"/>
          <w:lang w:val="en-US" w:eastAsia="zh-CN"/>
        </w:rPr>
        <w:t>借记卡快捷支付</w:t>
      </w:r>
      <w:r>
        <w:rPr>
          <w:rFonts w:hint="eastAsia" w:ascii="仿宋" w:hAnsi="仿宋" w:eastAsia="仿宋" w:cs="仿宋"/>
          <w:sz w:val="21"/>
          <w:szCs w:val="21"/>
        </w:rPr>
        <w:t>服务所必需，</w:t>
      </w:r>
      <w:r>
        <w:rPr>
          <w:rFonts w:hint="eastAsia" w:ascii="仿宋" w:hAnsi="仿宋" w:eastAsia="仿宋" w:cs="仿宋"/>
          <w:b/>
          <w:bCs/>
          <w:sz w:val="21"/>
          <w:szCs w:val="21"/>
        </w:rPr>
        <w:t>如本人拒绝提供上述信息，兴业银行将无法为本人提供本产品或服务</w:t>
      </w:r>
      <w:r>
        <w:rPr>
          <w:rFonts w:hint="eastAsia" w:ascii="仿宋" w:hAnsi="仿宋" w:eastAsia="仿宋" w:cs="仿宋"/>
          <w:sz w:val="21"/>
          <w:szCs w:val="21"/>
        </w:rPr>
        <w:t>。</w:t>
      </w:r>
    </w:p>
    <w:p w14:paraId="27C6D145">
      <w:pPr>
        <w:numPr>
          <w:ilvl w:val="0"/>
          <w:numId w:val="0"/>
        </w:numPr>
        <w:ind w:firstLine="420" w:firstLineChars="200"/>
        <w:rPr>
          <w:rFonts w:hint="eastAsia" w:ascii="仿宋" w:hAnsi="仿宋" w:eastAsia="仿宋" w:cs="仿宋"/>
          <w:sz w:val="21"/>
          <w:szCs w:val="21"/>
        </w:rPr>
      </w:pPr>
      <w:r>
        <w:rPr>
          <w:rFonts w:hint="eastAsia" w:ascii="仿宋" w:hAnsi="仿宋" w:eastAsia="仿宋" w:cs="仿宋"/>
          <w:sz w:val="21"/>
          <w:szCs w:val="21"/>
          <w:lang w:val="en-US" w:eastAsia="zh-CN"/>
        </w:rPr>
        <w:t>二、</w:t>
      </w:r>
      <w:r>
        <w:rPr>
          <w:rFonts w:hint="eastAsia" w:ascii="仿宋" w:hAnsi="仿宋" w:eastAsia="仿宋" w:cs="仿宋"/>
          <w:sz w:val="21"/>
          <w:szCs w:val="21"/>
        </w:rPr>
        <w:t>其他</w:t>
      </w:r>
    </w:p>
    <w:p w14:paraId="6A978625">
      <w:pPr>
        <w:ind w:firstLine="420" w:firstLineChars="200"/>
        <w:rPr>
          <w:rFonts w:hint="eastAsia" w:ascii="仿宋" w:hAnsi="仿宋" w:eastAsia="仿宋" w:cs="仿宋"/>
          <w:sz w:val="21"/>
          <w:szCs w:val="21"/>
        </w:rPr>
      </w:pPr>
      <w:r>
        <w:rPr>
          <w:rFonts w:hint="eastAsia" w:ascii="仿宋" w:hAnsi="仿宋" w:eastAsia="仿宋" w:cs="仿宋"/>
          <w:sz w:val="21"/>
          <w:szCs w:val="21"/>
        </w:rPr>
        <w:t>1.本人保证签署本授权书是本人的真实意思表示，并承诺所提供的资料、信息真实、准确、完整、合法、有效。</w:t>
      </w:r>
    </w:p>
    <w:p w14:paraId="2A2960D4">
      <w:pPr>
        <w:ind w:firstLine="420" w:firstLineChars="200"/>
        <w:rPr>
          <w:rFonts w:hint="eastAsia" w:ascii="仿宋" w:hAnsi="仿宋" w:eastAsia="仿宋" w:cs="仿宋"/>
          <w:b/>
          <w:bCs/>
          <w:sz w:val="21"/>
          <w:szCs w:val="21"/>
        </w:rPr>
      </w:pPr>
      <w:r>
        <w:rPr>
          <w:rFonts w:hint="eastAsia" w:ascii="仿宋" w:hAnsi="仿宋" w:eastAsia="仿宋" w:cs="仿宋"/>
          <w:sz w:val="21"/>
          <w:szCs w:val="21"/>
        </w:rPr>
        <w:t>2.本授权书以数据电文形式订立，</w:t>
      </w:r>
      <w:r>
        <w:rPr>
          <w:rFonts w:hint="eastAsia" w:ascii="仿宋" w:hAnsi="仿宋" w:eastAsia="仿宋" w:cs="仿宋"/>
          <w:b/>
          <w:bCs/>
          <w:sz w:val="21"/>
          <w:szCs w:val="21"/>
        </w:rPr>
        <w:t>自本人在申请本业务相关页面勾选本授权书后点击“同意并授权”或其他具有同等意义的按钮之日起生效，有效期至本人本次申请的业务终止之日止。</w:t>
      </w:r>
    </w:p>
    <w:p w14:paraId="5B93D404">
      <w:pPr>
        <w:ind w:firstLine="422" w:firstLineChars="200"/>
        <w:rPr>
          <w:rFonts w:hint="eastAsia" w:ascii="仿宋" w:hAnsi="仿宋" w:eastAsia="仿宋" w:cs="仿宋"/>
          <w:b/>
          <w:bCs/>
          <w:sz w:val="21"/>
          <w:szCs w:val="21"/>
        </w:rPr>
      </w:pPr>
      <w:r>
        <w:rPr>
          <w:rFonts w:hint="eastAsia" w:ascii="仿宋" w:hAnsi="仿宋" w:eastAsia="仿宋" w:cs="仿宋"/>
          <w:b/>
          <w:bCs/>
          <w:sz w:val="21"/>
          <w:szCs w:val="21"/>
        </w:rPr>
        <w:t>3.本人同意并授权兴业银行将采集的个人信息进行存储，保存期限为本授权书生效之日起至本人与兴业银行业务关系终结之日另加</w:t>
      </w:r>
      <w:r>
        <w:rPr>
          <w:rFonts w:hint="eastAsia" w:ascii="仿宋" w:hAnsi="仿宋" w:eastAsia="仿宋" w:cs="仿宋"/>
          <w:b/>
          <w:bCs/>
          <w:sz w:val="21"/>
          <w:szCs w:val="21"/>
          <w:lang w:val="en-US" w:eastAsia="zh-CN"/>
        </w:rPr>
        <w:t>十</w:t>
      </w:r>
      <w:r>
        <w:rPr>
          <w:rFonts w:hint="eastAsia" w:ascii="仿宋" w:hAnsi="仿宋" w:eastAsia="仿宋" w:cs="仿宋"/>
          <w:b/>
          <w:bCs/>
          <w:sz w:val="21"/>
          <w:szCs w:val="21"/>
        </w:rPr>
        <w:t>年。法律、法规、政府规章、监管规范对客户个人信息资料有更长保存期限要求的，遵守其规定。</w:t>
      </w:r>
    </w:p>
    <w:p w14:paraId="644B61AA">
      <w:pPr>
        <w:ind w:firstLine="422" w:firstLineChars="200"/>
        <w:rPr>
          <w:rFonts w:hint="eastAsia" w:ascii="仿宋" w:hAnsi="仿宋" w:eastAsia="仿宋" w:cs="仿宋"/>
          <w:sz w:val="21"/>
          <w:szCs w:val="21"/>
        </w:rPr>
      </w:pPr>
      <w:r>
        <w:rPr>
          <w:rFonts w:hint="eastAsia" w:ascii="仿宋" w:hAnsi="仿宋" w:eastAsia="仿宋" w:cs="仿宋"/>
          <w:b/>
          <w:bCs/>
          <w:sz w:val="21"/>
          <w:szCs w:val="21"/>
        </w:rPr>
        <w:t>4.因本授权书产生的争议和纠纷，应</w:t>
      </w:r>
      <w:r>
        <w:rPr>
          <w:rFonts w:hint="eastAsia" w:ascii="仿宋" w:hAnsi="仿宋" w:eastAsia="仿宋" w:cs="仿宋"/>
          <w:b/>
          <w:bCs/>
          <w:sz w:val="21"/>
          <w:szCs w:val="21"/>
          <w:lang w:val="en-US" w:eastAsia="zh-CN"/>
        </w:rPr>
        <w:t>尽量</w:t>
      </w:r>
      <w:r>
        <w:rPr>
          <w:rFonts w:hint="eastAsia" w:ascii="仿宋" w:hAnsi="仿宋" w:eastAsia="仿宋" w:cs="仿宋"/>
          <w:b/>
          <w:bCs/>
          <w:sz w:val="21"/>
          <w:szCs w:val="21"/>
        </w:rPr>
        <w:t>协商解决；协商不成的，本人同意采取</w:t>
      </w:r>
      <w:r>
        <w:rPr>
          <w:rFonts w:hint="eastAsia" w:ascii="仿宋" w:hAnsi="仿宋" w:eastAsia="仿宋" w:cs="仿宋"/>
          <w:b/>
          <w:bCs/>
          <w:sz w:val="21"/>
          <w:szCs w:val="21"/>
          <w:lang w:eastAsia="zh-CN"/>
        </w:rPr>
        <w:t>《</w:t>
      </w:r>
      <w:r>
        <w:rPr>
          <w:rFonts w:hint="eastAsia" w:ascii="仿宋" w:hAnsi="仿宋" w:eastAsia="仿宋" w:cs="仿宋"/>
          <w:b/>
          <w:bCs/>
          <w:sz w:val="21"/>
          <w:szCs w:val="21"/>
          <w:lang w:val="en-US" w:eastAsia="zh-CN"/>
        </w:rPr>
        <w:t>兴业银行</w:t>
      </w:r>
      <w:r>
        <w:rPr>
          <w:rFonts w:hint="eastAsia" w:ascii="仿宋" w:hAnsi="仿宋" w:eastAsia="仿宋" w:cs="仿宋"/>
          <w:b/>
          <w:bCs/>
          <w:sz w:val="21"/>
          <w:szCs w:val="21"/>
        </w:rPr>
        <w:t>借记卡领用合约</w:t>
      </w:r>
      <w:r>
        <w:rPr>
          <w:rFonts w:hint="eastAsia" w:ascii="仿宋" w:hAnsi="仿宋" w:eastAsia="仿宋" w:cs="仿宋"/>
          <w:b/>
          <w:bCs/>
          <w:sz w:val="21"/>
          <w:szCs w:val="21"/>
          <w:u w:val="none"/>
          <w:lang w:eastAsia="zh-CN"/>
        </w:rPr>
        <w:t>（</w:t>
      </w:r>
      <w:r>
        <w:rPr>
          <w:rFonts w:hint="eastAsia" w:ascii="仿宋" w:hAnsi="仿宋" w:eastAsia="仿宋" w:cs="仿宋"/>
          <w:b/>
          <w:bCs/>
          <w:sz w:val="21"/>
          <w:szCs w:val="21"/>
          <w:u w:val="none"/>
          <w:lang w:val="en-US" w:eastAsia="zh-CN"/>
        </w:rPr>
        <w:t>2025年6月版</w:t>
      </w:r>
      <w:r>
        <w:rPr>
          <w:rFonts w:hint="eastAsia" w:ascii="仿宋" w:hAnsi="仿宋" w:eastAsia="仿宋" w:cs="仿宋"/>
          <w:b/>
          <w:bCs/>
          <w:sz w:val="21"/>
          <w:szCs w:val="21"/>
          <w:u w:val="none"/>
          <w:lang w:eastAsia="zh-CN"/>
        </w:rPr>
        <w:t>）》</w:t>
      </w:r>
      <w:r>
        <w:rPr>
          <w:rFonts w:hint="eastAsia" w:ascii="仿宋" w:hAnsi="仿宋" w:eastAsia="仿宋" w:cs="仿宋"/>
          <w:b/>
          <w:bCs/>
          <w:sz w:val="21"/>
          <w:szCs w:val="21"/>
        </w:rPr>
        <w:t>所约定的纠纷解决方式解决；未签署前述业务合同的，提交被告所在地有管辖权的法院诉讼解决。</w:t>
      </w:r>
    </w:p>
    <w:p w14:paraId="1C51C6F2">
      <w:pPr>
        <w:rPr>
          <w:rFonts w:hint="eastAsia" w:ascii="仿宋" w:hAnsi="仿宋" w:eastAsia="仿宋" w:cs="仿宋"/>
          <w:sz w:val="21"/>
          <w:szCs w:val="21"/>
        </w:rPr>
      </w:pPr>
    </w:p>
    <w:p w14:paraId="6ABB6C12">
      <w:pPr>
        <w:rPr>
          <w:rFonts w:hint="default" w:ascii="仿宋" w:hAnsi="仿宋" w:eastAsia="仿宋" w:cs="仿宋"/>
          <w:sz w:val="21"/>
          <w:szCs w:val="21"/>
        </w:rPr>
      </w:pPr>
      <w:r>
        <w:rPr>
          <w:rFonts w:hint="eastAsia" w:ascii="仿宋" w:hAnsi="仿宋" w:eastAsia="仿宋" w:cs="仿宋"/>
          <w:sz w:val="21"/>
          <w:szCs w:val="21"/>
        </w:rPr>
        <w:t>本人签名</w:t>
      </w:r>
      <w:r>
        <w:rPr>
          <w:rFonts w:hint="default" w:ascii="仿宋" w:hAnsi="仿宋" w:eastAsia="仿宋" w:cs="仿宋"/>
          <w:sz w:val="21"/>
          <w:szCs w:val="21"/>
        </w:rPr>
        <w:t>：</w:t>
      </w:r>
    </w:p>
    <w:p w14:paraId="5F8771AB">
      <w:pPr>
        <w:rPr>
          <w:rFonts w:hint="eastAsia" w:ascii="仿宋" w:hAnsi="仿宋" w:eastAsia="仿宋" w:cs="仿宋"/>
          <w:sz w:val="21"/>
          <w:szCs w:val="21"/>
        </w:rPr>
      </w:pPr>
      <w:r>
        <w:rPr>
          <w:rFonts w:hint="eastAsia" w:ascii="仿宋" w:hAnsi="仿宋" w:eastAsia="仿宋" w:cs="仿宋"/>
          <w:sz w:val="21"/>
          <w:szCs w:val="21"/>
        </w:rPr>
        <w:t>签署日期</w:t>
      </w:r>
      <w:r>
        <w:rPr>
          <w:rFonts w:hint="default" w:ascii="仿宋" w:hAnsi="仿宋" w:eastAsia="仿宋" w:cs="仿宋"/>
          <w:sz w:val="21"/>
          <w:szCs w:val="21"/>
        </w:rPr>
        <w:t>：</w:t>
      </w: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t>年</w:t>
      </w: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t>月</w:t>
      </w: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t>日</w:t>
      </w:r>
    </w:p>
    <w:p w14:paraId="454101F5">
      <w:pPr>
        <w:pStyle w:val="2"/>
        <w:rPr>
          <w:rFonts w:hint="eastAsia" w:ascii="仿宋" w:hAnsi="仿宋" w:eastAsia="仿宋" w:cs="仿宋"/>
          <w:b w:val="0"/>
          <w:bCs w:val="0"/>
          <w:sz w:val="21"/>
          <w:szCs w:val="21"/>
        </w:rPr>
      </w:pPr>
    </w:p>
    <w:p w14:paraId="142D6874">
      <w:pPr>
        <w:pStyle w:val="2"/>
        <w:rPr>
          <w:rFonts w:hint="eastAsia" w:ascii="仿宋" w:hAnsi="仿宋" w:eastAsia="仿宋" w:cs="仿宋"/>
          <w:b w:val="0"/>
          <w:bCs w:val="0"/>
          <w:sz w:val="21"/>
          <w:szCs w:val="21"/>
        </w:rPr>
      </w:pPr>
    </w:p>
    <w:p w14:paraId="6D196730">
      <w:pPr>
        <w:rPr>
          <w:rFonts w:hint="eastAsia" w:ascii="仿宋" w:hAnsi="仿宋" w:eastAsia="仿宋" w:cs="仿宋"/>
          <w:sz w:val="21"/>
          <w:szCs w:val="21"/>
          <w:lang w:val="en-US" w:eastAsia="zh-CN"/>
        </w:rPr>
      </w:pPr>
      <w:r>
        <w:rPr>
          <w:rFonts w:hint="eastAsia" w:ascii="仿宋" w:hAnsi="仿宋" w:eastAsia="仿宋" w:cs="仿宋"/>
          <w:sz w:val="21"/>
          <w:szCs w:val="21"/>
        </w:rPr>
        <w:t>附件</w:t>
      </w:r>
      <w:r>
        <w:rPr>
          <w:rFonts w:hint="eastAsia" w:ascii="仿宋" w:hAnsi="仿宋" w:eastAsia="仿宋" w:cs="仿宋"/>
          <w:sz w:val="21"/>
          <w:szCs w:val="21"/>
          <w:lang w:val="en-US" w:eastAsia="zh-CN"/>
        </w:rPr>
        <w:t>3</w:t>
      </w:r>
    </w:p>
    <w:p w14:paraId="44D8751F">
      <w:pPr>
        <w:spacing w:line="579" w:lineRule="exact"/>
        <w:jc w:val="center"/>
        <w:rPr>
          <w:rFonts w:hint="eastAsia" w:ascii="仿宋" w:hAnsi="仿宋" w:eastAsia="仿宋" w:cs="仿宋"/>
          <w:b/>
          <w:bCs/>
          <w:sz w:val="21"/>
          <w:szCs w:val="21"/>
          <w:lang w:val="en-US" w:eastAsia="zh-CN"/>
        </w:rPr>
      </w:pPr>
    </w:p>
    <w:p w14:paraId="3D6A630D">
      <w:pPr>
        <w:spacing w:line="579" w:lineRule="exact"/>
        <w:jc w:val="center"/>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借记卡快捷支付业务</w:t>
      </w:r>
    </w:p>
    <w:p w14:paraId="47B9D555">
      <w:pPr>
        <w:spacing w:line="579" w:lineRule="exact"/>
        <w:jc w:val="center"/>
        <w:rPr>
          <w:rFonts w:hint="eastAsia" w:ascii="仿宋" w:hAnsi="仿宋" w:eastAsia="仿宋" w:cs="仿宋"/>
          <w:b/>
          <w:bCs/>
          <w:sz w:val="21"/>
          <w:szCs w:val="21"/>
        </w:rPr>
      </w:pPr>
      <w:r>
        <w:rPr>
          <w:rFonts w:hint="eastAsia" w:ascii="仿宋" w:hAnsi="仿宋" w:eastAsia="仿宋" w:cs="仿宋"/>
          <w:b/>
          <w:bCs/>
          <w:sz w:val="21"/>
          <w:szCs w:val="21"/>
        </w:rPr>
        <w:t>对外提供</w:t>
      </w:r>
      <w:r>
        <w:rPr>
          <w:rFonts w:hint="eastAsia" w:ascii="仿宋" w:hAnsi="仿宋" w:eastAsia="仿宋" w:cs="仿宋"/>
          <w:b/>
          <w:bCs/>
          <w:sz w:val="21"/>
          <w:szCs w:val="21"/>
          <w:lang w:eastAsia="zh-CN"/>
        </w:rPr>
        <w:t>（</w:t>
      </w:r>
      <w:r>
        <w:rPr>
          <w:rFonts w:hint="eastAsia" w:ascii="仿宋" w:hAnsi="仿宋" w:eastAsia="仿宋" w:cs="仿宋"/>
          <w:b/>
          <w:bCs/>
          <w:sz w:val="21"/>
          <w:szCs w:val="21"/>
          <w:lang w:val="en-US" w:eastAsia="zh-CN"/>
        </w:rPr>
        <w:t>境内</w:t>
      </w:r>
      <w:r>
        <w:rPr>
          <w:rFonts w:hint="eastAsia" w:ascii="仿宋" w:hAnsi="仿宋" w:eastAsia="仿宋" w:cs="仿宋"/>
          <w:b/>
          <w:bCs/>
          <w:sz w:val="21"/>
          <w:szCs w:val="21"/>
          <w:lang w:eastAsia="zh-CN"/>
        </w:rPr>
        <w:t>）</w:t>
      </w:r>
      <w:r>
        <w:rPr>
          <w:rFonts w:hint="eastAsia" w:ascii="仿宋" w:hAnsi="仿宋" w:eastAsia="仿宋" w:cs="仿宋"/>
          <w:b/>
          <w:bCs/>
          <w:sz w:val="21"/>
          <w:szCs w:val="21"/>
        </w:rPr>
        <w:t>个人信息授权书</w:t>
      </w:r>
    </w:p>
    <w:p w14:paraId="0439A892">
      <w:pPr>
        <w:jc w:val="center"/>
        <w:rPr>
          <w:rFonts w:hint="eastAsia" w:ascii="仿宋" w:hAnsi="仿宋" w:eastAsia="仿宋" w:cs="仿宋"/>
          <w:b/>
          <w:bCs/>
          <w:sz w:val="21"/>
          <w:szCs w:val="21"/>
          <w:lang w:val="en-US" w:eastAsia="zh-CN"/>
        </w:rPr>
      </w:pPr>
    </w:p>
    <w:p w14:paraId="0A430CC0">
      <w:pPr>
        <w:jc w:val="center"/>
        <w:rPr>
          <w:rFonts w:hint="eastAsia" w:ascii="仿宋" w:hAnsi="仿宋" w:eastAsia="仿宋" w:cs="仿宋"/>
          <w:b/>
          <w:bCs/>
          <w:sz w:val="21"/>
          <w:szCs w:val="21"/>
        </w:rPr>
      </w:pPr>
      <w:r>
        <w:rPr>
          <w:rFonts w:hint="eastAsia" w:ascii="仿宋" w:hAnsi="仿宋" w:eastAsia="仿宋" w:cs="仿宋"/>
          <w:b/>
          <w:bCs/>
          <w:sz w:val="21"/>
          <w:szCs w:val="21"/>
          <w:lang w:val="en-US" w:eastAsia="zh-CN"/>
        </w:rPr>
        <w:t xml:space="preserve">                                        </w:t>
      </w:r>
      <w:r>
        <w:rPr>
          <w:rFonts w:hint="eastAsia" w:ascii="仿宋" w:hAnsi="仿宋" w:eastAsia="仿宋" w:cs="仿宋"/>
          <w:b w:val="0"/>
          <w:bCs w:val="0"/>
          <w:sz w:val="21"/>
          <w:szCs w:val="21"/>
          <w:lang w:val="en-US" w:eastAsia="zh-CN"/>
        </w:rPr>
        <w:t>2026年6月版</w:t>
      </w:r>
    </w:p>
    <w:p w14:paraId="13A31022">
      <w:pPr>
        <w:rPr>
          <w:rFonts w:hint="eastAsia" w:ascii="仿宋" w:hAnsi="仿宋" w:eastAsia="仿宋" w:cs="仿宋"/>
          <w:b/>
          <w:bCs/>
          <w:sz w:val="21"/>
          <w:szCs w:val="21"/>
        </w:rPr>
      </w:pPr>
      <w:r>
        <w:rPr>
          <w:rFonts w:hint="eastAsia" w:ascii="仿宋" w:hAnsi="仿宋" w:eastAsia="仿宋" w:cs="仿宋"/>
          <w:b/>
          <w:bCs/>
          <w:sz w:val="21"/>
          <w:szCs w:val="21"/>
        </w:rPr>
        <w:t>重要提示：</w:t>
      </w:r>
    </w:p>
    <w:p w14:paraId="171D4B0E">
      <w:pPr>
        <w:ind w:firstLine="422" w:firstLineChars="200"/>
        <w:rPr>
          <w:rFonts w:hint="eastAsia" w:ascii="仿宋" w:hAnsi="仿宋" w:eastAsia="仿宋" w:cs="仿宋"/>
          <w:b/>
          <w:bCs/>
          <w:sz w:val="21"/>
          <w:szCs w:val="21"/>
        </w:rPr>
      </w:pPr>
      <w:r>
        <w:rPr>
          <w:rFonts w:hint="eastAsia" w:ascii="仿宋" w:hAnsi="仿宋" w:eastAsia="仿宋" w:cs="仿宋"/>
          <w:b/>
          <w:bCs/>
          <w:sz w:val="21"/>
          <w:szCs w:val="21"/>
        </w:rPr>
        <w:t>鉴于本人向兴业银行股份有限公司</w:t>
      </w:r>
      <w:r>
        <w:rPr>
          <w:rFonts w:hint="default" w:ascii="仿宋" w:hAnsi="仿宋" w:eastAsia="仿宋" w:cs="仿宋"/>
          <w:b/>
          <w:bCs/>
          <w:sz w:val="21"/>
          <w:szCs w:val="21"/>
        </w:rPr>
        <w:t>（</w:t>
      </w:r>
      <w:r>
        <w:rPr>
          <w:rFonts w:hint="eastAsia" w:ascii="仿宋" w:hAnsi="仿宋" w:eastAsia="仿宋" w:cs="仿宋"/>
          <w:b/>
          <w:bCs/>
          <w:sz w:val="21"/>
          <w:szCs w:val="21"/>
        </w:rPr>
        <w:t>包括兴业银行境内分支机构，以下简称兴业银行</w:t>
      </w:r>
      <w:r>
        <w:rPr>
          <w:rFonts w:hint="default" w:ascii="仿宋" w:hAnsi="仿宋" w:eastAsia="仿宋" w:cs="仿宋"/>
          <w:b/>
          <w:bCs/>
          <w:sz w:val="21"/>
          <w:szCs w:val="21"/>
        </w:rPr>
        <w:t>）</w:t>
      </w:r>
      <w:r>
        <w:rPr>
          <w:rFonts w:hint="eastAsia" w:ascii="仿宋" w:hAnsi="仿宋" w:eastAsia="仿宋" w:cs="仿宋"/>
          <w:b/>
          <w:bCs/>
          <w:sz w:val="21"/>
          <w:szCs w:val="21"/>
        </w:rPr>
        <w:t>申请</w:t>
      </w:r>
      <w:r>
        <w:rPr>
          <w:rFonts w:hint="eastAsia" w:ascii="仿宋" w:hAnsi="仿宋" w:eastAsia="仿宋" w:cs="仿宋"/>
          <w:b/>
          <w:bCs/>
          <w:sz w:val="21"/>
          <w:szCs w:val="21"/>
          <w:lang w:val="en-US" w:eastAsia="zh-CN"/>
        </w:rPr>
        <w:t>与第三方支付机构借记卡快捷支付</w:t>
      </w:r>
      <w:r>
        <w:rPr>
          <w:rFonts w:hint="eastAsia" w:ascii="仿宋" w:hAnsi="仿宋" w:eastAsia="仿宋" w:cs="仿宋"/>
          <w:b/>
          <w:bCs/>
          <w:sz w:val="21"/>
          <w:szCs w:val="21"/>
        </w:rPr>
        <w:t>相关服务</w:t>
      </w:r>
      <w:r>
        <w:rPr>
          <w:rFonts w:hint="default" w:ascii="仿宋" w:hAnsi="仿宋" w:eastAsia="仿宋" w:cs="仿宋"/>
          <w:b/>
          <w:bCs/>
          <w:sz w:val="21"/>
          <w:szCs w:val="21"/>
        </w:rPr>
        <w:t>（</w:t>
      </w:r>
      <w:r>
        <w:rPr>
          <w:rFonts w:hint="eastAsia" w:ascii="仿宋" w:hAnsi="仿宋" w:eastAsia="仿宋" w:cs="仿宋"/>
          <w:b/>
          <w:bCs/>
          <w:sz w:val="21"/>
          <w:szCs w:val="21"/>
        </w:rPr>
        <w:t>以下统称</w:t>
      </w:r>
      <w:r>
        <w:rPr>
          <w:rFonts w:hint="eastAsia" w:ascii="仿宋" w:hAnsi="仿宋" w:eastAsia="仿宋" w:cs="仿宋"/>
          <w:b/>
          <w:bCs/>
          <w:sz w:val="21"/>
          <w:szCs w:val="21"/>
          <w:lang w:val="en-US" w:eastAsia="zh-CN"/>
        </w:rPr>
        <w:t>借记卡快捷支付</w:t>
      </w:r>
      <w:r>
        <w:rPr>
          <w:rFonts w:hint="eastAsia" w:ascii="仿宋" w:hAnsi="仿宋" w:eastAsia="仿宋" w:cs="仿宋"/>
          <w:b/>
          <w:bCs/>
          <w:sz w:val="21"/>
          <w:szCs w:val="21"/>
        </w:rPr>
        <w:t>服务</w:t>
      </w:r>
      <w:r>
        <w:rPr>
          <w:rFonts w:hint="default" w:ascii="仿宋" w:hAnsi="仿宋" w:eastAsia="仿宋" w:cs="仿宋"/>
          <w:b/>
          <w:bCs/>
          <w:sz w:val="21"/>
          <w:szCs w:val="21"/>
        </w:rPr>
        <w:t>），</w:t>
      </w:r>
      <w:r>
        <w:rPr>
          <w:rFonts w:hint="eastAsia" w:ascii="仿宋" w:hAnsi="仿宋" w:eastAsia="仿宋" w:cs="仿宋"/>
          <w:b/>
          <w:bCs/>
          <w:sz w:val="21"/>
          <w:szCs w:val="21"/>
        </w:rPr>
        <w:t>根据监管相关要求，需要处理本人的个人信息。为便于本人办理相关业务，特出具此授权书。</w:t>
      </w:r>
    </w:p>
    <w:p w14:paraId="667C8D09">
      <w:pPr>
        <w:ind w:firstLine="422" w:firstLineChars="200"/>
        <w:rPr>
          <w:rFonts w:hint="eastAsia" w:ascii="仿宋" w:hAnsi="仿宋" w:eastAsia="仿宋" w:cs="仿宋"/>
          <w:sz w:val="21"/>
          <w:szCs w:val="21"/>
        </w:rPr>
      </w:pPr>
      <w:r>
        <w:rPr>
          <w:rFonts w:hint="eastAsia" w:ascii="仿宋" w:hAnsi="仿宋" w:eastAsia="仿宋" w:cs="仿宋"/>
          <w:b/>
          <w:bCs/>
          <w:sz w:val="21"/>
          <w:szCs w:val="21"/>
        </w:rPr>
        <w:t>在确认接受本授权书之前，请务必仔细阅读、充分理解全部内容，特别是以加粗字体展示的条款。如果不同意本授权书的任何内容，或者无法准确理解相关条款的含义，请不要进行后续操作，可联系客服95561、兴业银行各营业网点进行咨询。在业务办理过程中有任何疑问、投诉或建议，亦可通过上述渠道反馈。</w:t>
      </w:r>
    </w:p>
    <w:p w14:paraId="6626FED5">
      <w:pPr>
        <w:ind w:firstLine="420" w:firstLineChars="200"/>
        <w:rPr>
          <w:rFonts w:hint="eastAsia" w:ascii="仿宋" w:hAnsi="仿宋" w:eastAsia="仿宋" w:cs="仿宋"/>
          <w:sz w:val="21"/>
          <w:szCs w:val="21"/>
        </w:rPr>
      </w:pPr>
      <w:r>
        <w:rPr>
          <w:rFonts w:hint="eastAsia" w:ascii="仿宋" w:hAnsi="仿宋" w:eastAsia="仿宋" w:cs="仿宋"/>
          <w:sz w:val="21"/>
          <w:szCs w:val="21"/>
        </w:rPr>
        <w:t>兴业银行深知个人信息对本人的重要性，会尽力维护本人的个人信息安全，遵循合法、正当、必要、诚信原则开展个人信息处理活动，依法公开处理信息的规则，明示处理信息的目的、方式和范围，并按照法律法规、监管规定及与本人的相关约定处理本人的个人信息，依法采取相应措施保护本人的合法权益。</w:t>
      </w:r>
    </w:p>
    <w:p w14:paraId="08017FA5">
      <w:pPr>
        <w:numPr>
          <w:ilvl w:val="0"/>
          <w:numId w:val="10"/>
        </w:numPr>
        <w:ind w:firstLine="420" w:firstLineChars="200"/>
        <w:rPr>
          <w:rFonts w:hint="eastAsia" w:ascii="仿宋" w:hAnsi="仿宋" w:eastAsia="仿宋" w:cs="仿宋"/>
          <w:sz w:val="21"/>
          <w:szCs w:val="21"/>
        </w:rPr>
      </w:pPr>
      <w:r>
        <w:rPr>
          <w:rFonts w:hint="eastAsia" w:ascii="仿宋" w:hAnsi="仿宋" w:eastAsia="仿宋" w:cs="仿宋"/>
          <w:sz w:val="21"/>
          <w:szCs w:val="21"/>
        </w:rPr>
        <w:t>授权事项</w:t>
      </w:r>
    </w:p>
    <w:p w14:paraId="19B79D68">
      <w:pPr>
        <w:ind w:firstLine="420" w:firstLineChars="200"/>
        <w:rPr>
          <w:rFonts w:hint="eastAsia" w:ascii="仿宋" w:hAnsi="仿宋" w:eastAsia="仿宋" w:cs="仿宋"/>
          <w:sz w:val="21"/>
          <w:szCs w:val="21"/>
        </w:rPr>
      </w:pPr>
      <w:r>
        <w:rPr>
          <w:rFonts w:hint="eastAsia" w:ascii="仿宋" w:hAnsi="仿宋" w:eastAsia="仿宋" w:cs="仿宋"/>
          <w:sz w:val="21"/>
          <w:szCs w:val="21"/>
        </w:rPr>
        <w:t>本人</w:t>
      </w:r>
      <w:r>
        <w:rPr>
          <w:rFonts w:hint="eastAsia" w:ascii="仿宋" w:hAnsi="仿宋" w:eastAsia="仿宋" w:cs="仿宋"/>
          <w:sz w:val="21"/>
          <w:szCs w:val="21"/>
          <w:lang w:val="en-US" w:eastAsia="zh-CN"/>
        </w:rPr>
        <w:t>授权</w:t>
      </w:r>
      <w:r>
        <w:rPr>
          <w:rFonts w:hint="eastAsia" w:ascii="仿宋" w:hAnsi="仿宋" w:eastAsia="仿宋" w:cs="仿宋"/>
          <w:b/>
          <w:bCs/>
          <w:sz w:val="21"/>
          <w:szCs w:val="21"/>
        </w:rPr>
        <w:t>提供</w:t>
      </w:r>
      <w:r>
        <w:rPr>
          <w:rFonts w:hint="eastAsia" w:ascii="仿宋" w:hAnsi="仿宋" w:eastAsia="仿宋" w:cs="仿宋"/>
          <w:b/>
          <w:bCs/>
          <w:sz w:val="21"/>
          <w:szCs w:val="21"/>
          <w:lang w:val="en-US" w:eastAsia="zh-CN"/>
        </w:rPr>
        <w:t>借记卡快捷支付</w:t>
      </w:r>
      <w:r>
        <w:rPr>
          <w:rFonts w:hint="eastAsia" w:ascii="仿宋" w:hAnsi="仿宋" w:eastAsia="仿宋" w:cs="仿宋"/>
          <w:b/>
          <w:bCs/>
          <w:sz w:val="21"/>
          <w:szCs w:val="21"/>
        </w:rPr>
        <w:t>服务</w:t>
      </w:r>
      <w:r>
        <w:rPr>
          <w:rFonts w:hint="eastAsia" w:ascii="仿宋" w:hAnsi="仿宋" w:eastAsia="仿宋" w:cs="仿宋"/>
          <w:sz w:val="21"/>
          <w:szCs w:val="21"/>
        </w:rPr>
        <w:t>，本人同意并授权：</w:t>
      </w:r>
    </w:p>
    <w:p w14:paraId="5FDA0AA1">
      <w:pPr>
        <w:ind w:firstLine="420" w:firstLineChars="200"/>
        <w:rPr>
          <w:rFonts w:hint="default" w:ascii="仿宋" w:hAnsi="仿宋" w:eastAsia="仿宋" w:cs="仿宋"/>
          <w:sz w:val="21"/>
          <w:szCs w:val="21"/>
          <w:highlight w:val="none"/>
          <w:lang w:val="en-US" w:eastAsia="zh-CN"/>
        </w:rPr>
      </w:pPr>
      <w:r>
        <w:rPr>
          <w:rFonts w:hint="eastAsia" w:ascii="仿宋" w:hAnsi="仿宋" w:eastAsia="仿宋" w:cs="仿宋"/>
          <w:sz w:val="21"/>
          <w:szCs w:val="21"/>
          <w:highlight w:val="none"/>
        </w:rPr>
        <w:t>1.兴业银行可以向</w:t>
      </w:r>
      <w:r>
        <w:rPr>
          <w:rFonts w:hint="eastAsia" w:ascii="仿宋" w:hAnsi="仿宋" w:eastAsia="仿宋" w:cs="仿宋"/>
          <w:b/>
          <w:bCs/>
          <w:sz w:val="21"/>
          <w:szCs w:val="21"/>
          <w:highlight w:val="none"/>
        </w:rPr>
        <w:t>公安司法机关、纪检监察机构、</w:t>
      </w:r>
      <w:r>
        <w:rPr>
          <w:rFonts w:hint="eastAsia" w:ascii="仿宋" w:hAnsi="仿宋" w:eastAsia="仿宋" w:cs="仿宋"/>
          <w:b/>
          <w:bCs/>
          <w:sz w:val="21"/>
          <w:szCs w:val="21"/>
          <w:highlight w:val="none"/>
          <w:lang w:val="en-US" w:eastAsia="zh-CN"/>
        </w:rPr>
        <w:t>中国人民银行、国家金融监督管理总局、清算机构</w:t>
      </w:r>
      <w:r>
        <w:rPr>
          <w:rFonts w:hint="eastAsia" w:ascii="仿宋" w:hAnsi="仿宋" w:eastAsia="仿宋" w:cs="仿宋"/>
          <w:b w:val="0"/>
          <w:bCs w:val="0"/>
          <w:sz w:val="21"/>
          <w:szCs w:val="21"/>
          <w:highlight w:val="none"/>
          <w:lang w:val="en-US" w:eastAsia="zh-CN"/>
        </w:rPr>
        <w:t>（包含中国银联股份有限公司 联系方式95516、网联清算有限公司 联系方式www.nucc.com、连通（杭州）技术服务有限公司 联系方式0571-56685299)、</w:t>
      </w:r>
      <w:r>
        <w:rPr>
          <w:rFonts w:hint="eastAsia" w:ascii="仿宋" w:hAnsi="仿宋" w:eastAsia="仿宋" w:cs="仿宋"/>
          <w:b/>
          <w:bCs/>
          <w:sz w:val="21"/>
          <w:szCs w:val="21"/>
          <w:highlight w:val="none"/>
          <w:lang w:val="en-US" w:eastAsia="zh-CN"/>
        </w:rPr>
        <w:t>北京中盾安信科技发展有限公司</w:t>
      </w:r>
      <w:r>
        <w:rPr>
          <w:rFonts w:hint="eastAsia" w:ascii="仿宋" w:hAnsi="仿宋" w:eastAsia="仿宋" w:cs="仿宋"/>
          <w:b w:val="0"/>
          <w:bCs w:val="0"/>
          <w:sz w:val="21"/>
          <w:szCs w:val="21"/>
          <w:highlight w:val="none"/>
          <w:lang w:val="en-US" w:eastAsia="zh-CN"/>
        </w:rPr>
        <w:t>（联系方式400-117-1166）提</w:t>
      </w:r>
      <w:r>
        <w:rPr>
          <w:rFonts w:hint="eastAsia" w:ascii="仿宋" w:hAnsi="仿宋" w:eastAsia="仿宋" w:cs="仿宋"/>
          <w:b w:val="0"/>
          <w:bCs w:val="0"/>
          <w:sz w:val="21"/>
          <w:szCs w:val="21"/>
          <w:highlight w:val="none"/>
        </w:rPr>
        <w:t>供</w:t>
      </w:r>
      <w:r>
        <w:rPr>
          <w:rFonts w:hint="eastAsia" w:ascii="仿宋" w:hAnsi="仿宋" w:eastAsia="仿宋" w:cs="仿宋"/>
          <w:sz w:val="21"/>
          <w:szCs w:val="21"/>
          <w:highlight w:val="none"/>
        </w:rPr>
        <w:t>本人的如下个人信息</w:t>
      </w:r>
      <w:r>
        <w:rPr>
          <w:rFonts w:hint="eastAsia" w:ascii="仿宋" w:hAnsi="仿宋" w:eastAsia="仿宋" w:cs="仿宋"/>
          <w:sz w:val="21"/>
          <w:szCs w:val="21"/>
          <w:highlight w:val="none"/>
          <w:lang w:val="en-US" w:eastAsia="zh-CN"/>
        </w:rPr>
        <w:t>用于</w:t>
      </w:r>
      <w:r>
        <w:rPr>
          <w:rFonts w:hint="eastAsia" w:ascii="仿宋" w:hAnsi="仿宋" w:eastAsia="仿宋" w:cs="仿宋"/>
          <w:b/>
          <w:bCs/>
          <w:sz w:val="21"/>
          <w:szCs w:val="21"/>
          <w:highlight w:val="none"/>
          <w:lang w:val="en-US" w:eastAsia="zh-CN"/>
        </w:rPr>
        <w:t>身份认证、履行账户实名制义务、履行监管要求、资金清算、账务核算、风险防控和数据统计分析</w:t>
      </w:r>
      <w:r>
        <w:rPr>
          <w:rFonts w:hint="eastAsia" w:ascii="仿宋" w:hAnsi="仿宋" w:eastAsia="仿宋" w:cs="仿宋"/>
          <w:sz w:val="21"/>
          <w:szCs w:val="21"/>
          <w:highlight w:val="none"/>
          <w:lang w:val="en-US" w:eastAsia="zh-CN"/>
        </w:rPr>
        <w:t>：</w:t>
      </w:r>
    </w:p>
    <w:p w14:paraId="353CD0E0">
      <w:pPr>
        <w:numPr>
          <w:ilvl w:val="0"/>
          <w:numId w:val="0"/>
        </w:numPr>
        <w:ind w:firstLine="420" w:firstLineChars="2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w:t>
      </w:r>
      <w:r>
        <w:rPr>
          <w:rFonts w:hint="eastAsia" w:ascii="仿宋" w:hAnsi="仿宋" w:eastAsia="仿宋" w:cs="仿宋"/>
          <w:sz w:val="21"/>
          <w:szCs w:val="21"/>
          <w:highlight w:val="none"/>
          <w:lang w:val="en-US" w:eastAsia="zh-CN"/>
        </w:rPr>
        <w:t>基本信息：</w:t>
      </w:r>
      <w:r>
        <w:rPr>
          <w:rFonts w:hint="eastAsia" w:ascii="仿宋" w:hAnsi="仿宋" w:eastAsia="仿宋" w:cs="仿宋"/>
          <w:b/>
          <w:bCs/>
          <w:sz w:val="21"/>
          <w:szCs w:val="21"/>
          <w:highlight w:val="none"/>
          <w:lang w:val="en-US" w:eastAsia="zh-CN"/>
        </w:rPr>
        <w:t>姓名、联系方式（实名认证手机号）、证件类型、证件号码。</w:t>
      </w:r>
    </w:p>
    <w:p w14:paraId="55B22661">
      <w:pPr>
        <w:numPr>
          <w:ilvl w:val="0"/>
          <w:numId w:val="0"/>
        </w:numPr>
        <w:ind w:firstLine="420" w:firstLineChars="200"/>
        <w:rPr>
          <w:rFonts w:hint="eastAsia" w:ascii="仿宋" w:hAnsi="仿宋" w:eastAsia="仿宋" w:cs="仿宋"/>
          <w:b/>
          <w:bCs/>
          <w:sz w:val="21"/>
          <w:szCs w:val="21"/>
          <w:highlight w:val="none"/>
          <w:lang w:val="en-US" w:eastAsia="zh-CN"/>
        </w:rPr>
      </w:pPr>
      <w:r>
        <w:rPr>
          <w:rFonts w:hint="eastAsia" w:ascii="仿宋" w:hAnsi="仿宋" w:eastAsia="仿宋" w:cs="仿宋"/>
          <w:color w:val="auto"/>
          <w:sz w:val="21"/>
          <w:szCs w:val="21"/>
          <w:highlight w:val="none"/>
          <w:lang w:val="en-US" w:eastAsia="zh-CN"/>
        </w:rPr>
        <w:t>（2）</w:t>
      </w:r>
      <w:r>
        <w:rPr>
          <w:rFonts w:hint="eastAsia" w:ascii="仿宋" w:hAnsi="仿宋" w:eastAsia="仿宋" w:cs="仿宋"/>
          <w:sz w:val="21"/>
          <w:szCs w:val="21"/>
          <w:highlight w:val="none"/>
          <w:lang w:val="en-US" w:eastAsia="zh-CN"/>
        </w:rPr>
        <w:t>账户及交易信息：</w:t>
      </w:r>
      <w:r>
        <w:rPr>
          <w:rFonts w:hint="eastAsia" w:ascii="仿宋" w:hAnsi="仿宋" w:eastAsia="仿宋" w:cs="仿宋"/>
          <w:b/>
          <w:bCs/>
          <w:sz w:val="21"/>
          <w:szCs w:val="21"/>
          <w:highlight w:val="none"/>
          <w:lang w:val="en-US" w:eastAsia="zh-CN"/>
        </w:rPr>
        <w:t>支付账号、银行卡号、交易流水信息。</w:t>
      </w:r>
    </w:p>
    <w:p w14:paraId="21805F3D">
      <w:pPr>
        <w:numPr>
          <w:ilvl w:val="-1"/>
          <w:numId w:val="0"/>
        </w:numPr>
        <w:ind w:firstLine="422" w:firstLineChars="200"/>
        <w:rPr>
          <w:rFonts w:hint="eastAsia" w:ascii="仿宋" w:hAnsi="仿宋" w:eastAsia="仿宋" w:cs="仿宋"/>
          <w:b/>
          <w:bCs/>
          <w:sz w:val="21"/>
          <w:szCs w:val="21"/>
          <w:highlight w:val="none"/>
          <w:lang w:val="en-US" w:eastAsia="zh-CN"/>
        </w:rPr>
      </w:pPr>
      <w:r>
        <w:rPr>
          <w:rFonts w:hint="eastAsia" w:ascii="仿宋" w:hAnsi="仿宋" w:eastAsia="仿宋" w:cs="仿宋"/>
          <w:b/>
          <w:bCs/>
          <w:color w:val="auto"/>
          <w:sz w:val="21"/>
          <w:szCs w:val="21"/>
          <w:lang w:eastAsia="zh-CN"/>
        </w:rPr>
        <w:t>如果您持有的证件类型是</w:t>
      </w:r>
      <w:r>
        <w:rPr>
          <w:rFonts w:hint="eastAsia" w:ascii="仿宋" w:hAnsi="仿宋" w:eastAsia="仿宋" w:cs="仿宋"/>
          <w:b/>
          <w:bCs/>
          <w:color w:val="auto"/>
          <w:sz w:val="21"/>
          <w:szCs w:val="21"/>
          <w:lang w:val="en-US" w:eastAsia="zh-CN"/>
        </w:rPr>
        <w:t>港澳台居民证件</w:t>
      </w:r>
      <w:r>
        <w:rPr>
          <w:rFonts w:hint="eastAsia" w:ascii="仿宋" w:hAnsi="仿宋" w:eastAsia="仿宋" w:cs="仿宋"/>
          <w:b/>
          <w:bCs/>
          <w:color w:val="auto"/>
          <w:sz w:val="21"/>
          <w:szCs w:val="21"/>
          <w:lang w:eastAsia="zh-CN"/>
        </w:rPr>
        <w:t>，</w:t>
      </w:r>
      <w:r>
        <w:rPr>
          <w:rFonts w:hint="eastAsia" w:ascii="仿宋" w:hAnsi="仿宋" w:eastAsia="仿宋" w:cs="仿宋"/>
          <w:b/>
          <w:bCs/>
          <w:color w:val="auto"/>
          <w:sz w:val="21"/>
          <w:szCs w:val="21"/>
          <w:lang w:val="en-US" w:eastAsia="zh-CN"/>
        </w:rPr>
        <w:t>兴业银行可以</w:t>
      </w:r>
      <w:r>
        <w:rPr>
          <w:rFonts w:hint="eastAsia" w:ascii="仿宋" w:hAnsi="仿宋" w:eastAsia="仿宋" w:cs="仿宋"/>
          <w:b/>
          <w:bCs/>
          <w:color w:val="auto"/>
          <w:sz w:val="21"/>
          <w:szCs w:val="21"/>
          <w:lang w:eastAsia="zh-CN"/>
        </w:rPr>
        <w:t>将您的国籍、性别、出生日期、</w:t>
      </w:r>
      <w:r>
        <w:rPr>
          <w:rFonts w:hint="eastAsia" w:ascii="仿宋" w:hAnsi="仿宋" w:eastAsia="仿宋" w:cs="仿宋"/>
          <w:b/>
          <w:bCs/>
          <w:color w:val="auto"/>
          <w:sz w:val="21"/>
          <w:szCs w:val="21"/>
          <w:lang w:val="en-US" w:eastAsia="zh-CN"/>
        </w:rPr>
        <w:t>银行卡</w:t>
      </w:r>
      <w:r>
        <w:rPr>
          <w:rFonts w:hint="eastAsia" w:ascii="仿宋" w:hAnsi="仿宋" w:eastAsia="仿宋" w:cs="仿宋"/>
          <w:b/>
          <w:bCs/>
          <w:color w:val="auto"/>
          <w:sz w:val="21"/>
          <w:szCs w:val="21"/>
          <w:lang w:eastAsia="zh-CN"/>
        </w:rPr>
        <w:t>有效期，通过加密方式传输至国家移民管理局出入境管理信息技术研究所（联系方式：010-66265420）或中国人民银行（联系方式：010-66194114），由其核验后返传结果。</w:t>
      </w:r>
    </w:p>
    <w:p w14:paraId="071B4CC5">
      <w:pPr>
        <w:ind w:firstLine="420" w:firstLineChars="200"/>
        <w:rPr>
          <w:rFonts w:hint="eastAsia" w:ascii="仿宋" w:hAnsi="仿宋" w:eastAsia="仿宋" w:cs="仿宋"/>
          <w:sz w:val="21"/>
          <w:szCs w:val="21"/>
        </w:rPr>
      </w:pPr>
      <w:r>
        <w:rPr>
          <w:rFonts w:hint="eastAsia" w:ascii="仿宋" w:hAnsi="仿宋" w:eastAsia="仿宋" w:cs="仿宋"/>
          <w:sz w:val="21"/>
          <w:szCs w:val="21"/>
          <w:lang w:val="en-US" w:eastAsia="zh-CN"/>
        </w:rPr>
        <w:t>2</w:t>
      </w:r>
      <w:r>
        <w:rPr>
          <w:rFonts w:hint="eastAsia" w:ascii="仿宋" w:hAnsi="仿宋" w:eastAsia="仿宋" w:cs="仿宋"/>
          <w:sz w:val="21"/>
          <w:szCs w:val="21"/>
        </w:rPr>
        <w:t>.本人同意并授权兴业银行对外提供上述个人信息用于以下目的：</w:t>
      </w:r>
    </w:p>
    <w:p w14:paraId="414624F3">
      <w:pPr>
        <w:numPr>
          <w:ilvl w:val="0"/>
          <w:numId w:val="0"/>
        </w:numPr>
        <w:ind w:firstLine="420" w:firstLineChars="200"/>
        <w:rPr>
          <w:rFonts w:hint="eastAsia" w:ascii="仿宋" w:hAnsi="仿宋" w:eastAsia="仿宋" w:cs="仿宋"/>
          <w:b w:val="0"/>
          <w:bCs w:val="0"/>
          <w:sz w:val="21"/>
          <w:szCs w:val="21"/>
          <w:highlight w:val="none"/>
          <w:lang w:eastAsia="zh-CN"/>
        </w:rPr>
      </w:pPr>
      <w:r>
        <w:rPr>
          <w:rFonts w:hint="eastAsia" w:ascii="仿宋" w:hAnsi="仿宋" w:eastAsia="仿宋" w:cs="仿宋"/>
          <w:b w:val="0"/>
          <w:bCs w:val="0"/>
          <w:sz w:val="21"/>
          <w:szCs w:val="21"/>
          <w:highlight w:val="none"/>
          <w:lang w:eastAsia="zh-CN"/>
        </w:rPr>
        <w:t>（</w:t>
      </w:r>
      <w:r>
        <w:rPr>
          <w:rFonts w:hint="eastAsia" w:ascii="仿宋" w:hAnsi="仿宋" w:eastAsia="仿宋" w:cs="仿宋"/>
          <w:b w:val="0"/>
          <w:bCs w:val="0"/>
          <w:sz w:val="21"/>
          <w:szCs w:val="21"/>
          <w:highlight w:val="none"/>
          <w:lang w:val="en-US" w:eastAsia="zh-CN"/>
        </w:rPr>
        <w:t>1</w:t>
      </w:r>
      <w:r>
        <w:rPr>
          <w:rFonts w:hint="eastAsia" w:ascii="仿宋" w:hAnsi="仿宋" w:eastAsia="仿宋" w:cs="仿宋"/>
          <w:b w:val="0"/>
          <w:bCs w:val="0"/>
          <w:sz w:val="21"/>
          <w:szCs w:val="21"/>
          <w:highlight w:val="none"/>
          <w:lang w:eastAsia="zh-CN"/>
        </w:rPr>
        <w:t>）业务申请、办理及服务。</w:t>
      </w:r>
    </w:p>
    <w:p w14:paraId="3453676B">
      <w:pPr>
        <w:numPr>
          <w:ilvl w:val="0"/>
          <w:numId w:val="0"/>
        </w:numPr>
        <w:ind w:firstLine="422" w:firstLineChars="200"/>
        <w:rPr>
          <w:rFonts w:hint="eastAsia" w:ascii="仿宋" w:hAnsi="仿宋" w:eastAsia="仿宋" w:cs="仿宋"/>
          <w:b/>
          <w:bCs/>
          <w:sz w:val="21"/>
          <w:szCs w:val="21"/>
          <w:highlight w:val="none"/>
          <w:lang w:eastAsia="zh-CN"/>
        </w:rPr>
      </w:pPr>
      <w:r>
        <w:rPr>
          <w:rFonts w:hint="eastAsia" w:ascii="仿宋" w:hAnsi="仿宋" w:eastAsia="仿宋" w:cs="仿宋"/>
          <w:b/>
          <w:bCs/>
          <w:sz w:val="21"/>
          <w:szCs w:val="21"/>
          <w:highlight w:val="none"/>
          <w:lang w:eastAsia="zh-CN"/>
        </w:rPr>
        <w:t>（</w:t>
      </w:r>
      <w:r>
        <w:rPr>
          <w:rFonts w:hint="eastAsia" w:ascii="仿宋" w:hAnsi="仿宋" w:eastAsia="仿宋" w:cs="仿宋"/>
          <w:b/>
          <w:bCs/>
          <w:sz w:val="21"/>
          <w:szCs w:val="21"/>
          <w:highlight w:val="none"/>
          <w:lang w:val="en-US" w:eastAsia="zh-CN"/>
        </w:rPr>
        <w:t>2</w:t>
      </w:r>
      <w:r>
        <w:rPr>
          <w:rFonts w:hint="eastAsia" w:ascii="仿宋" w:hAnsi="仿宋" w:eastAsia="仿宋" w:cs="仿宋"/>
          <w:b/>
          <w:bCs/>
          <w:sz w:val="21"/>
          <w:szCs w:val="21"/>
          <w:highlight w:val="none"/>
          <w:lang w:eastAsia="zh-CN"/>
        </w:rPr>
        <w:t>）</w:t>
      </w:r>
      <w:r>
        <w:rPr>
          <w:rFonts w:hint="eastAsia" w:ascii="仿宋" w:hAnsi="仿宋" w:eastAsia="仿宋" w:cs="仿宋"/>
          <w:b/>
          <w:bCs/>
          <w:sz w:val="21"/>
          <w:szCs w:val="21"/>
          <w:highlight w:val="none"/>
        </w:rPr>
        <w:t>身份验证</w:t>
      </w:r>
      <w:r>
        <w:rPr>
          <w:rFonts w:hint="eastAsia" w:ascii="仿宋" w:hAnsi="仿宋" w:eastAsia="仿宋" w:cs="仿宋"/>
          <w:b/>
          <w:bCs/>
          <w:sz w:val="21"/>
          <w:szCs w:val="21"/>
          <w:highlight w:val="none"/>
          <w:lang w:eastAsia="zh-CN"/>
        </w:rPr>
        <w:t>、</w:t>
      </w:r>
      <w:r>
        <w:rPr>
          <w:rFonts w:hint="eastAsia" w:ascii="仿宋" w:hAnsi="仿宋" w:eastAsia="仿宋" w:cs="仿宋"/>
          <w:b/>
          <w:bCs/>
          <w:sz w:val="21"/>
          <w:szCs w:val="21"/>
          <w:highlight w:val="none"/>
          <w:lang w:val="en-US" w:eastAsia="zh-CN"/>
        </w:rPr>
        <w:t>履行账户实名制义务。</w:t>
      </w:r>
    </w:p>
    <w:p w14:paraId="335D0BB1">
      <w:pPr>
        <w:numPr>
          <w:ilvl w:val="0"/>
          <w:numId w:val="0"/>
        </w:numPr>
        <w:ind w:firstLine="422" w:firstLineChars="200"/>
        <w:rPr>
          <w:rFonts w:hint="eastAsia" w:ascii="仿宋" w:hAnsi="仿宋" w:eastAsia="仿宋" w:cs="仿宋"/>
          <w:b/>
          <w:bCs/>
          <w:sz w:val="21"/>
          <w:szCs w:val="21"/>
          <w:highlight w:val="none"/>
          <w:lang w:val="en-US" w:eastAsia="zh-CN"/>
        </w:rPr>
      </w:pPr>
      <w:r>
        <w:rPr>
          <w:rFonts w:hint="eastAsia" w:ascii="仿宋" w:hAnsi="仿宋" w:eastAsia="仿宋" w:cs="仿宋"/>
          <w:b/>
          <w:bCs/>
          <w:sz w:val="21"/>
          <w:szCs w:val="21"/>
          <w:highlight w:val="none"/>
          <w:lang w:val="en-US" w:eastAsia="zh-CN"/>
        </w:rPr>
        <w:t>（3）根据监管要求核查及报送信息、账务核算及资金清算。</w:t>
      </w:r>
    </w:p>
    <w:p w14:paraId="0B5E4781">
      <w:pPr>
        <w:numPr>
          <w:ilvl w:val="0"/>
          <w:numId w:val="0"/>
        </w:numPr>
        <w:ind w:firstLine="420" w:firstLineChars="200"/>
        <w:rPr>
          <w:rFonts w:hint="eastAsia" w:ascii="仿宋" w:hAnsi="仿宋" w:eastAsia="仿宋" w:cs="仿宋"/>
          <w:b w:val="0"/>
          <w:bCs w:val="0"/>
          <w:sz w:val="21"/>
          <w:szCs w:val="21"/>
          <w:highlight w:val="none"/>
          <w:lang w:val="en-US" w:eastAsia="zh-CN"/>
        </w:rPr>
      </w:pPr>
      <w:r>
        <w:rPr>
          <w:rFonts w:hint="eastAsia" w:ascii="仿宋" w:hAnsi="仿宋" w:eastAsia="仿宋" w:cs="仿宋"/>
          <w:b w:val="0"/>
          <w:bCs w:val="0"/>
          <w:sz w:val="21"/>
          <w:szCs w:val="21"/>
          <w:highlight w:val="none"/>
          <w:lang w:val="en-US" w:eastAsia="zh-CN"/>
        </w:rPr>
        <w:t>（4）出于</w:t>
      </w:r>
      <w:r>
        <w:rPr>
          <w:rFonts w:hint="eastAsia" w:ascii="仿宋" w:hAnsi="仿宋" w:eastAsia="仿宋" w:cs="仿宋"/>
          <w:b/>
          <w:bCs/>
          <w:sz w:val="21"/>
          <w:szCs w:val="21"/>
          <w:highlight w:val="none"/>
          <w:lang w:val="en-US" w:eastAsia="zh-CN"/>
        </w:rPr>
        <w:t>履行监管要求、加强风险管理目的，</w:t>
      </w:r>
      <w:r>
        <w:rPr>
          <w:rFonts w:hint="eastAsia" w:ascii="仿宋" w:hAnsi="仿宋" w:eastAsia="仿宋" w:cs="仿宋"/>
          <w:b w:val="0"/>
          <w:bCs w:val="0"/>
          <w:sz w:val="21"/>
          <w:szCs w:val="21"/>
          <w:highlight w:val="none"/>
          <w:lang w:val="en-US" w:eastAsia="zh-CN"/>
        </w:rPr>
        <w:t>对个人数据综合统计和分析。</w:t>
      </w:r>
    </w:p>
    <w:p w14:paraId="10BB147F">
      <w:pPr>
        <w:ind w:firstLine="422" w:firstLineChars="200"/>
        <w:rPr>
          <w:rFonts w:hint="eastAsia" w:ascii="仿宋" w:hAnsi="仿宋" w:eastAsia="仿宋" w:cs="仿宋"/>
          <w:b/>
          <w:bCs/>
          <w:sz w:val="21"/>
          <w:szCs w:val="21"/>
          <w:lang w:eastAsia="zh-CN"/>
        </w:rPr>
      </w:pPr>
      <w:r>
        <w:rPr>
          <w:rFonts w:hint="eastAsia" w:ascii="仿宋" w:hAnsi="仿宋" w:eastAsia="仿宋" w:cs="仿宋"/>
          <w:b/>
          <w:bCs/>
          <w:sz w:val="21"/>
          <w:szCs w:val="21"/>
          <w:lang w:eastAsia="zh-CN"/>
        </w:rPr>
        <w:t>上述信息接收方的处理方式包括收集、存储、使用、加工的个人相关信息。</w:t>
      </w:r>
    </w:p>
    <w:p w14:paraId="6186F376">
      <w:pPr>
        <w:ind w:firstLine="420" w:firstLineChars="200"/>
        <w:rPr>
          <w:rFonts w:hint="eastAsia" w:ascii="仿宋" w:hAnsi="仿宋" w:eastAsia="仿宋" w:cs="仿宋"/>
          <w:sz w:val="21"/>
          <w:szCs w:val="21"/>
        </w:rPr>
      </w:pPr>
      <w:r>
        <w:rPr>
          <w:rFonts w:hint="eastAsia" w:ascii="仿宋" w:hAnsi="仿宋" w:eastAsia="仿宋" w:cs="仿宋"/>
          <w:sz w:val="21"/>
          <w:szCs w:val="21"/>
        </w:rPr>
        <w:t>以上个人信息与目的为兴业银行向本人提供</w:t>
      </w:r>
      <w:r>
        <w:rPr>
          <w:rFonts w:hint="eastAsia" w:ascii="仿宋" w:hAnsi="仿宋" w:eastAsia="仿宋" w:cs="仿宋"/>
          <w:sz w:val="21"/>
          <w:szCs w:val="21"/>
          <w:lang w:val="en-US" w:eastAsia="zh-CN"/>
        </w:rPr>
        <w:t>借记卡快捷支付</w:t>
      </w:r>
      <w:r>
        <w:rPr>
          <w:rFonts w:hint="eastAsia" w:ascii="仿宋" w:hAnsi="仿宋" w:eastAsia="仿宋" w:cs="仿宋"/>
          <w:sz w:val="21"/>
          <w:szCs w:val="21"/>
        </w:rPr>
        <w:t>服务所必需，如本人拒绝提供上述信息或拒绝授权，将无法使用本项产品或服务。</w:t>
      </w:r>
    </w:p>
    <w:p w14:paraId="6C4F4EC9">
      <w:pPr>
        <w:ind w:firstLine="420" w:firstLineChars="200"/>
        <w:rPr>
          <w:rFonts w:hint="default" w:ascii="仿宋" w:hAnsi="仿宋" w:eastAsia="仿宋" w:cs="仿宋"/>
          <w:sz w:val="21"/>
          <w:szCs w:val="21"/>
          <w:highlight w:val="red"/>
          <w:lang w:val="en-US" w:eastAsia="zh-CN"/>
        </w:rPr>
      </w:pPr>
      <w:r>
        <w:rPr>
          <w:rFonts w:hint="eastAsia" w:ascii="仿宋" w:hAnsi="仿宋" w:eastAsia="仿宋" w:cs="仿宋"/>
          <w:sz w:val="21"/>
          <w:szCs w:val="21"/>
        </w:rPr>
        <w:t>上述机构将为处理本业务之目的接触并按照业务办理需要处理本人的个人信息，兴业银行承诺将向上述机构明确其保护本人的个人信息的职责并要求其承担相应保密义务</w:t>
      </w:r>
      <w:r>
        <w:rPr>
          <w:rFonts w:hint="eastAsia" w:ascii="仿宋" w:hAnsi="仿宋" w:eastAsia="仿宋" w:cs="仿宋"/>
          <w:sz w:val="21"/>
          <w:szCs w:val="21"/>
          <w:lang w:eastAsia="zh-CN"/>
        </w:rPr>
        <w:t>。</w:t>
      </w:r>
      <w:r>
        <w:rPr>
          <w:rFonts w:hint="eastAsia" w:ascii="仿宋" w:hAnsi="仿宋" w:eastAsia="仿宋" w:cs="仿宋"/>
          <w:b/>
          <w:bCs/>
          <w:sz w:val="21"/>
          <w:szCs w:val="21"/>
          <w:highlight w:val="none"/>
          <w:lang w:val="en-US" w:eastAsia="zh-CN"/>
        </w:rPr>
        <w:t>上述个人信息接收方确定后，兴业银行将及时以适当的方式告知/披露接收方的具体名称和联系方式。</w:t>
      </w:r>
    </w:p>
    <w:p w14:paraId="6ACB64D8">
      <w:pPr>
        <w:numPr>
          <w:ilvl w:val="0"/>
          <w:numId w:val="0"/>
        </w:numPr>
        <w:ind w:firstLine="420" w:firstLineChars="200"/>
        <w:rPr>
          <w:rFonts w:hint="eastAsia" w:ascii="仿宋" w:hAnsi="仿宋" w:eastAsia="仿宋" w:cs="仿宋"/>
          <w:sz w:val="21"/>
          <w:szCs w:val="21"/>
        </w:rPr>
      </w:pPr>
      <w:r>
        <w:rPr>
          <w:rFonts w:hint="eastAsia" w:ascii="仿宋" w:hAnsi="仿宋" w:eastAsia="仿宋" w:cs="仿宋"/>
          <w:sz w:val="21"/>
          <w:szCs w:val="21"/>
          <w:lang w:val="en-US" w:eastAsia="zh-CN"/>
        </w:rPr>
        <w:t>二、</w:t>
      </w:r>
      <w:r>
        <w:rPr>
          <w:rFonts w:hint="eastAsia" w:ascii="仿宋" w:hAnsi="仿宋" w:eastAsia="仿宋" w:cs="仿宋"/>
          <w:sz w:val="21"/>
          <w:szCs w:val="21"/>
        </w:rPr>
        <w:t>其他</w:t>
      </w:r>
    </w:p>
    <w:p w14:paraId="33A1CE21">
      <w:pPr>
        <w:ind w:firstLine="420" w:firstLineChars="200"/>
        <w:rPr>
          <w:rFonts w:hint="eastAsia" w:ascii="仿宋" w:hAnsi="仿宋" w:eastAsia="仿宋" w:cs="仿宋"/>
          <w:sz w:val="21"/>
          <w:szCs w:val="21"/>
        </w:rPr>
      </w:pPr>
      <w:r>
        <w:rPr>
          <w:rFonts w:hint="eastAsia" w:ascii="仿宋" w:hAnsi="仿宋" w:eastAsia="仿宋" w:cs="仿宋"/>
          <w:sz w:val="21"/>
          <w:szCs w:val="21"/>
        </w:rPr>
        <w:t>1.本人保证签署本授权书是本人的真实意思表示，并承诺所提供的资料、信息真实、准确、完整、合法、有效。</w:t>
      </w:r>
    </w:p>
    <w:p w14:paraId="052B753E">
      <w:pPr>
        <w:ind w:firstLine="420" w:firstLineChars="200"/>
        <w:rPr>
          <w:rFonts w:hint="eastAsia" w:ascii="仿宋" w:hAnsi="仿宋" w:eastAsia="仿宋" w:cs="仿宋"/>
          <w:sz w:val="21"/>
          <w:szCs w:val="21"/>
        </w:rPr>
      </w:pPr>
      <w:r>
        <w:rPr>
          <w:rFonts w:hint="eastAsia" w:ascii="仿宋" w:hAnsi="仿宋" w:eastAsia="仿宋" w:cs="仿宋"/>
          <w:sz w:val="21"/>
          <w:szCs w:val="21"/>
        </w:rPr>
        <w:t>2.本授权书以数据电文形式订立，</w:t>
      </w:r>
      <w:r>
        <w:rPr>
          <w:rFonts w:hint="eastAsia" w:ascii="仿宋" w:hAnsi="仿宋" w:eastAsia="仿宋" w:cs="仿宋"/>
          <w:b/>
          <w:bCs/>
          <w:sz w:val="21"/>
          <w:szCs w:val="21"/>
        </w:rPr>
        <w:t>自本人在申请本业务相关页面勾选本授权书后点击“同意并授权”或其他具有同等意义的按钮之日起生效，有效期至本人本次申请的业务终止之日止。</w:t>
      </w:r>
    </w:p>
    <w:p w14:paraId="2144B120">
      <w:pPr>
        <w:ind w:firstLine="422" w:firstLineChars="200"/>
        <w:rPr>
          <w:rFonts w:hint="eastAsia" w:ascii="仿宋" w:hAnsi="仿宋" w:eastAsia="仿宋" w:cs="仿宋"/>
          <w:b/>
          <w:bCs/>
          <w:sz w:val="21"/>
          <w:szCs w:val="21"/>
        </w:rPr>
      </w:pPr>
      <w:r>
        <w:rPr>
          <w:rFonts w:hint="eastAsia" w:ascii="仿宋" w:hAnsi="仿宋" w:eastAsia="仿宋" w:cs="仿宋"/>
          <w:b/>
          <w:bCs/>
          <w:sz w:val="21"/>
          <w:szCs w:val="21"/>
        </w:rPr>
        <w:t>3.本人同意并授权兴业银行将采集的个人信息进行存储，保存期限为本授权书生效之日起至本人与兴业银行业务关系终结之日另加</w:t>
      </w:r>
      <w:r>
        <w:rPr>
          <w:rFonts w:hint="eastAsia" w:ascii="仿宋" w:hAnsi="仿宋" w:eastAsia="仿宋" w:cs="仿宋"/>
          <w:b/>
          <w:bCs/>
          <w:sz w:val="21"/>
          <w:szCs w:val="21"/>
          <w:lang w:val="en-US" w:eastAsia="zh-CN"/>
        </w:rPr>
        <w:t>十</w:t>
      </w:r>
      <w:r>
        <w:rPr>
          <w:rFonts w:hint="eastAsia" w:ascii="仿宋" w:hAnsi="仿宋" w:eastAsia="仿宋" w:cs="仿宋"/>
          <w:b/>
          <w:bCs/>
          <w:sz w:val="21"/>
          <w:szCs w:val="21"/>
        </w:rPr>
        <w:t>年。法律、法规、政府规章、监管规范对客户个人信息资料有更长保存期限要求的，遵守其规定。</w:t>
      </w:r>
    </w:p>
    <w:p w14:paraId="5B57029F">
      <w:pPr>
        <w:ind w:firstLine="422" w:firstLineChars="200"/>
        <w:rPr>
          <w:rFonts w:hint="eastAsia" w:ascii="仿宋" w:hAnsi="仿宋" w:eastAsia="仿宋" w:cs="仿宋"/>
          <w:b/>
          <w:bCs/>
          <w:sz w:val="21"/>
          <w:szCs w:val="21"/>
        </w:rPr>
      </w:pPr>
      <w:r>
        <w:rPr>
          <w:rFonts w:hint="eastAsia" w:ascii="仿宋" w:hAnsi="仿宋" w:eastAsia="仿宋" w:cs="仿宋"/>
          <w:b/>
          <w:bCs/>
          <w:sz w:val="21"/>
          <w:szCs w:val="21"/>
        </w:rPr>
        <w:t>4.因本授权书产生的争议和纠纷，应</w:t>
      </w:r>
      <w:r>
        <w:rPr>
          <w:rFonts w:hint="eastAsia" w:ascii="仿宋" w:hAnsi="仿宋" w:eastAsia="仿宋" w:cs="仿宋"/>
          <w:b/>
          <w:bCs/>
          <w:sz w:val="21"/>
          <w:szCs w:val="21"/>
          <w:lang w:val="en-US" w:eastAsia="zh-CN"/>
        </w:rPr>
        <w:t>尽量</w:t>
      </w:r>
      <w:r>
        <w:rPr>
          <w:rFonts w:hint="eastAsia" w:ascii="仿宋" w:hAnsi="仿宋" w:eastAsia="仿宋" w:cs="仿宋"/>
          <w:b/>
          <w:bCs/>
          <w:sz w:val="21"/>
          <w:szCs w:val="21"/>
        </w:rPr>
        <w:t>协商解决；协商不成的，本人同意采取</w:t>
      </w:r>
      <w:r>
        <w:rPr>
          <w:rFonts w:hint="eastAsia" w:ascii="仿宋" w:hAnsi="仿宋" w:eastAsia="仿宋" w:cs="仿宋"/>
          <w:b/>
          <w:bCs/>
          <w:sz w:val="21"/>
          <w:szCs w:val="21"/>
          <w:lang w:eastAsia="zh-CN"/>
        </w:rPr>
        <w:t>《</w:t>
      </w:r>
      <w:r>
        <w:rPr>
          <w:rFonts w:hint="eastAsia" w:ascii="仿宋" w:hAnsi="仿宋" w:eastAsia="仿宋" w:cs="仿宋"/>
          <w:b/>
          <w:bCs/>
          <w:sz w:val="21"/>
          <w:szCs w:val="21"/>
          <w:lang w:val="en-US" w:eastAsia="zh-CN"/>
        </w:rPr>
        <w:t>兴业银行</w:t>
      </w:r>
      <w:r>
        <w:rPr>
          <w:rFonts w:hint="eastAsia" w:ascii="仿宋" w:hAnsi="仿宋" w:eastAsia="仿宋" w:cs="仿宋"/>
          <w:b/>
          <w:bCs/>
          <w:sz w:val="21"/>
          <w:szCs w:val="21"/>
        </w:rPr>
        <w:t>借记卡领用合约</w:t>
      </w:r>
      <w:r>
        <w:rPr>
          <w:rFonts w:hint="eastAsia" w:ascii="仿宋" w:hAnsi="仿宋" w:eastAsia="仿宋" w:cs="仿宋"/>
          <w:b/>
          <w:bCs/>
          <w:sz w:val="21"/>
          <w:szCs w:val="21"/>
          <w:lang w:eastAsia="zh-CN"/>
        </w:rPr>
        <w:t>（</w:t>
      </w:r>
      <w:r>
        <w:rPr>
          <w:rFonts w:hint="eastAsia" w:ascii="仿宋" w:hAnsi="仿宋" w:eastAsia="仿宋" w:cs="仿宋"/>
          <w:b/>
          <w:bCs/>
          <w:sz w:val="21"/>
          <w:szCs w:val="21"/>
        </w:rPr>
        <w:t>2025年</w:t>
      </w:r>
      <w:r>
        <w:rPr>
          <w:rFonts w:hint="eastAsia" w:ascii="仿宋" w:hAnsi="仿宋" w:eastAsia="仿宋" w:cs="仿宋"/>
          <w:b/>
          <w:bCs/>
          <w:sz w:val="21"/>
          <w:szCs w:val="21"/>
          <w:lang w:val="en-US" w:eastAsia="zh-CN"/>
        </w:rPr>
        <w:t>6</w:t>
      </w:r>
      <w:r>
        <w:rPr>
          <w:rFonts w:hint="eastAsia" w:ascii="仿宋" w:hAnsi="仿宋" w:eastAsia="仿宋" w:cs="仿宋"/>
          <w:b/>
          <w:bCs/>
          <w:sz w:val="21"/>
          <w:szCs w:val="21"/>
        </w:rPr>
        <w:t>月版</w:t>
      </w:r>
      <w:r>
        <w:rPr>
          <w:rFonts w:hint="eastAsia" w:ascii="仿宋" w:hAnsi="仿宋" w:eastAsia="仿宋" w:cs="仿宋"/>
          <w:b/>
          <w:bCs/>
          <w:sz w:val="21"/>
          <w:szCs w:val="21"/>
          <w:lang w:eastAsia="zh-CN"/>
        </w:rPr>
        <w:t>）》</w:t>
      </w:r>
      <w:r>
        <w:rPr>
          <w:rFonts w:hint="eastAsia" w:ascii="仿宋" w:hAnsi="仿宋" w:eastAsia="仿宋" w:cs="仿宋"/>
          <w:b/>
          <w:bCs/>
          <w:sz w:val="21"/>
          <w:szCs w:val="21"/>
        </w:rPr>
        <w:t>所约定的纠纷解决方式解决；未签署前述业务合同的，提交被告所在地有管辖权的法院诉讼解决。</w:t>
      </w:r>
    </w:p>
    <w:p w14:paraId="30D9AC80">
      <w:pPr>
        <w:ind w:firstLine="422" w:firstLineChars="200"/>
        <w:rPr>
          <w:rFonts w:hint="eastAsia" w:ascii="仿宋" w:hAnsi="仿宋" w:eastAsia="仿宋" w:cs="仿宋"/>
          <w:b/>
          <w:bCs/>
          <w:sz w:val="21"/>
          <w:szCs w:val="21"/>
        </w:rPr>
      </w:pPr>
    </w:p>
    <w:p w14:paraId="05565574">
      <w:pPr>
        <w:rPr>
          <w:rFonts w:hint="default" w:ascii="仿宋" w:hAnsi="仿宋" w:eastAsia="仿宋" w:cs="仿宋"/>
          <w:sz w:val="21"/>
          <w:szCs w:val="21"/>
        </w:rPr>
      </w:pPr>
      <w:r>
        <w:rPr>
          <w:rFonts w:hint="eastAsia" w:ascii="仿宋" w:hAnsi="仿宋" w:eastAsia="仿宋" w:cs="仿宋"/>
          <w:sz w:val="21"/>
          <w:szCs w:val="21"/>
        </w:rPr>
        <w:t>本人签名</w:t>
      </w:r>
      <w:r>
        <w:rPr>
          <w:rFonts w:hint="default" w:ascii="仿宋" w:hAnsi="仿宋" w:eastAsia="仿宋" w:cs="仿宋"/>
          <w:sz w:val="21"/>
          <w:szCs w:val="21"/>
        </w:rPr>
        <w:t>：</w:t>
      </w:r>
    </w:p>
    <w:p w14:paraId="4B2C864C">
      <w:pPr>
        <w:rPr>
          <w:rFonts w:hint="eastAsia" w:ascii="仿宋" w:hAnsi="仿宋" w:eastAsia="仿宋" w:cs="仿宋"/>
          <w:sz w:val="21"/>
          <w:szCs w:val="21"/>
        </w:rPr>
      </w:pPr>
      <w:r>
        <w:rPr>
          <w:rFonts w:hint="eastAsia" w:ascii="仿宋" w:hAnsi="仿宋" w:eastAsia="仿宋" w:cs="仿宋"/>
          <w:sz w:val="21"/>
          <w:szCs w:val="21"/>
        </w:rPr>
        <w:t>签署日期</w:t>
      </w:r>
      <w:r>
        <w:rPr>
          <w:rFonts w:hint="default" w:ascii="仿宋" w:hAnsi="仿宋" w:eastAsia="仿宋" w:cs="仿宋"/>
          <w:sz w:val="21"/>
          <w:szCs w:val="21"/>
        </w:rPr>
        <w:t>：</w:t>
      </w: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t>年</w:t>
      </w: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t>月</w:t>
      </w: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t>日</w:t>
      </w:r>
    </w:p>
    <w:p w14:paraId="57835FB6">
      <w:pPr>
        <w:rPr>
          <w:rFonts w:hint="eastAsia" w:ascii="仿宋" w:hAnsi="仿宋" w:eastAsia="仿宋" w:cs="仿宋"/>
          <w:sz w:val="21"/>
          <w:szCs w:val="21"/>
        </w:rPr>
      </w:pPr>
    </w:p>
    <w:bookmarkEnd w:id="132"/>
    <w:p w14:paraId="577B4D39">
      <w:pPr>
        <w:pStyle w:val="2"/>
        <w:rPr>
          <w:rFonts w:hint="eastAsia" w:ascii="仿宋" w:hAnsi="仿宋" w:eastAsia="仿宋" w:cs="仿宋"/>
          <w:b w:val="0"/>
          <w:bCs w:val="0"/>
          <w:sz w:val="21"/>
          <w:szCs w:val="21"/>
        </w:rPr>
      </w:pPr>
    </w:p>
    <w:p w14:paraId="4A36D498">
      <w:pPr>
        <w:pStyle w:val="2"/>
        <w:rPr>
          <w:rFonts w:hint="eastAsia" w:ascii="仿宋" w:hAnsi="仿宋" w:eastAsia="仿宋" w:cs="仿宋"/>
          <w:b w:val="0"/>
          <w:bCs w:val="0"/>
          <w:sz w:val="21"/>
          <w:szCs w:val="21"/>
        </w:rPr>
      </w:pPr>
    </w:p>
    <w:p w14:paraId="02024728">
      <w:pPr>
        <w:pStyle w:val="2"/>
        <w:rPr>
          <w:rFonts w:hint="eastAsia" w:ascii="仿宋" w:hAnsi="仿宋" w:eastAsia="仿宋" w:cs="仿宋"/>
          <w:b w:val="0"/>
          <w:bCs w:val="0"/>
          <w:sz w:val="21"/>
          <w:szCs w:val="21"/>
        </w:rPr>
      </w:pPr>
    </w:p>
    <w:p w14:paraId="3DCE3C18">
      <w:pPr>
        <w:pStyle w:val="2"/>
        <w:rPr>
          <w:rFonts w:hint="eastAsia" w:ascii="仿宋" w:hAnsi="仿宋" w:eastAsia="仿宋" w:cs="仿宋"/>
          <w:b w:val="0"/>
          <w:bCs w:val="0"/>
          <w:sz w:val="21"/>
          <w:szCs w:val="21"/>
        </w:rPr>
      </w:pPr>
    </w:p>
    <w:p w14:paraId="02C31291">
      <w:pPr>
        <w:pStyle w:val="2"/>
        <w:rPr>
          <w:rFonts w:hint="eastAsia" w:ascii="仿宋" w:hAnsi="仿宋" w:eastAsia="仿宋" w:cs="仿宋"/>
          <w:b w:val="0"/>
          <w:bCs w:val="0"/>
          <w:sz w:val="21"/>
          <w:szCs w:val="21"/>
        </w:rPr>
      </w:pPr>
    </w:p>
    <w:p w14:paraId="24D3D022">
      <w:pPr>
        <w:pStyle w:val="2"/>
        <w:rPr>
          <w:rFonts w:hint="eastAsia" w:ascii="仿宋" w:hAnsi="仿宋" w:eastAsia="仿宋" w:cs="仿宋"/>
          <w:b w:val="0"/>
          <w:bCs w:val="0"/>
          <w:sz w:val="21"/>
          <w:szCs w:val="21"/>
        </w:rPr>
      </w:pPr>
    </w:p>
    <w:p w14:paraId="53DEF78B">
      <w:pPr>
        <w:pStyle w:val="2"/>
        <w:rPr>
          <w:rFonts w:hint="eastAsia" w:ascii="仿宋" w:hAnsi="仿宋" w:eastAsia="仿宋" w:cs="仿宋"/>
          <w:b w:val="0"/>
          <w:bCs w:val="0"/>
          <w:sz w:val="21"/>
          <w:szCs w:val="21"/>
        </w:rPr>
      </w:pPr>
    </w:p>
    <w:p w14:paraId="786A7A19">
      <w:pPr>
        <w:widowControl/>
        <w:jc w:val="center"/>
        <w:rPr>
          <w:rFonts w:hint="eastAsia" w:ascii="仿宋" w:hAnsi="仿宋" w:eastAsia="仿宋" w:cs="仿宋"/>
          <w:b/>
          <w:color w:val="000000"/>
          <w:kern w:val="0"/>
          <w:sz w:val="21"/>
          <w:szCs w:val="21"/>
        </w:rPr>
      </w:pPr>
    </w:p>
    <w:p w14:paraId="3B7A0576">
      <w:pPr>
        <w:widowControl/>
        <w:jc w:val="center"/>
        <w:rPr>
          <w:rFonts w:hint="eastAsia" w:ascii="仿宋" w:hAnsi="仿宋" w:eastAsia="仿宋" w:cs="仿宋"/>
          <w:b/>
          <w:color w:val="000000"/>
          <w:kern w:val="0"/>
          <w:sz w:val="21"/>
          <w:szCs w:val="21"/>
        </w:rPr>
      </w:pPr>
    </w:p>
    <w:p w14:paraId="63F6605C">
      <w:pPr>
        <w:widowControl/>
        <w:jc w:val="center"/>
        <w:rPr>
          <w:rFonts w:hint="eastAsia" w:ascii="仿宋" w:hAnsi="仿宋" w:eastAsia="仿宋" w:cs="仿宋"/>
          <w:b/>
          <w:color w:val="000000"/>
          <w:kern w:val="0"/>
          <w:sz w:val="21"/>
          <w:szCs w:val="21"/>
        </w:rPr>
      </w:pPr>
    </w:p>
    <w:p w14:paraId="66872C72">
      <w:pPr>
        <w:widowControl/>
        <w:jc w:val="center"/>
        <w:rPr>
          <w:rFonts w:hint="eastAsia" w:ascii="仿宋" w:hAnsi="仿宋" w:eastAsia="仿宋" w:cs="仿宋"/>
          <w:b/>
          <w:color w:val="000000"/>
          <w:kern w:val="0"/>
          <w:sz w:val="21"/>
          <w:szCs w:val="21"/>
        </w:rPr>
      </w:pPr>
    </w:p>
    <w:p w14:paraId="116533EF">
      <w:pPr>
        <w:widowControl/>
        <w:jc w:val="center"/>
        <w:rPr>
          <w:rFonts w:hint="eastAsia" w:ascii="仿宋" w:hAnsi="仿宋" w:eastAsia="仿宋" w:cs="仿宋"/>
          <w:b/>
          <w:color w:val="000000"/>
          <w:kern w:val="0"/>
          <w:sz w:val="21"/>
          <w:szCs w:val="21"/>
        </w:rPr>
      </w:pPr>
    </w:p>
    <w:p w14:paraId="77E9F708">
      <w:pPr>
        <w:widowControl/>
        <w:jc w:val="center"/>
        <w:rPr>
          <w:rFonts w:hint="eastAsia" w:ascii="仿宋" w:hAnsi="仿宋" w:eastAsia="仿宋" w:cs="仿宋"/>
          <w:b/>
          <w:color w:val="000000"/>
          <w:kern w:val="0"/>
          <w:sz w:val="21"/>
          <w:szCs w:val="21"/>
        </w:rPr>
      </w:pPr>
    </w:p>
    <w:p w14:paraId="609E5215">
      <w:pPr>
        <w:widowControl/>
        <w:jc w:val="center"/>
        <w:rPr>
          <w:rFonts w:hint="eastAsia" w:ascii="仿宋" w:hAnsi="仿宋" w:eastAsia="仿宋" w:cs="仿宋"/>
          <w:b/>
          <w:color w:val="000000"/>
          <w:kern w:val="0"/>
          <w:sz w:val="21"/>
          <w:szCs w:val="21"/>
        </w:rPr>
      </w:pPr>
    </w:p>
    <w:p w14:paraId="7EFBF6B4">
      <w:pPr>
        <w:widowControl/>
        <w:jc w:val="center"/>
        <w:rPr>
          <w:rFonts w:hint="eastAsia" w:ascii="仿宋" w:hAnsi="仿宋" w:eastAsia="仿宋" w:cs="仿宋"/>
          <w:b/>
          <w:color w:val="000000"/>
          <w:kern w:val="0"/>
          <w:sz w:val="21"/>
          <w:szCs w:val="21"/>
        </w:rPr>
      </w:pPr>
    </w:p>
    <w:p w14:paraId="538A064D">
      <w:pPr>
        <w:widowControl/>
        <w:jc w:val="center"/>
        <w:rPr>
          <w:rFonts w:hint="eastAsia" w:ascii="仿宋" w:hAnsi="仿宋" w:eastAsia="仿宋" w:cs="仿宋"/>
          <w:b/>
          <w:color w:val="000000"/>
          <w:kern w:val="0"/>
          <w:sz w:val="21"/>
          <w:szCs w:val="21"/>
        </w:rPr>
      </w:pPr>
    </w:p>
    <w:p w14:paraId="1D66FD9E">
      <w:pPr>
        <w:widowControl/>
        <w:jc w:val="center"/>
        <w:rPr>
          <w:rFonts w:hint="eastAsia" w:ascii="仿宋" w:hAnsi="仿宋" w:eastAsia="仿宋" w:cs="仿宋"/>
          <w:b/>
          <w:color w:val="000000"/>
          <w:kern w:val="0"/>
          <w:sz w:val="21"/>
          <w:szCs w:val="21"/>
        </w:rPr>
      </w:pPr>
    </w:p>
    <w:p w14:paraId="295FA901">
      <w:pPr>
        <w:widowControl/>
        <w:jc w:val="center"/>
        <w:rPr>
          <w:rFonts w:hint="eastAsia" w:ascii="仿宋" w:hAnsi="仿宋" w:eastAsia="仿宋" w:cs="仿宋"/>
          <w:b/>
          <w:color w:val="000000"/>
          <w:kern w:val="0"/>
          <w:sz w:val="21"/>
          <w:szCs w:val="21"/>
        </w:rPr>
      </w:pPr>
    </w:p>
    <w:p w14:paraId="7D1229C5">
      <w:pPr>
        <w:widowControl/>
        <w:jc w:val="center"/>
        <w:rPr>
          <w:rFonts w:hint="eastAsia" w:ascii="仿宋" w:hAnsi="仿宋" w:eastAsia="仿宋" w:cs="仿宋"/>
          <w:b/>
          <w:color w:val="000000"/>
          <w:kern w:val="0"/>
          <w:sz w:val="21"/>
          <w:szCs w:val="21"/>
        </w:rPr>
      </w:pPr>
    </w:p>
    <w:p w14:paraId="275CEBEC">
      <w:pPr>
        <w:widowControl/>
        <w:jc w:val="center"/>
        <w:rPr>
          <w:rFonts w:hint="eastAsia" w:ascii="仿宋" w:hAnsi="仿宋" w:eastAsia="仿宋" w:cs="仿宋"/>
          <w:b/>
          <w:color w:val="000000"/>
          <w:kern w:val="0"/>
          <w:sz w:val="21"/>
          <w:szCs w:val="21"/>
        </w:rPr>
      </w:pPr>
    </w:p>
    <w:p w14:paraId="6431DEFE">
      <w:pPr>
        <w:widowControl/>
        <w:jc w:val="center"/>
        <w:rPr>
          <w:rFonts w:hint="eastAsia" w:ascii="仿宋" w:hAnsi="仿宋" w:eastAsia="仿宋" w:cs="仿宋"/>
          <w:b/>
          <w:color w:val="000000"/>
          <w:kern w:val="0"/>
          <w:sz w:val="21"/>
          <w:szCs w:val="21"/>
        </w:rPr>
      </w:pPr>
    </w:p>
    <w:p w14:paraId="32D8FBDD">
      <w:pPr>
        <w:widowControl/>
        <w:jc w:val="center"/>
        <w:rPr>
          <w:rFonts w:hint="eastAsia" w:ascii="仿宋" w:hAnsi="仿宋" w:eastAsia="仿宋" w:cs="仿宋"/>
          <w:b/>
          <w:color w:val="000000"/>
          <w:kern w:val="0"/>
          <w:sz w:val="21"/>
          <w:szCs w:val="21"/>
        </w:rPr>
        <w:sectPr>
          <w:pgSz w:w="11907" w:h="16839"/>
          <w:pgMar w:top="1431" w:right="1785" w:bottom="1429" w:left="1785" w:header="0" w:footer="0" w:gutter="0"/>
          <w:pgNumType w:fmt="decimal"/>
          <w:cols w:space="720" w:num="1"/>
        </w:sectPr>
      </w:pPr>
    </w:p>
    <w:p w14:paraId="01561326">
      <w:pPr>
        <w:widowControl/>
        <w:jc w:val="center"/>
        <w:rPr>
          <w:rFonts w:hint="eastAsia" w:ascii="仿宋" w:hAnsi="仿宋" w:eastAsia="仿宋" w:cs="仿宋"/>
          <w:b/>
          <w:color w:val="000000"/>
          <w:kern w:val="0"/>
          <w:sz w:val="28"/>
          <w:szCs w:val="28"/>
        </w:rPr>
      </w:pPr>
      <w:bookmarkStart w:id="133" w:name="OLE_LINK3"/>
      <w:r>
        <w:rPr>
          <w:rFonts w:hint="eastAsia" w:ascii="仿宋" w:hAnsi="仿宋" w:eastAsia="仿宋" w:cs="仿宋"/>
          <w:b/>
          <w:color w:val="000000"/>
          <w:kern w:val="0"/>
          <w:sz w:val="28"/>
          <w:szCs w:val="28"/>
        </w:rPr>
        <w:t>兴业银行信用卡快捷支付业务线上服务协议</w:t>
      </w:r>
    </w:p>
    <w:bookmarkEnd w:id="133"/>
    <w:p w14:paraId="75CAD46F">
      <w:pPr>
        <w:widowControl/>
        <w:jc w:val="center"/>
        <w:rPr>
          <w:rFonts w:hint="eastAsia" w:ascii="仿宋" w:hAnsi="仿宋" w:eastAsia="仿宋" w:cs="仿宋"/>
          <w:b/>
          <w:color w:val="000000"/>
          <w:kern w:val="0"/>
          <w:sz w:val="21"/>
          <w:szCs w:val="21"/>
        </w:rPr>
      </w:pPr>
    </w:p>
    <w:p w14:paraId="7634192F">
      <w:pPr>
        <w:widowControl/>
        <w:ind w:firstLine="430" w:firstLineChars="205"/>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本协议由兴业银行（以下简称“我行”）与我行持卡人(以下简称 “您”)就兴业信用卡快捷支付服务（以下简称“快捷支付服务”）的使用等相关事项所订立。您通过互联网（Internet）页面点击确认或以其他方式选择接受本协议，即表示您同意接受本协议的全部约定内容，确认承担由此产生的相关责任。</w:t>
      </w:r>
    </w:p>
    <w:p w14:paraId="6EC0DA25">
      <w:pPr>
        <w:widowControl/>
        <w:ind w:firstLine="430" w:firstLineChars="205"/>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在接受本协议之前，请您仔细阅读本协议的全部内容（特别是以</w:t>
      </w:r>
      <w:r>
        <w:rPr>
          <w:rFonts w:hint="eastAsia" w:ascii="仿宋" w:hAnsi="仿宋" w:eastAsia="仿宋" w:cs="仿宋"/>
          <w:b/>
          <w:color w:val="000000"/>
          <w:kern w:val="0"/>
          <w:sz w:val="21"/>
          <w:szCs w:val="21"/>
          <w:u w:val="single"/>
        </w:rPr>
        <w:t>粗体下划线</w:t>
      </w:r>
      <w:r>
        <w:rPr>
          <w:rFonts w:hint="eastAsia" w:ascii="仿宋" w:hAnsi="仿宋" w:eastAsia="仿宋" w:cs="仿宋"/>
          <w:color w:val="000000"/>
          <w:kern w:val="0"/>
          <w:sz w:val="21"/>
          <w:szCs w:val="21"/>
        </w:rPr>
        <w:t>标注的内容）。如果您不同意本协议的任何内容，或者无法准确理解相关条款的解释，请不要进行后续操作。 </w:t>
      </w:r>
    </w:p>
    <w:p w14:paraId="4DF987F3">
      <w:pPr>
        <w:widowControl/>
        <w:ind w:firstLine="430" w:firstLineChars="205"/>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您应确保您在使用本服务时绑定的信用卡为您本人所有，并确保您将您的</w:t>
      </w:r>
      <w:r>
        <w:rPr>
          <w:rFonts w:hint="eastAsia" w:ascii="仿宋" w:hAnsi="仿宋" w:eastAsia="仿宋" w:cs="仿宋"/>
          <w:color w:val="000000"/>
          <w:kern w:val="0"/>
          <w:sz w:val="21"/>
          <w:szCs w:val="21"/>
          <w:u w:val="single"/>
          <w:lang w:eastAsia="zh-CN"/>
        </w:rPr>
        <w:t>宝付支付</w:t>
      </w:r>
      <w:r>
        <w:rPr>
          <w:rFonts w:hint="eastAsia" w:ascii="仿宋" w:hAnsi="仿宋" w:eastAsia="仿宋" w:cs="仿宋"/>
          <w:color w:val="000000"/>
          <w:kern w:val="0"/>
          <w:sz w:val="21"/>
          <w:szCs w:val="21"/>
        </w:rPr>
        <w:t>账户与该银行卡绑定且用其支付的行为合法、有效，未侵犯任何第三方合法权益；否则因此造成我行、持卡人损失的，您应负责赔偿并承担全部法律责任。 </w:t>
      </w:r>
    </w:p>
    <w:p w14:paraId="5590B786">
      <w:pPr>
        <w:widowControl/>
        <w:ind w:firstLine="432" w:firstLineChars="205"/>
        <w:jc w:val="left"/>
        <w:rPr>
          <w:rFonts w:hint="eastAsia" w:ascii="仿宋" w:hAnsi="仿宋" w:eastAsia="仿宋" w:cs="仿宋"/>
          <w:b/>
          <w:color w:val="000000"/>
          <w:kern w:val="0"/>
          <w:sz w:val="21"/>
          <w:szCs w:val="21"/>
          <w:u w:val="single"/>
        </w:rPr>
      </w:pPr>
      <w:r>
        <w:rPr>
          <w:rFonts w:hint="eastAsia" w:ascii="仿宋" w:hAnsi="仿宋" w:eastAsia="仿宋" w:cs="仿宋"/>
          <w:b/>
          <w:color w:val="000000"/>
          <w:kern w:val="0"/>
          <w:sz w:val="21"/>
          <w:szCs w:val="21"/>
          <w:u w:val="single"/>
        </w:rPr>
        <w:t>您同意授权兴业银行将您的银行卡信息包括但不限于姓名、银行卡卡号、在我行预留的手机号码、身份证号码等通过网联清算有限公司或中国银联股份有限公司或</w:t>
      </w:r>
      <w:r>
        <w:rPr>
          <w:rFonts w:hint="eastAsia" w:ascii="仿宋" w:hAnsi="仿宋" w:eastAsia="仿宋" w:cs="仿宋"/>
          <w:sz w:val="21"/>
          <w:szCs w:val="21"/>
        </w:rPr>
        <w:t>连通（杭州）技术服务有限公司(以下简称合法清算机构)</w:t>
      </w:r>
      <w:r>
        <w:rPr>
          <w:rFonts w:hint="eastAsia" w:ascii="仿宋" w:hAnsi="仿宋" w:eastAsia="仿宋" w:cs="仿宋"/>
          <w:b/>
          <w:color w:val="000000"/>
          <w:kern w:val="0"/>
          <w:sz w:val="21"/>
          <w:szCs w:val="21"/>
          <w:u w:val="single"/>
        </w:rPr>
        <w:t>提供给</w:t>
      </w:r>
      <w:r>
        <w:rPr>
          <w:rFonts w:hint="eastAsia" w:ascii="仿宋" w:hAnsi="仿宋" w:eastAsia="仿宋" w:cs="仿宋"/>
          <w:b/>
          <w:color w:val="000000"/>
          <w:kern w:val="0"/>
          <w:sz w:val="21"/>
          <w:szCs w:val="21"/>
          <w:u w:val="single"/>
          <w:lang w:val="en-US" w:eastAsia="zh-CN"/>
        </w:rPr>
        <w:t>宝付支付</w:t>
      </w:r>
      <w:r>
        <w:rPr>
          <w:rFonts w:hint="eastAsia" w:ascii="仿宋" w:hAnsi="仿宋" w:eastAsia="仿宋" w:cs="仿宋"/>
          <w:b/>
          <w:color w:val="000000"/>
          <w:kern w:val="0"/>
          <w:sz w:val="21"/>
          <w:szCs w:val="21"/>
          <w:u w:val="single"/>
        </w:rPr>
        <w:t>进行交叉验证，用于开通</w:t>
      </w:r>
      <w:r>
        <w:rPr>
          <w:rFonts w:hint="eastAsia" w:ascii="仿宋" w:hAnsi="仿宋" w:eastAsia="仿宋" w:cs="仿宋"/>
          <w:b/>
          <w:bCs/>
          <w:color w:val="000000"/>
          <w:kern w:val="0"/>
          <w:sz w:val="21"/>
          <w:szCs w:val="21"/>
          <w:u w:val="single"/>
          <w:lang w:eastAsia="zh-CN"/>
        </w:rPr>
        <w:t>宝付支付</w:t>
      </w:r>
      <w:r>
        <w:rPr>
          <w:rFonts w:hint="eastAsia" w:ascii="仿宋" w:hAnsi="仿宋" w:eastAsia="仿宋" w:cs="仿宋"/>
          <w:b/>
          <w:color w:val="000000"/>
          <w:kern w:val="0"/>
          <w:sz w:val="21"/>
          <w:szCs w:val="21"/>
          <w:u w:val="single"/>
        </w:rPr>
        <w:t>快捷支付服务；您同意我行对由</w:t>
      </w:r>
      <w:r>
        <w:rPr>
          <w:rFonts w:hint="eastAsia" w:ascii="仿宋" w:hAnsi="仿宋" w:eastAsia="仿宋" w:cs="仿宋"/>
          <w:b/>
          <w:bCs/>
          <w:color w:val="000000"/>
          <w:kern w:val="0"/>
          <w:sz w:val="21"/>
          <w:szCs w:val="21"/>
          <w:u w:val="single"/>
          <w:lang w:eastAsia="zh-CN"/>
        </w:rPr>
        <w:t>宝付支付</w:t>
      </w:r>
      <w:r>
        <w:rPr>
          <w:rFonts w:hint="eastAsia" w:ascii="仿宋" w:hAnsi="仿宋" w:eastAsia="仿宋" w:cs="仿宋"/>
          <w:b/>
          <w:color w:val="000000"/>
          <w:kern w:val="0"/>
          <w:sz w:val="21"/>
          <w:szCs w:val="21"/>
          <w:u w:val="single"/>
        </w:rPr>
        <w:t>收集并通过合法清算机构转交我行的，您在使用本服务过程中所涉及的包括但不限于姓名、银行卡卡号、手机号码、身份证号码等进行校对核验；并同意将该银行卡与您此次登录的</w:t>
      </w:r>
      <w:r>
        <w:rPr>
          <w:rFonts w:hint="eastAsia" w:ascii="仿宋" w:hAnsi="仿宋" w:eastAsia="仿宋" w:cs="仿宋"/>
          <w:b/>
          <w:bCs/>
          <w:color w:val="000000"/>
          <w:kern w:val="0"/>
          <w:sz w:val="21"/>
          <w:szCs w:val="21"/>
          <w:u w:val="single"/>
          <w:lang w:eastAsia="zh-CN"/>
        </w:rPr>
        <w:t>宝付支付</w:t>
      </w:r>
      <w:r>
        <w:rPr>
          <w:rFonts w:hint="eastAsia" w:ascii="仿宋" w:hAnsi="仿宋" w:eastAsia="仿宋" w:cs="仿宋"/>
          <w:b/>
          <w:color w:val="000000"/>
          <w:kern w:val="0"/>
          <w:sz w:val="21"/>
          <w:szCs w:val="21"/>
          <w:u w:val="single"/>
        </w:rPr>
        <w:t>账户进行绑定，或将由您指定的从</w:t>
      </w:r>
      <w:r>
        <w:rPr>
          <w:rFonts w:hint="eastAsia" w:ascii="仿宋" w:hAnsi="仿宋" w:eastAsia="仿宋" w:cs="仿宋"/>
          <w:b/>
          <w:color w:val="000000"/>
          <w:kern w:val="0"/>
          <w:sz w:val="21"/>
          <w:szCs w:val="21"/>
          <w:u w:val="single"/>
          <w:lang w:eastAsia="zh-CN"/>
        </w:rPr>
        <w:t>宝付支付</w:t>
      </w:r>
      <w:r>
        <w:rPr>
          <w:rFonts w:hint="eastAsia" w:ascii="仿宋" w:hAnsi="仿宋" w:eastAsia="仿宋" w:cs="仿宋"/>
          <w:b/>
          <w:color w:val="000000"/>
          <w:kern w:val="0"/>
          <w:sz w:val="21"/>
          <w:szCs w:val="21"/>
          <w:u w:val="single"/>
        </w:rPr>
        <w:t>获得并展示在我行页面的</w:t>
      </w:r>
      <w:r>
        <w:rPr>
          <w:rFonts w:hint="eastAsia" w:ascii="仿宋" w:hAnsi="仿宋" w:eastAsia="仿宋" w:cs="仿宋"/>
          <w:b/>
          <w:bCs/>
          <w:color w:val="000000"/>
          <w:kern w:val="0"/>
          <w:sz w:val="21"/>
          <w:szCs w:val="21"/>
          <w:u w:val="single"/>
          <w:lang w:eastAsia="zh-CN"/>
        </w:rPr>
        <w:t>宝付支付</w:t>
      </w:r>
      <w:r>
        <w:rPr>
          <w:rFonts w:hint="eastAsia" w:ascii="仿宋" w:hAnsi="仿宋" w:eastAsia="仿宋" w:cs="仿宋"/>
          <w:b/>
          <w:color w:val="000000"/>
          <w:kern w:val="0"/>
          <w:sz w:val="21"/>
          <w:szCs w:val="21"/>
          <w:u w:val="single"/>
        </w:rPr>
        <w:t>账号进行绑定，以便您此次及今后进行支付。特别提示，如您选择在我行提供的页面进行快捷支付开通签约的全程操作，</w:t>
      </w:r>
      <w:r>
        <w:rPr>
          <w:rFonts w:hint="eastAsia" w:ascii="仿宋" w:hAnsi="仿宋" w:eastAsia="仿宋" w:cs="仿宋"/>
          <w:b/>
          <w:bCs/>
          <w:color w:val="000000"/>
          <w:kern w:val="0"/>
          <w:sz w:val="21"/>
          <w:szCs w:val="21"/>
          <w:u w:val="single"/>
          <w:lang w:eastAsia="zh-CN"/>
        </w:rPr>
        <w:t>宝付支付</w:t>
      </w:r>
      <w:r>
        <w:rPr>
          <w:rFonts w:hint="eastAsia" w:ascii="仿宋" w:hAnsi="仿宋" w:eastAsia="仿宋" w:cs="仿宋"/>
          <w:b/>
          <w:color w:val="000000"/>
          <w:kern w:val="0"/>
          <w:sz w:val="21"/>
          <w:szCs w:val="21"/>
          <w:u w:val="single"/>
        </w:rPr>
        <w:t>可将您登记在其平台的账号信息经必要脱敏后回传并显示在我行为您提供的签约页面上，以便您进行绑卡账户的选择与确认，您对此已知悉并同意。</w:t>
      </w:r>
    </w:p>
    <w:p w14:paraId="7E75C084">
      <w:pPr>
        <w:widowControl/>
        <w:ind w:firstLine="430" w:firstLineChars="205"/>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我行重视对个人信息的处理和保护,将遵循合法、正当、必要的原则，依照法律法规与《兴业银行信用卡领用合约》相关条款约定，严格保护您的信息。</w:t>
      </w:r>
    </w:p>
    <w:p w14:paraId="742D1279">
      <w:pPr>
        <w:widowControl/>
        <w:ind w:firstLine="430" w:firstLineChars="205"/>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您可通过</w:t>
      </w:r>
      <w:r>
        <w:rPr>
          <w:rFonts w:hint="eastAsia" w:ascii="仿宋" w:hAnsi="仿宋" w:eastAsia="仿宋" w:cs="仿宋"/>
          <w:color w:val="000000"/>
          <w:kern w:val="0"/>
          <w:sz w:val="21"/>
          <w:szCs w:val="21"/>
          <w:u w:val="single"/>
          <w:lang w:eastAsia="zh-CN"/>
        </w:rPr>
        <w:t>宝付支付</w:t>
      </w:r>
      <w:r>
        <w:rPr>
          <w:rFonts w:hint="eastAsia" w:ascii="仿宋" w:hAnsi="仿宋" w:eastAsia="仿宋" w:cs="仿宋"/>
          <w:color w:val="000000"/>
          <w:kern w:val="0"/>
          <w:sz w:val="21"/>
          <w:szCs w:val="21"/>
        </w:rPr>
        <w:t>APP、我行手机银行APP、我行信用卡“好兴动”APP、我行智能柜台、我行零售PAD等渠道申请开通</w:t>
      </w:r>
      <w:r>
        <w:rPr>
          <w:rFonts w:hint="eastAsia" w:ascii="仿宋" w:hAnsi="仿宋" w:eastAsia="仿宋" w:cs="仿宋"/>
          <w:color w:val="000000"/>
          <w:kern w:val="0"/>
          <w:sz w:val="21"/>
          <w:szCs w:val="21"/>
          <w:u w:val="single"/>
          <w:lang w:eastAsia="zh-CN"/>
        </w:rPr>
        <w:t>宝付支付</w:t>
      </w:r>
      <w:r>
        <w:rPr>
          <w:rFonts w:hint="eastAsia" w:ascii="仿宋" w:hAnsi="仿宋" w:eastAsia="仿宋" w:cs="仿宋"/>
          <w:color w:val="000000"/>
          <w:kern w:val="0"/>
          <w:sz w:val="21"/>
          <w:szCs w:val="21"/>
        </w:rPr>
        <w:t>快捷支付服务。</w:t>
      </w:r>
    </w:p>
    <w:p w14:paraId="4643B19A">
      <w:pPr>
        <w:widowControl/>
        <w:ind w:firstLine="430" w:firstLineChars="205"/>
        <w:jc w:val="left"/>
        <w:rPr>
          <w:rFonts w:hint="eastAsia" w:ascii="仿宋" w:hAnsi="仿宋" w:eastAsia="仿宋" w:cs="仿宋"/>
          <w:b/>
          <w:color w:val="000000"/>
          <w:kern w:val="0"/>
          <w:sz w:val="21"/>
          <w:szCs w:val="21"/>
          <w:u w:val="single"/>
        </w:rPr>
      </w:pPr>
      <w:bookmarkStart w:id="134" w:name="OLE_LINK2"/>
      <w:r>
        <w:rPr>
          <w:rFonts w:hint="eastAsia" w:ascii="仿宋" w:hAnsi="仿宋" w:eastAsia="仿宋" w:cs="仿宋"/>
          <w:color w:val="000000"/>
          <w:kern w:val="0"/>
          <w:sz w:val="21"/>
          <w:szCs w:val="21"/>
        </w:rPr>
        <w:t>一旦绑定成功，您在</w:t>
      </w:r>
      <w:r>
        <w:rPr>
          <w:rFonts w:hint="eastAsia" w:ascii="仿宋" w:hAnsi="仿宋" w:eastAsia="仿宋" w:cs="仿宋"/>
          <w:color w:val="000000"/>
          <w:kern w:val="0"/>
          <w:sz w:val="21"/>
          <w:szCs w:val="21"/>
          <w:u w:val="single"/>
          <w:lang w:eastAsia="zh-CN"/>
        </w:rPr>
        <w:t>宝付支付</w:t>
      </w:r>
      <w:r>
        <w:rPr>
          <w:rFonts w:hint="eastAsia" w:ascii="仿宋" w:hAnsi="仿宋" w:eastAsia="仿宋" w:cs="仿宋"/>
          <w:color w:val="000000"/>
          <w:kern w:val="0"/>
          <w:sz w:val="21"/>
          <w:szCs w:val="21"/>
        </w:rPr>
        <w:t>网站或相关使用界面输入</w:t>
      </w:r>
      <w:r>
        <w:rPr>
          <w:rFonts w:hint="eastAsia" w:ascii="仿宋" w:hAnsi="仿宋" w:eastAsia="仿宋" w:cs="仿宋"/>
          <w:color w:val="000000"/>
          <w:kern w:val="0"/>
          <w:sz w:val="21"/>
          <w:szCs w:val="21"/>
          <w:u w:val="single"/>
          <w:lang w:eastAsia="zh-CN"/>
        </w:rPr>
        <w:t>宝付支付</w:t>
      </w:r>
      <w:r>
        <w:rPr>
          <w:rFonts w:hint="eastAsia" w:ascii="仿宋" w:hAnsi="仿宋" w:eastAsia="仿宋" w:cs="仿宋"/>
          <w:color w:val="000000"/>
          <w:kern w:val="0"/>
          <w:sz w:val="21"/>
          <w:szCs w:val="21"/>
        </w:rPr>
        <w:t>账户密码或</w:t>
      </w:r>
      <w:r>
        <w:rPr>
          <w:rFonts w:hint="eastAsia" w:ascii="仿宋" w:hAnsi="仿宋" w:eastAsia="仿宋" w:cs="仿宋"/>
          <w:color w:val="000000"/>
          <w:kern w:val="0"/>
          <w:sz w:val="21"/>
          <w:szCs w:val="21"/>
          <w:u w:val="single"/>
          <w:lang w:eastAsia="zh-CN"/>
        </w:rPr>
        <w:t>宝付支付</w:t>
      </w:r>
      <w:r>
        <w:rPr>
          <w:rFonts w:hint="eastAsia" w:ascii="仿宋" w:hAnsi="仿宋" w:eastAsia="仿宋" w:cs="仿宋"/>
          <w:color w:val="000000"/>
          <w:kern w:val="0"/>
          <w:sz w:val="21"/>
          <w:szCs w:val="21"/>
        </w:rPr>
        <w:t>账户密码及您所收到的手机校验码后，即视为您确认该支付金额及该支付指令</w:t>
      </w:r>
      <w:bookmarkEnd w:id="134"/>
      <w:r>
        <w:rPr>
          <w:rFonts w:hint="eastAsia" w:ascii="仿宋" w:hAnsi="仿宋" w:eastAsia="仿宋" w:cs="仿宋"/>
          <w:color w:val="000000"/>
          <w:kern w:val="0"/>
          <w:sz w:val="21"/>
          <w:szCs w:val="21"/>
        </w:rPr>
        <w:t>，并由</w:t>
      </w:r>
      <w:r>
        <w:rPr>
          <w:rFonts w:hint="eastAsia" w:ascii="仿宋" w:hAnsi="仿宋" w:eastAsia="仿宋" w:cs="仿宋"/>
          <w:color w:val="000000"/>
          <w:kern w:val="0"/>
          <w:sz w:val="21"/>
          <w:szCs w:val="21"/>
          <w:u w:val="single"/>
          <w:lang w:eastAsia="zh-CN"/>
        </w:rPr>
        <w:t>宝付支付</w:t>
      </w:r>
      <w:r>
        <w:rPr>
          <w:rFonts w:hint="eastAsia" w:ascii="仿宋" w:hAnsi="仿宋" w:eastAsia="仿宋" w:cs="仿宋"/>
          <w:color w:val="000000"/>
          <w:kern w:val="0"/>
          <w:sz w:val="21"/>
          <w:szCs w:val="21"/>
        </w:rPr>
        <w:t>通过合法清算机构转交我行进行后续处理。</w:t>
      </w:r>
      <w:r>
        <w:rPr>
          <w:rFonts w:hint="eastAsia" w:ascii="仿宋" w:hAnsi="仿宋" w:eastAsia="仿宋" w:cs="仿宋"/>
          <w:b/>
          <w:color w:val="000000"/>
          <w:kern w:val="0"/>
          <w:sz w:val="21"/>
          <w:szCs w:val="21"/>
          <w:u w:val="single"/>
        </w:rPr>
        <w:t>您同意并授权我行按照</w:t>
      </w:r>
      <w:r>
        <w:rPr>
          <w:rFonts w:hint="eastAsia" w:ascii="仿宋" w:hAnsi="仿宋" w:eastAsia="仿宋" w:cs="仿宋"/>
          <w:b/>
          <w:bCs/>
          <w:color w:val="000000"/>
          <w:kern w:val="0"/>
          <w:sz w:val="21"/>
          <w:szCs w:val="21"/>
          <w:u w:val="single"/>
          <w:lang w:eastAsia="zh-CN"/>
        </w:rPr>
        <w:t>宝付支付</w:t>
      </w:r>
      <w:r>
        <w:rPr>
          <w:rFonts w:hint="eastAsia" w:ascii="仿宋" w:hAnsi="仿宋" w:eastAsia="仿宋" w:cs="仿宋"/>
          <w:b/>
          <w:color w:val="000000"/>
          <w:kern w:val="0"/>
          <w:sz w:val="21"/>
          <w:szCs w:val="21"/>
          <w:u w:val="single"/>
        </w:rPr>
        <w:t>转交的交易指令从您绑定的银行卡账户中支付相应款项。</w:t>
      </w:r>
    </w:p>
    <w:p w14:paraId="425E8E84">
      <w:pPr>
        <w:widowControl/>
        <w:ind w:firstLine="430" w:firstLineChars="205"/>
        <w:jc w:val="left"/>
        <w:rPr>
          <w:rFonts w:hint="eastAsia" w:ascii="仿宋" w:hAnsi="仿宋" w:eastAsia="仿宋" w:cs="仿宋"/>
          <w:b/>
          <w:color w:val="000000"/>
          <w:kern w:val="0"/>
          <w:sz w:val="21"/>
          <w:szCs w:val="21"/>
          <w:u w:val="single"/>
        </w:rPr>
      </w:pPr>
      <w:r>
        <w:rPr>
          <w:rFonts w:hint="eastAsia" w:ascii="仿宋" w:hAnsi="仿宋" w:eastAsia="仿宋" w:cs="仿宋"/>
          <w:color w:val="000000"/>
          <w:kern w:val="0"/>
          <w:sz w:val="21"/>
          <w:szCs w:val="21"/>
        </w:rPr>
        <w:t>您应妥善保管该卡开户户名、开户类型、与之相关的证件类型及证件号码、手机号码、固定电话、通信地址等与该卡有关的一切信息（以下简称“身份信息及卡信息”）。如您遗失银行卡、泄露身份信息或卡信息，您应立即向我行办理挂失,以减少可能发生的损失,挂失在经我行确认后生效,凡挂失生效前所发生的损失将需由您自行承担，《兴业银行信用卡领用合约》另有约定的除外。</w:t>
      </w:r>
      <w:r>
        <w:rPr>
          <w:rFonts w:hint="eastAsia" w:ascii="仿宋" w:hAnsi="仿宋" w:eastAsia="仿宋" w:cs="仿宋"/>
          <w:b/>
          <w:color w:val="000000"/>
          <w:kern w:val="0"/>
          <w:sz w:val="21"/>
          <w:szCs w:val="21"/>
          <w:u w:val="single"/>
        </w:rPr>
        <w:t>因您泄露密码、丢失银行卡、丢失手机、丢失电话卡等所致损失需由您自行承担。 </w:t>
      </w:r>
    </w:p>
    <w:p w14:paraId="38BEC5B1">
      <w:pPr>
        <w:widowControl/>
        <w:spacing w:line="360" w:lineRule="auto"/>
        <w:ind w:firstLine="420" w:firstLineChars="200"/>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您同意我行可根据业务发展需要、保护客户资金安全等原因设置或修改支付限额。您在使用本服务时需同时受我行和</w:t>
      </w:r>
      <w:r>
        <w:rPr>
          <w:rFonts w:hint="eastAsia" w:ascii="仿宋" w:hAnsi="仿宋" w:eastAsia="仿宋" w:cs="仿宋"/>
          <w:color w:val="000000"/>
          <w:kern w:val="0"/>
          <w:sz w:val="21"/>
          <w:szCs w:val="21"/>
          <w:u w:val="single"/>
          <w:lang w:eastAsia="zh-CN"/>
        </w:rPr>
        <w:t>宝付支付</w:t>
      </w:r>
      <w:r>
        <w:rPr>
          <w:rFonts w:hint="eastAsia" w:ascii="仿宋" w:hAnsi="仿宋" w:eastAsia="仿宋" w:cs="仿宋"/>
          <w:color w:val="000000"/>
          <w:kern w:val="0"/>
          <w:sz w:val="21"/>
          <w:szCs w:val="21"/>
        </w:rPr>
        <w:t>设置的支付限额的约束。在任何情况下，支付金额不应超过我行或</w:t>
      </w:r>
      <w:r>
        <w:rPr>
          <w:rFonts w:hint="eastAsia" w:ascii="仿宋" w:hAnsi="仿宋" w:eastAsia="仿宋" w:cs="仿宋"/>
          <w:color w:val="000000"/>
          <w:kern w:val="0"/>
          <w:sz w:val="21"/>
          <w:szCs w:val="21"/>
          <w:u w:val="single"/>
          <w:lang w:eastAsia="zh-CN"/>
        </w:rPr>
        <w:t>宝付支付</w:t>
      </w:r>
      <w:r>
        <w:rPr>
          <w:rFonts w:hint="eastAsia" w:ascii="仿宋" w:hAnsi="仿宋" w:eastAsia="仿宋" w:cs="仿宋"/>
          <w:color w:val="000000"/>
          <w:kern w:val="0"/>
          <w:sz w:val="21"/>
          <w:szCs w:val="21"/>
        </w:rPr>
        <w:t>设置的支付限额（以较少者为准）。如实际支付金额大于支付限额，我行将拒绝执行交易指令。</w:t>
      </w:r>
    </w:p>
    <w:p w14:paraId="326B32D6">
      <w:pPr>
        <w:widowControl/>
        <w:ind w:firstLine="420" w:firstLineChars="200"/>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本协议与本行银行卡章程或领用合约相冲突部分，以本协议为准； 本协议未约定事宜，均以本行银行卡章程或领用合约为补充。</w:t>
      </w:r>
    </w:p>
    <w:p w14:paraId="4618220F">
      <w:pPr>
        <w:widowControl/>
        <w:ind w:firstLine="420" w:firstLineChars="200"/>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您不得利用</w:t>
      </w:r>
      <w:r>
        <w:rPr>
          <w:rFonts w:hint="eastAsia" w:ascii="仿宋" w:hAnsi="仿宋" w:eastAsia="仿宋" w:cs="仿宋"/>
          <w:color w:val="000000"/>
          <w:kern w:val="0"/>
          <w:sz w:val="21"/>
          <w:szCs w:val="21"/>
          <w:u w:val="single"/>
          <w:lang w:eastAsia="zh-CN"/>
        </w:rPr>
        <w:t>宝付支付</w:t>
      </w:r>
      <w:r>
        <w:rPr>
          <w:rFonts w:hint="eastAsia" w:ascii="仿宋" w:hAnsi="仿宋" w:eastAsia="仿宋" w:cs="仿宋"/>
          <w:color w:val="000000"/>
          <w:kern w:val="0"/>
          <w:sz w:val="21"/>
          <w:szCs w:val="21"/>
        </w:rPr>
        <w:t>快捷支付业务进行套现、虚假交易、洗钱等行为，且有义务配合我行进行相关调查，一旦您拒绝配合进行相关调查或我行认为您存在或涉嫌虚假交易、洗钱、套现或任何其他非法活动、欺诈或违反诚信原则的行为、或违反本协议约定的，我行有权采取以下一种、多种或全部措施：（1）暂停或终止提供本协议项下</w:t>
      </w:r>
      <w:r>
        <w:rPr>
          <w:rFonts w:hint="eastAsia" w:ascii="仿宋" w:hAnsi="仿宋" w:eastAsia="仿宋" w:cs="仿宋"/>
          <w:color w:val="000000"/>
          <w:kern w:val="0"/>
          <w:sz w:val="21"/>
          <w:szCs w:val="21"/>
          <w:u w:val="single"/>
          <w:lang w:eastAsia="zh-CN"/>
        </w:rPr>
        <w:t>宝付支付</w:t>
      </w:r>
      <w:r>
        <w:rPr>
          <w:rFonts w:hint="eastAsia" w:ascii="仿宋" w:hAnsi="仿宋" w:eastAsia="仿宋" w:cs="仿宋"/>
          <w:color w:val="000000"/>
          <w:kern w:val="0"/>
          <w:sz w:val="21"/>
          <w:szCs w:val="21"/>
        </w:rPr>
        <w:t>快捷支付服务；（2）终止本协议；（3）取消您的用卡资格。</w:t>
      </w:r>
    </w:p>
    <w:p w14:paraId="51DE6892">
      <w:pPr>
        <w:widowControl/>
        <w:ind w:firstLine="430" w:firstLineChars="205"/>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您同意我行有权变更、暂停本协议项下</w:t>
      </w:r>
      <w:r>
        <w:rPr>
          <w:rFonts w:hint="eastAsia" w:ascii="仿宋" w:hAnsi="仿宋" w:eastAsia="仿宋" w:cs="仿宋"/>
          <w:color w:val="000000"/>
          <w:kern w:val="0"/>
          <w:sz w:val="21"/>
          <w:szCs w:val="21"/>
          <w:u w:val="single"/>
          <w:lang w:eastAsia="zh-CN"/>
        </w:rPr>
        <w:t>宝付支付</w:t>
      </w:r>
      <w:r>
        <w:rPr>
          <w:rFonts w:hint="eastAsia" w:ascii="仿宋" w:hAnsi="仿宋" w:eastAsia="仿宋" w:cs="仿宋"/>
          <w:color w:val="000000"/>
          <w:kern w:val="0"/>
          <w:sz w:val="21"/>
          <w:szCs w:val="21"/>
        </w:rPr>
        <w:t>快捷支付业务服务，有权修改、终止本协议，并于执行前通过我行网站进行公告。相关公告经网站发布视为您已收到。您在公告执行后继续办理</w:t>
      </w:r>
      <w:r>
        <w:rPr>
          <w:rFonts w:hint="eastAsia" w:ascii="仿宋" w:hAnsi="仿宋" w:eastAsia="仿宋" w:cs="仿宋"/>
          <w:color w:val="000000"/>
          <w:kern w:val="0"/>
          <w:sz w:val="21"/>
          <w:szCs w:val="21"/>
          <w:u w:val="single"/>
          <w:lang w:eastAsia="zh-CN"/>
        </w:rPr>
        <w:t>宝付支付</w:t>
      </w:r>
      <w:r>
        <w:rPr>
          <w:rFonts w:hint="eastAsia" w:ascii="仿宋" w:hAnsi="仿宋" w:eastAsia="仿宋" w:cs="仿宋"/>
          <w:color w:val="000000"/>
          <w:kern w:val="0"/>
          <w:sz w:val="21"/>
          <w:szCs w:val="21"/>
        </w:rPr>
        <w:t>快捷支付业务的，视同接受有关本协议、快捷支付业务服务修改、变更的内容。本协议终止后，</w:t>
      </w:r>
      <w:r>
        <w:rPr>
          <w:rFonts w:hint="eastAsia" w:ascii="仿宋" w:hAnsi="仿宋" w:eastAsia="仿宋" w:cs="仿宋"/>
          <w:color w:val="000000"/>
          <w:kern w:val="0"/>
          <w:sz w:val="21"/>
          <w:szCs w:val="21"/>
          <w:u w:val="single"/>
          <w:lang w:eastAsia="zh-CN"/>
        </w:rPr>
        <w:t>宝付支付</w:t>
      </w:r>
      <w:r>
        <w:rPr>
          <w:rFonts w:hint="eastAsia" w:ascii="仿宋" w:hAnsi="仿宋" w:eastAsia="仿宋" w:cs="仿宋"/>
          <w:color w:val="000000"/>
          <w:kern w:val="0"/>
          <w:sz w:val="21"/>
          <w:szCs w:val="21"/>
        </w:rPr>
        <w:t>在协议终止前已接收并发送我行进行处理的交易指令仍有效，您应承担其后果。 </w:t>
      </w:r>
    </w:p>
    <w:p w14:paraId="04FBB121">
      <w:pPr>
        <w:widowControl/>
        <w:ind w:firstLine="430" w:firstLineChars="205"/>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如果您有任何疑问、意见或建议，可在兴业银行各营业网点进行咨询或反映，或通过以下方式联系兴业银行：电话：95561。</w:t>
      </w:r>
    </w:p>
    <w:p w14:paraId="7E0FF8C4">
      <w:pPr>
        <w:widowControl/>
        <w:ind w:firstLine="430" w:firstLineChars="205"/>
        <w:jc w:val="left"/>
        <w:rPr>
          <w:rFonts w:hint="eastAsia" w:ascii="仿宋" w:hAnsi="仿宋" w:eastAsia="仿宋" w:cs="仿宋"/>
          <w:color w:val="000000"/>
          <w:kern w:val="0"/>
          <w:sz w:val="21"/>
          <w:szCs w:val="21"/>
        </w:rPr>
      </w:pPr>
    </w:p>
    <w:p w14:paraId="1DFCC7EC">
      <w:pPr>
        <w:widowControl/>
        <w:ind w:firstLine="430" w:firstLineChars="205"/>
        <w:jc w:val="left"/>
        <w:rPr>
          <w:rFonts w:hint="eastAsia" w:ascii="仿宋" w:hAnsi="仿宋" w:eastAsia="仿宋" w:cs="仿宋"/>
          <w:color w:val="000000"/>
          <w:kern w:val="0"/>
          <w:sz w:val="21"/>
          <w:szCs w:val="21"/>
        </w:rPr>
      </w:pPr>
    </w:p>
    <w:p w14:paraId="58C02AB3">
      <w:pPr>
        <w:widowControl/>
        <w:ind w:firstLine="430" w:firstLineChars="205"/>
        <w:jc w:val="left"/>
        <w:rPr>
          <w:rFonts w:hint="eastAsia" w:ascii="仿宋" w:hAnsi="仿宋" w:eastAsia="仿宋" w:cs="仿宋"/>
          <w:color w:val="000000"/>
          <w:kern w:val="0"/>
          <w:sz w:val="21"/>
          <w:szCs w:val="21"/>
        </w:rPr>
      </w:pPr>
    </w:p>
    <w:p w14:paraId="254FE724">
      <w:pPr>
        <w:widowControl/>
        <w:ind w:firstLine="430" w:firstLineChars="205"/>
        <w:jc w:val="left"/>
        <w:rPr>
          <w:rFonts w:hint="eastAsia" w:ascii="仿宋" w:hAnsi="仿宋" w:eastAsia="仿宋" w:cs="仿宋"/>
          <w:color w:val="000000"/>
          <w:kern w:val="0"/>
          <w:sz w:val="21"/>
          <w:szCs w:val="21"/>
        </w:rPr>
      </w:pPr>
    </w:p>
    <w:p w14:paraId="3B754A86">
      <w:pPr>
        <w:widowControl/>
        <w:ind w:firstLine="0" w:firstLineChars="0"/>
        <w:jc w:val="right"/>
        <w:rPr>
          <w:rFonts w:hint="eastAsia" w:ascii="仿宋" w:hAnsi="仿宋" w:eastAsia="仿宋" w:cs="仿宋"/>
          <w:color w:val="000000"/>
          <w:kern w:val="0"/>
          <w:sz w:val="21"/>
          <w:szCs w:val="21"/>
          <w:u w:val="single"/>
        </w:rPr>
      </w:pPr>
      <w:r>
        <w:rPr>
          <w:rFonts w:hint="eastAsia" w:ascii="仿宋" w:hAnsi="仿宋" w:eastAsia="仿宋" w:cs="仿宋"/>
          <w:color w:val="000000"/>
          <w:kern w:val="0"/>
          <w:sz w:val="21"/>
          <w:szCs w:val="21"/>
          <w:u w:val="single"/>
          <w:lang w:eastAsia="zh-CN"/>
        </w:rPr>
        <w:t>宝付支付</w:t>
      </w:r>
      <w:r>
        <w:rPr>
          <w:rFonts w:hint="eastAsia" w:ascii="仿宋" w:hAnsi="仿宋" w:eastAsia="仿宋" w:cs="仿宋"/>
          <w:color w:val="000000"/>
          <w:kern w:val="0"/>
          <w:sz w:val="21"/>
          <w:szCs w:val="21"/>
          <w:u w:val="single"/>
        </w:rPr>
        <w:t>联系方式为</w:t>
      </w:r>
      <w:bookmarkStart w:id="135" w:name="OLE_LINK5"/>
      <w:r>
        <w:rPr>
          <w:rFonts w:hint="eastAsia" w:ascii="仿宋" w:hAnsi="仿宋" w:eastAsia="仿宋" w:cs="仿宋"/>
          <w:color w:val="000000"/>
          <w:kern w:val="0"/>
          <w:sz w:val="21"/>
          <w:szCs w:val="21"/>
          <w:u w:val="single"/>
          <w:lang w:val="en-US" w:eastAsia="zh-CN"/>
        </w:rPr>
        <w:t>021-68811008</w:t>
      </w:r>
      <w:bookmarkEnd w:id="135"/>
      <w:r>
        <w:rPr>
          <w:rFonts w:hint="eastAsia" w:ascii="仿宋" w:hAnsi="仿宋" w:eastAsia="仿宋" w:cs="仿宋"/>
          <w:color w:val="000000"/>
          <w:kern w:val="0"/>
          <w:sz w:val="21"/>
          <w:szCs w:val="21"/>
          <w:u w:val="single"/>
        </w:rPr>
        <w:t>。</w:t>
      </w:r>
    </w:p>
    <w:p w14:paraId="1CC010C1">
      <w:pPr>
        <w:spacing w:line="360" w:lineRule="auto"/>
        <w:rPr>
          <w:rFonts w:ascii="仿宋" w:hAnsi="仿宋" w:eastAsia="仿宋"/>
          <w:color w:val="FF0000"/>
          <w:sz w:val="28"/>
          <w:szCs w:val="28"/>
        </w:rPr>
      </w:pPr>
    </w:p>
    <w:p w14:paraId="7B30ACB3">
      <w:pPr>
        <w:rPr>
          <w:rFonts w:ascii="仿宋" w:hAnsi="仿宋" w:eastAsia="仿宋" w:cs="宋体"/>
          <w:color w:val="FF0000"/>
          <w:kern w:val="0"/>
          <w:sz w:val="28"/>
          <w:szCs w:val="28"/>
        </w:rPr>
      </w:pPr>
    </w:p>
    <w:p w14:paraId="5905E7CC">
      <w:pPr>
        <w:pStyle w:val="2"/>
        <w:rPr>
          <w:rFonts w:hint="eastAsia" w:ascii="仿宋" w:hAnsi="仿宋" w:eastAsia="仿宋" w:cs="仿宋"/>
          <w:b w:val="0"/>
          <w:bCs w:val="0"/>
          <w:sz w:val="21"/>
          <w:szCs w:val="21"/>
        </w:rPr>
      </w:pPr>
    </w:p>
    <w:p w14:paraId="0CAF36F6">
      <w:pPr>
        <w:pStyle w:val="2"/>
        <w:rPr>
          <w:rFonts w:hint="eastAsia" w:ascii="仿宋" w:hAnsi="仿宋" w:eastAsia="仿宋" w:cs="仿宋"/>
          <w:b w:val="0"/>
          <w:bCs w:val="0"/>
          <w:sz w:val="21"/>
          <w:szCs w:val="21"/>
        </w:rPr>
      </w:pPr>
    </w:p>
    <w:p w14:paraId="6505F044">
      <w:pPr>
        <w:pStyle w:val="2"/>
        <w:rPr>
          <w:rFonts w:hint="eastAsia" w:ascii="仿宋" w:hAnsi="仿宋" w:eastAsia="仿宋" w:cs="仿宋"/>
          <w:b w:val="0"/>
          <w:bCs w:val="0"/>
          <w:sz w:val="21"/>
          <w:szCs w:val="21"/>
        </w:rPr>
      </w:pPr>
    </w:p>
    <w:p w14:paraId="466150DC">
      <w:pPr>
        <w:pStyle w:val="2"/>
        <w:rPr>
          <w:rFonts w:hint="eastAsia" w:ascii="仿宋" w:hAnsi="仿宋" w:eastAsia="仿宋" w:cs="仿宋"/>
          <w:b w:val="0"/>
          <w:bCs w:val="0"/>
          <w:sz w:val="21"/>
          <w:szCs w:val="21"/>
        </w:rPr>
      </w:pPr>
    </w:p>
    <w:p w14:paraId="4F2A0E56">
      <w:pPr>
        <w:pStyle w:val="2"/>
        <w:rPr>
          <w:rFonts w:hint="eastAsia" w:ascii="仿宋" w:hAnsi="仿宋" w:eastAsia="仿宋" w:cs="仿宋"/>
          <w:b w:val="0"/>
          <w:bCs w:val="0"/>
          <w:sz w:val="21"/>
          <w:szCs w:val="21"/>
        </w:rPr>
      </w:pPr>
    </w:p>
    <w:p w14:paraId="4FC77953">
      <w:pPr>
        <w:pStyle w:val="2"/>
        <w:rPr>
          <w:rFonts w:hint="eastAsia" w:ascii="仿宋" w:hAnsi="仿宋" w:eastAsia="仿宋" w:cs="仿宋"/>
          <w:b w:val="0"/>
          <w:bCs w:val="0"/>
          <w:sz w:val="21"/>
          <w:szCs w:val="21"/>
        </w:rPr>
      </w:pPr>
    </w:p>
    <w:p w14:paraId="6B57322F">
      <w:pPr>
        <w:pStyle w:val="2"/>
        <w:rPr>
          <w:rFonts w:hint="eastAsia" w:ascii="仿宋" w:hAnsi="仿宋" w:eastAsia="仿宋" w:cs="仿宋"/>
          <w:b w:val="0"/>
          <w:bCs w:val="0"/>
          <w:sz w:val="21"/>
          <w:szCs w:val="21"/>
        </w:rPr>
      </w:pPr>
    </w:p>
    <w:p w14:paraId="0502F099">
      <w:pPr>
        <w:pStyle w:val="2"/>
        <w:rPr>
          <w:rFonts w:hint="eastAsia" w:ascii="仿宋" w:hAnsi="仿宋" w:eastAsia="仿宋" w:cs="仿宋"/>
          <w:b w:val="0"/>
          <w:bCs w:val="0"/>
          <w:sz w:val="21"/>
          <w:szCs w:val="21"/>
        </w:rPr>
      </w:pPr>
    </w:p>
    <w:p w14:paraId="78CF377F">
      <w:pPr>
        <w:pStyle w:val="2"/>
        <w:rPr>
          <w:rFonts w:hint="eastAsia" w:ascii="仿宋" w:hAnsi="仿宋" w:eastAsia="仿宋" w:cs="仿宋"/>
          <w:b w:val="0"/>
          <w:bCs w:val="0"/>
          <w:sz w:val="21"/>
          <w:szCs w:val="21"/>
        </w:rPr>
      </w:pPr>
    </w:p>
    <w:p w14:paraId="673CADA8">
      <w:pPr>
        <w:widowControl w:val="0"/>
        <w:autoSpaceDE w:val="0"/>
        <w:adjustRightInd w:val="0"/>
        <w:snapToGrid w:val="0"/>
        <w:spacing w:line="360" w:lineRule="exact"/>
        <w:jc w:val="both"/>
        <w:outlineLvl w:val="0"/>
        <w:rPr>
          <w:rFonts w:hint="eastAsia" w:ascii="仿宋" w:hAnsi="仿宋" w:eastAsia="仿宋" w:cs="仿宋"/>
          <w:sz w:val="21"/>
          <w:szCs w:val="21"/>
          <w:highlight w:val="none"/>
        </w:rPr>
      </w:pPr>
    </w:p>
    <w:p w14:paraId="76390C10">
      <w:pPr>
        <w:widowControl w:val="0"/>
        <w:autoSpaceDE w:val="0"/>
        <w:adjustRightInd w:val="0"/>
        <w:snapToGrid w:val="0"/>
        <w:spacing w:line="360" w:lineRule="exact"/>
        <w:jc w:val="both"/>
        <w:outlineLvl w:val="0"/>
        <w:rPr>
          <w:rFonts w:hint="eastAsia" w:ascii="仿宋" w:hAnsi="仿宋" w:eastAsia="仿宋" w:cs="仿宋"/>
          <w:sz w:val="21"/>
          <w:szCs w:val="21"/>
          <w:highlight w:val="none"/>
        </w:rPr>
      </w:pPr>
    </w:p>
    <w:p w14:paraId="2210B77C">
      <w:pPr>
        <w:widowControl w:val="0"/>
        <w:autoSpaceDE w:val="0"/>
        <w:adjustRightInd w:val="0"/>
        <w:snapToGrid w:val="0"/>
        <w:spacing w:line="360" w:lineRule="exact"/>
        <w:jc w:val="both"/>
        <w:outlineLvl w:val="0"/>
        <w:rPr>
          <w:rFonts w:hint="eastAsia" w:ascii="仿宋" w:hAnsi="仿宋" w:eastAsia="仿宋" w:cs="仿宋"/>
          <w:sz w:val="21"/>
          <w:szCs w:val="21"/>
          <w:highlight w:val="none"/>
        </w:rPr>
      </w:pPr>
    </w:p>
    <w:p w14:paraId="74300BE5">
      <w:pPr>
        <w:widowControl w:val="0"/>
        <w:autoSpaceDE w:val="0"/>
        <w:adjustRightInd w:val="0"/>
        <w:snapToGrid w:val="0"/>
        <w:spacing w:line="360" w:lineRule="exact"/>
        <w:jc w:val="both"/>
        <w:outlineLvl w:val="0"/>
        <w:rPr>
          <w:rFonts w:hint="eastAsia" w:ascii="仿宋" w:hAnsi="仿宋" w:eastAsia="仿宋" w:cs="仿宋"/>
          <w:sz w:val="21"/>
          <w:szCs w:val="21"/>
          <w:highlight w:val="none"/>
        </w:rPr>
      </w:pPr>
    </w:p>
    <w:p w14:paraId="37E809BE">
      <w:pPr>
        <w:widowControl w:val="0"/>
        <w:autoSpaceDE w:val="0"/>
        <w:adjustRightInd w:val="0"/>
        <w:snapToGrid w:val="0"/>
        <w:spacing w:line="360" w:lineRule="exact"/>
        <w:jc w:val="both"/>
        <w:outlineLvl w:val="0"/>
        <w:rPr>
          <w:rFonts w:hint="eastAsia" w:ascii="仿宋" w:hAnsi="仿宋" w:eastAsia="仿宋" w:cs="仿宋"/>
          <w:sz w:val="21"/>
          <w:szCs w:val="21"/>
          <w:highlight w:val="none"/>
        </w:rPr>
      </w:pPr>
    </w:p>
    <w:p w14:paraId="660EAE25">
      <w:pPr>
        <w:widowControl w:val="0"/>
        <w:autoSpaceDE w:val="0"/>
        <w:adjustRightInd w:val="0"/>
        <w:snapToGrid w:val="0"/>
        <w:spacing w:line="360" w:lineRule="exact"/>
        <w:jc w:val="both"/>
        <w:outlineLvl w:val="0"/>
        <w:rPr>
          <w:rFonts w:hint="eastAsia" w:ascii="仿宋" w:hAnsi="仿宋" w:eastAsia="仿宋" w:cs="仿宋"/>
          <w:sz w:val="21"/>
          <w:szCs w:val="21"/>
          <w:highlight w:val="none"/>
        </w:rPr>
      </w:pPr>
    </w:p>
    <w:p w14:paraId="7F754475">
      <w:pPr>
        <w:widowControl w:val="0"/>
        <w:autoSpaceDE w:val="0"/>
        <w:adjustRightInd w:val="0"/>
        <w:snapToGrid w:val="0"/>
        <w:spacing w:line="360" w:lineRule="exact"/>
        <w:jc w:val="both"/>
        <w:outlineLvl w:val="0"/>
        <w:rPr>
          <w:rFonts w:hint="eastAsia" w:ascii="仿宋" w:hAnsi="仿宋" w:eastAsia="仿宋" w:cs="仿宋"/>
          <w:sz w:val="21"/>
          <w:szCs w:val="21"/>
          <w:highlight w:val="none"/>
        </w:rPr>
      </w:pPr>
    </w:p>
    <w:p w14:paraId="0CE68434">
      <w:pPr>
        <w:widowControl w:val="0"/>
        <w:autoSpaceDE w:val="0"/>
        <w:adjustRightInd w:val="0"/>
        <w:snapToGrid w:val="0"/>
        <w:spacing w:line="360" w:lineRule="exact"/>
        <w:jc w:val="both"/>
        <w:outlineLvl w:val="0"/>
        <w:rPr>
          <w:rFonts w:hint="eastAsia" w:ascii="仿宋" w:hAnsi="仿宋" w:eastAsia="仿宋" w:cs="仿宋"/>
          <w:sz w:val="21"/>
          <w:szCs w:val="21"/>
          <w:highlight w:val="none"/>
        </w:rPr>
      </w:pPr>
    </w:p>
    <w:p w14:paraId="0739339E">
      <w:pPr>
        <w:widowControl w:val="0"/>
        <w:autoSpaceDE w:val="0"/>
        <w:adjustRightInd w:val="0"/>
        <w:snapToGrid w:val="0"/>
        <w:spacing w:line="360" w:lineRule="exact"/>
        <w:jc w:val="both"/>
        <w:outlineLvl w:val="0"/>
        <w:rPr>
          <w:rFonts w:hint="eastAsia" w:ascii="仿宋" w:hAnsi="仿宋" w:eastAsia="仿宋" w:cs="仿宋"/>
          <w:sz w:val="21"/>
          <w:szCs w:val="21"/>
          <w:highlight w:val="none"/>
        </w:rPr>
      </w:pPr>
    </w:p>
    <w:p w14:paraId="0453A587">
      <w:pPr>
        <w:widowControl w:val="0"/>
        <w:autoSpaceDE w:val="0"/>
        <w:adjustRightInd w:val="0"/>
        <w:snapToGrid w:val="0"/>
        <w:spacing w:line="360" w:lineRule="exact"/>
        <w:jc w:val="both"/>
        <w:outlineLvl w:val="0"/>
        <w:rPr>
          <w:rFonts w:hint="eastAsia" w:ascii="仿宋" w:hAnsi="仿宋" w:eastAsia="仿宋" w:cs="仿宋"/>
          <w:sz w:val="21"/>
          <w:szCs w:val="21"/>
          <w:highlight w:val="none"/>
        </w:rPr>
      </w:pPr>
    </w:p>
    <w:p w14:paraId="3B5BDEFD">
      <w:pPr>
        <w:widowControl w:val="0"/>
        <w:autoSpaceDE w:val="0"/>
        <w:adjustRightInd w:val="0"/>
        <w:snapToGrid w:val="0"/>
        <w:spacing w:line="360" w:lineRule="exact"/>
        <w:jc w:val="both"/>
        <w:outlineLvl w:val="0"/>
        <w:rPr>
          <w:rFonts w:hint="eastAsia" w:ascii="仿宋" w:hAnsi="仿宋" w:eastAsia="仿宋" w:cs="仿宋"/>
          <w:sz w:val="21"/>
          <w:szCs w:val="21"/>
          <w:highlight w:val="none"/>
        </w:rPr>
      </w:pPr>
    </w:p>
    <w:p w14:paraId="1C125087">
      <w:pPr>
        <w:widowControl w:val="0"/>
        <w:autoSpaceDE w:val="0"/>
        <w:adjustRightInd w:val="0"/>
        <w:snapToGrid w:val="0"/>
        <w:spacing w:line="360" w:lineRule="exact"/>
        <w:jc w:val="both"/>
        <w:outlineLvl w:val="0"/>
        <w:rPr>
          <w:rFonts w:hint="eastAsia" w:ascii="仿宋" w:hAnsi="仿宋" w:eastAsia="仿宋" w:cs="仿宋"/>
          <w:sz w:val="21"/>
          <w:szCs w:val="21"/>
          <w:highlight w:val="none"/>
        </w:rPr>
      </w:pPr>
    </w:p>
    <w:p w14:paraId="790BE896">
      <w:pPr>
        <w:widowControl w:val="0"/>
        <w:autoSpaceDE w:val="0"/>
        <w:adjustRightInd w:val="0"/>
        <w:snapToGrid w:val="0"/>
        <w:spacing w:line="360" w:lineRule="exact"/>
        <w:jc w:val="both"/>
        <w:outlineLvl w:val="0"/>
        <w:rPr>
          <w:rFonts w:hint="eastAsia" w:ascii="仿宋" w:hAnsi="仿宋" w:eastAsia="仿宋" w:cs="仿宋"/>
          <w:sz w:val="21"/>
          <w:szCs w:val="21"/>
          <w:highlight w:val="none"/>
        </w:rPr>
        <w:sectPr>
          <w:pgSz w:w="11907" w:h="16839"/>
          <w:pgMar w:top="1431" w:right="1785" w:bottom="1429" w:left="1785" w:header="0" w:footer="0" w:gutter="0"/>
          <w:pgNumType w:fmt="decimal"/>
          <w:cols w:space="720" w:num="1"/>
        </w:sectPr>
      </w:pPr>
    </w:p>
    <w:p w14:paraId="6B40E51D">
      <w:pPr>
        <w:widowControl w:val="0"/>
        <w:autoSpaceDE w:val="0"/>
        <w:adjustRightInd w:val="0"/>
        <w:snapToGrid w:val="0"/>
        <w:spacing w:line="360" w:lineRule="exact"/>
        <w:jc w:val="both"/>
        <w:outlineLvl w:val="0"/>
        <w:rPr>
          <w:rFonts w:hint="eastAsia" w:ascii="仿宋" w:hAnsi="仿宋" w:eastAsia="仿宋" w:cs="仿宋"/>
          <w:b w:val="0"/>
          <w:bCs w:val="0"/>
          <w:sz w:val="21"/>
          <w:szCs w:val="21"/>
          <w:highlight w:val="none"/>
          <w:lang w:val="en-US" w:eastAsia="zh-CN"/>
        </w:rPr>
      </w:pPr>
      <w:bookmarkStart w:id="136" w:name="_Toc9152"/>
      <w:bookmarkStart w:id="137" w:name="_Toc12905"/>
      <w:r>
        <w:rPr>
          <w:rFonts w:hint="eastAsia" w:ascii="仿宋" w:hAnsi="仿宋" w:eastAsia="仿宋" w:cs="仿宋"/>
          <w:sz w:val="21"/>
          <w:szCs w:val="21"/>
          <w:highlight w:val="none"/>
        </w:rPr>
        <w:t>PSBC〔2022〕ZH10022</w:t>
      </w:r>
      <w:bookmarkEnd w:id="136"/>
      <w:bookmarkEnd w:id="137"/>
    </w:p>
    <w:p w14:paraId="58ED01A3">
      <w:pPr>
        <w:widowControl/>
        <w:autoSpaceDE w:val="0"/>
        <w:adjustRightInd w:val="0"/>
        <w:snapToGrid w:val="0"/>
        <w:spacing w:line="360" w:lineRule="exact"/>
        <w:ind w:firstLine="0"/>
        <w:jc w:val="left"/>
        <w:outlineLvl w:val="9"/>
        <w:rPr>
          <w:rFonts w:hint="eastAsia" w:ascii="仿宋" w:hAnsi="仿宋" w:eastAsia="仿宋" w:cs="仿宋"/>
          <w:b w:val="0"/>
          <w:bCs w:val="0"/>
          <w:sz w:val="21"/>
          <w:szCs w:val="21"/>
          <w:highlight w:val="none"/>
        </w:rPr>
      </w:pPr>
    </w:p>
    <w:p w14:paraId="7D9CA984">
      <w:pPr>
        <w:pStyle w:val="6"/>
        <w:bidi w:val="0"/>
        <w:rPr>
          <w:rFonts w:hint="eastAsia"/>
          <w:lang w:val="en-US" w:eastAsia="zh-CN"/>
        </w:rPr>
      </w:pPr>
      <w:bookmarkStart w:id="138" w:name="_Toc19534"/>
      <w:bookmarkStart w:id="139" w:name="_Toc32402"/>
      <w:r>
        <w:rPr>
          <w:rFonts w:hint="eastAsia"/>
        </w:rPr>
        <w:t>中国邮政储蓄银行</w:t>
      </w:r>
      <w:r>
        <w:rPr>
          <w:rFonts w:hint="eastAsia"/>
          <w:lang w:val="en-US" w:eastAsia="zh-CN"/>
        </w:rPr>
        <w:t>宝付支付信用卡</w:t>
      </w:r>
      <w:bookmarkEnd w:id="138"/>
      <w:bookmarkEnd w:id="139"/>
    </w:p>
    <w:p w14:paraId="4D3A656B">
      <w:pPr>
        <w:pStyle w:val="6"/>
        <w:bidi w:val="0"/>
        <w:rPr>
          <w:rFonts w:hint="eastAsia"/>
        </w:rPr>
      </w:pPr>
      <w:bookmarkStart w:id="140" w:name="_Toc21886"/>
      <w:bookmarkStart w:id="141" w:name="_Toc6528"/>
      <w:r>
        <w:rPr>
          <w:rFonts w:hint="eastAsia"/>
        </w:rPr>
        <w:t>快捷支付线上服务协议</w:t>
      </w:r>
      <w:bookmarkEnd w:id="140"/>
      <w:bookmarkEnd w:id="141"/>
    </w:p>
    <w:p w14:paraId="269A077A">
      <w:pPr>
        <w:pStyle w:val="20"/>
        <w:widowControl/>
        <w:spacing w:beforeAutospacing="0" w:afterAutospacing="0" w:line="360" w:lineRule="exact"/>
        <w:jc w:val="both"/>
        <w:rPr>
          <w:rFonts w:hint="eastAsia" w:ascii="仿宋" w:hAnsi="仿宋" w:eastAsia="仿宋" w:cs="仿宋"/>
          <w:color w:val="000000"/>
          <w:sz w:val="21"/>
          <w:szCs w:val="21"/>
          <w:highlight w:val="none"/>
        </w:rPr>
      </w:pPr>
    </w:p>
    <w:p w14:paraId="7FC61AD4">
      <w:pPr>
        <w:pStyle w:val="20"/>
        <w:widowControl/>
        <w:spacing w:beforeAutospacing="0" w:afterAutospacing="0" w:line="360" w:lineRule="exact"/>
        <w:jc w:val="both"/>
        <w:outlineLvl w:val="0"/>
        <w:rPr>
          <w:rFonts w:hint="eastAsia" w:ascii="仿宋" w:hAnsi="仿宋" w:eastAsia="仿宋" w:cs="仿宋"/>
          <w:color w:val="000000"/>
          <w:sz w:val="21"/>
          <w:szCs w:val="21"/>
          <w:highlight w:val="none"/>
        </w:rPr>
      </w:pPr>
      <w:bookmarkStart w:id="142" w:name="_Toc28489"/>
      <w:bookmarkStart w:id="143" w:name="_Toc31351"/>
      <w:r>
        <w:rPr>
          <w:rFonts w:hint="eastAsia" w:ascii="仿宋" w:hAnsi="仿宋" w:eastAsia="仿宋" w:cs="仿宋"/>
          <w:color w:val="000000"/>
          <w:sz w:val="21"/>
          <w:szCs w:val="21"/>
          <w:highlight w:val="none"/>
        </w:rPr>
        <w:t>本版</w:t>
      </w:r>
      <w:r>
        <w:rPr>
          <w:rFonts w:hint="eastAsia" w:ascii="仿宋" w:hAnsi="仿宋" w:eastAsia="仿宋" w:cs="仿宋"/>
          <w:color w:val="000000"/>
          <w:sz w:val="21"/>
          <w:szCs w:val="21"/>
          <w:highlight w:val="none"/>
          <w:lang w:val="en-US" w:eastAsia="zh-CN"/>
        </w:rPr>
        <w:t>本</w:t>
      </w:r>
      <w:r>
        <w:rPr>
          <w:rFonts w:hint="eastAsia" w:ascii="仿宋" w:hAnsi="仿宋" w:eastAsia="仿宋" w:cs="仿宋"/>
          <w:color w:val="000000"/>
          <w:sz w:val="21"/>
          <w:szCs w:val="21"/>
          <w:highlight w:val="none"/>
        </w:rPr>
        <w:t>发布日期：202</w:t>
      </w:r>
      <w:r>
        <w:rPr>
          <w:rFonts w:hint="eastAsia" w:ascii="仿宋" w:hAnsi="仿宋" w:eastAsia="仿宋" w:cs="仿宋"/>
          <w:color w:val="000000"/>
          <w:sz w:val="21"/>
          <w:szCs w:val="21"/>
          <w:highlight w:val="none"/>
          <w:lang w:val="en-US" w:eastAsia="zh-CN"/>
        </w:rPr>
        <w:t>2</w:t>
      </w:r>
      <w:r>
        <w:rPr>
          <w:rFonts w:hint="eastAsia" w:ascii="仿宋" w:hAnsi="仿宋" w:eastAsia="仿宋" w:cs="仿宋"/>
          <w:color w:val="000000"/>
          <w:sz w:val="21"/>
          <w:szCs w:val="21"/>
          <w:highlight w:val="none"/>
        </w:rPr>
        <w:t>年</w:t>
      </w:r>
      <w:r>
        <w:rPr>
          <w:rFonts w:hint="eastAsia" w:ascii="仿宋" w:hAnsi="仿宋" w:eastAsia="仿宋" w:cs="仿宋"/>
          <w:color w:val="000000"/>
          <w:sz w:val="21"/>
          <w:szCs w:val="21"/>
          <w:highlight w:val="none"/>
          <w:lang w:val="en-US" w:eastAsia="zh-CN"/>
        </w:rPr>
        <w:t>12月16日</w:t>
      </w:r>
      <w:bookmarkEnd w:id="142"/>
      <w:bookmarkEnd w:id="143"/>
    </w:p>
    <w:p w14:paraId="683E5632">
      <w:pPr>
        <w:pStyle w:val="20"/>
        <w:widowControl/>
        <w:spacing w:beforeAutospacing="0" w:afterAutospacing="0" w:line="360" w:lineRule="exact"/>
        <w:jc w:val="both"/>
        <w:rPr>
          <w:rFonts w:hint="eastAsia" w:ascii="仿宋" w:hAnsi="仿宋" w:eastAsia="仿宋" w:cs="仿宋"/>
          <w:color w:val="000000"/>
          <w:sz w:val="21"/>
          <w:szCs w:val="21"/>
          <w:highlight w:val="none"/>
          <w:lang w:val="en-US" w:eastAsia="zh-CN"/>
        </w:rPr>
      </w:pPr>
    </w:p>
    <w:p w14:paraId="56C70E22">
      <w:pPr>
        <w:spacing w:line="360" w:lineRule="exact"/>
        <w:ind w:firstLine="422" w:firstLineChars="200"/>
        <w:jc w:val="left"/>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尊敬的客户：为了维护您的权益，请在签署本</w:t>
      </w:r>
      <w:r>
        <w:rPr>
          <w:rFonts w:hint="eastAsia" w:ascii="仿宋" w:hAnsi="仿宋" w:eastAsia="仿宋" w:cs="仿宋"/>
          <w:b/>
          <w:bCs/>
          <w:sz w:val="21"/>
          <w:szCs w:val="21"/>
          <w:highlight w:val="none"/>
          <w:lang w:val="en-US" w:eastAsia="zh-CN"/>
        </w:rPr>
        <w:t>协议</w:t>
      </w:r>
      <w:r>
        <w:rPr>
          <w:rFonts w:hint="eastAsia" w:ascii="仿宋" w:hAnsi="仿宋" w:eastAsia="仿宋" w:cs="仿宋"/>
          <w:b/>
          <w:bCs/>
          <w:sz w:val="21"/>
          <w:szCs w:val="21"/>
          <w:highlight w:val="none"/>
        </w:rPr>
        <w:t>前，仔细阅读本</w:t>
      </w:r>
      <w:r>
        <w:rPr>
          <w:rFonts w:hint="eastAsia" w:ascii="仿宋" w:hAnsi="仿宋" w:eastAsia="仿宋" w:cs="仿宋"/>
          <w:b/>
          <w:bCs/>
          <w:sz w:val="21"/>
          <w:szCs w:val="21"/>
          <w:highlight w:val="none"/>
          <w:lang w:val="en-US" w:eastAsia="zh-CN"/>
        </w:rPr>
        <w:t>协议</w:t>
      </w:r>
      <w:r>
        <w:rPr>
          <w:rFonts w:hint="eastAsia" w:ascii="仿宋" w:hAnsi="仿宋" w:eastAsia="仿宋" w:cs="仿宋"/>
          <w:b/>
          <w:bCs/>
          <w:sz w:val="21"/>
          <w:szCs w:val="21"/>
          <w:highlight w:val="none"/>
        </w:rPr>
        <w:t>各条款（特别是含有黑体字标题或黑体字文字的条款）。如对本</w:t>
      </w:r>
      <w:r>
        <w:rPr>
          <w:rFonts w:hint="eastAsia" w:ascii="仿宋" w:hAnsi="仿宋" w:eastAsia="仿宋" w:cs="仿宋"/>
          <w:b/>
          <w:bCs/>
          <w:sz w:val="21"/>
          <w:szCs w:val="21"/>
          <w:highlight w:val="none"/>
          <w:lang w:val="en-US" w:eastAsia="zh-CN"/>
        </w:rPr>
        <w:t>协议</w:t>
      </w:r>
      <w:r>
        <w:rPr>
          <w:rFonts w:hint="eastAsia" w:ascii="仿宋" w:hAnsi="仿宋" w:eastAsia="仿宋" w:cs="仿宋"/>
          <w:b/>
          <w:bCs/>
          <w:sz w:val="21"/>
          <w:szCs w:val="21"/>
          <w:highlight w:val="none"/>
        </w:rPr>
        <w:t>有任何疑问，请向中国邮政储蓄银行</w:t>
      </w:r>
      <w:r>
        <w:rPr>
          <w:rFonts w:hint="eastAsia" w:ascii="仿宋" w:hAnsi="仿宋" w:eastAsia="仿宋" w:cs="仿宋"/>
          <w:b/>
          <w:bCs/>
          <w:sz w:val="21"/>
          <w:szCs w:val="21"/>
          <w:highlight w:val="none"/>
          <w:lang w:val="en-US" w:eastAsia="zh-CN"/>
        </w:rPr>
        <w:t>股份有限公司</w:t>
      </w:r>
      <w:r>
        <w:rPr>
          <w:rFonts w:hint="eastAsia" w:ascii="仿宋" w:hAnsi="仿宋" w:eastAsia="仿宋" w:cs="仿宋"/>
          <w:b/>
          <w:bCs/>
          <w:sz w:val="21"/>
          <w:szCs w:val="21"/>
          <w:highlight w:val="none"/>
        </w:rPr>
        <w:t>信用卡中心咨询，或者咨询您的律师和有关专业人士。如需进行业务咨询和投诉，请拨打客服电话40088-95580进行咨询或投诉</w:t>
      </w:r>
      <w:r>
        <w:rPr>
          <w:rFonts w:hint="eastAsia" w:ascii="仿宋" w:hAnsi="仿宋" w:eastAsia="仿宋" w:cs="仿宋"/>
          <w:b/>
          <w:bCs/>
          <w:sz w:val="21"/>
          <w:szCs w:val="21"/>
          <w:highlight w:val="none"/>
          <w:lang w:eastAsia="zh-CN"/>
        </w:rPr>
        <w:t>。</w:t>
      </w:r>
    </w:p>
    <w:p w14:paraId="2C244CAB">
      <w:pPr>
        <w:pStyle w:val="20"/>
        <w:widowControl/>
        <w:spacing w:beforeAutospacing="0" w:afterAutospacing="0" w:line="360" w:lineRule="exact"/>
        <w:ind w:firstLine="420" w:firstLineChars="200"/>
        <w:jc w:val="both"/>
        <w:rPr>
          <w:rFonts w:hint="eastAsia" w:ascii="仿宋" w:hAnsi="仿宋" w:eastAsia="仿宋" w:cs="仿宋"/>
          <w:color w:val="auto"/>
          <w:sz w:val="21"/>
          <w:szCs w:val="21"/>
          <w:highlight w:val="none"/>
        </w:rPr>
      </w:pPr>
    </w:p>
    <w:p w14:paraId="450B94A1">
      <w:pPr>
        <w:spacing w:line="360" w:lineRule="exact"/>
        <w:ind w:firstLine="420" w:firstLineChars="200"/>
        <w:jc w:val="left"/>
        <w:rPr>
          <w:rFonts w:hint="eastAsia" w:ascii="仿宋" w:hAnsi="仿宋" w:eastAsia="仿宋" w:cs="仿宋"/>
          <w:b/>
          <w:bCs/>
          <w:sz w:val="21"/>
          <w:szCs w:val="21"/>
          <w:highlight w:val="none"/>
        </w:rPr>
      </w:pPr>
      <w:r>
        <w:rPr>
          <w:rFonts w:hint="eastAsia" w:ascii="仿宋" w:hAnsi="仿宋" w:eastAsia="仿宋" w:cs="仿宋"/>
          <w:b w:val="0"/>
          <w:bCs w:val="0"/>
          <w:sz w:val="21"/>
          <w:szCs w:val="21"/>
          <w:highlight w:val="none"/>
          <w:lang w:eastAsia="zh-CN"/>
        </w:rPr>
        <w:t>《</w:t>
      </w:r>
      <w:r>
        <w:rPr>
          <w:rFonts w:hint="eastAsia" w:ascii="仿宋" w:hAnsi="仿宋" w:eastAsia="仿宋" w:cs="仿宋"/>
          <w:b w:val="0"/>
          <w:bCs w:val="0"/>
          <w:sz w:val="21"/>
          <w:szCs w:val="21"/>
          <w:highlight w:val="none"/>
        </w:rPr>
        <w:t>中国邮政储蓄银行</w:t>
      </w:r>
      <w:r>
        <w:rPr>
          <w:rFonts w:hint="eastAsia" w:ascii="仿宋" w:hAnsi="仿宋" w:eastAsia="仿宋" w:cs="仿宋"/>
          <w:b w:val="0"/>
          <w:bCs w:val="0"/>
          <w:sz w:val="21"/>
          <w:szCs w:val="21"/>
          <w:highlight w:val="none"/>
          <w:lang w:eastAsia="zh-CN"/>
        </w:rPr>
        <w:t>宝付支付</w:t>
      </w:r>
      <w:r>
        <w:rPr>
          <w:rFonts w:hint="eastAsia" w:ascii="仿宋" w:hAnsi="仿宋" w:eastAsia="仿宋" w:cs="仿宋"/>
          <w:b w:val="0"/>
          <w:bCs w:val="0"/>
          <w:sz w:val="21"/>
          <w:szCs w:val="21"/>
          <w:highlight w:val="none"/>
          <w:lang w:val="en-US" w:eastAsia="zh-CN"/>
        </w:rPr>
        <w:t>信用卡</w:t>
      </w:r>
      <w:r>
        <w:rPr>
          <w:rFonts w:hint="eastAsia" w:ascii="仿宋" w:hAnsi="仿宋" w:eastAsia="仿宋" w:cs="仿宋"/>
          <w:b w:val="0"/>
          <w:bCs w:val="0"/>
          <w:sz w:val="21"/>
          <w:szCs w:val="21"/>
          <w:highlight w:val="none"/>
        </w:rPr>
        <w:t>快捷支付线上服务协议</w:t>
      </w:r>
      <w:r>
        <w:rPr>
          <w:rFonts w:hint="eastAsia" w:ascii="仿宋" w:hAnsi="仿宋" w:eastAsia="仿宋" w:cs="仿宋"/>
          <w:b w:val="0"/>
          <w:bCs w:val="0"/>
          <w:sz w:val="21"/>
          <w:szCs w:val="21"/>
          <w:highlight w:val="none"/>
          <w:lang w:eastAsia="zh-CN"/>
        </w:rPr>
        <w:t>》</w:t>
      </w:r>
      <w:r>
        <w:rPr>
          <w:rFonts w:hint="eastAsia" w:ascii="仿宋" w:hAnsi="仿宋" w:eastAsia="仿宋" w:cs="仿宋"/>
          <w:b w:val="0"/>
          <w:bCs w:val="0"/>
          <w:color w:val="000000"/>
          <w:sz w:val="21"/>
          <w:szCs w:val="21"/>
          <w:highlight w:val="none"/>
          <w:u w:val="none"/>
          <w:lang w:val="zh-CN" w:eastAsia="zh-CN"/>
        </w:rPr>
        <w:t>（</w:t>
      </w:r>
      <w:r>
        <w:rPr>
          <w:rFonts w:hint="eastAsia" w:ascii="仿宋" w:hAnsi="仿宋" w:eastAsia="仿宋" w:cs="仿宋"/>
          <w:b w:val="0"/>
          <w:bCs w:val="0"/>
          <w:color w:val="000000"/>
          <w:sz w:val="21"/>
          <w:szCs w:val="21"/>
          <w:highlight w:val="none"/>
          <w:u w:val="none"/>
          <w:lang w:val="en-US" w:eastAsia="zh-CN"/>
        </w:rPr>
        <w:t>以下简称“</w:t>
      </w:r>
      <w:r>
        <w:rPr>
          <w:rFonts w:hint="eastAsia" w:ascii="仿宋" w:hAnsi="仿宋" w:eastAsia="仿宋" w:cs="仿宋"/>
          <w:b w:val="0"/>
          <w:bCs w:val="0"/>
          <w:sz w:val="21"/>
          <w:szCs w:val="21"/>
          <w:highlight w:val="none"/>
        </w:rPr>
        <w:t>本协议</w:t>
      </w:r>
      <w:r>
        <w:rPr>
          <w:rFonts w:hint="eastAsia" w:ascii="仿宋" w:hAnsi="仿宋" w:eastAsia="仿宋" w:cs="仿宋"/>
          <w:b w:val="0"/>
          <w:bCs w:val="0"/>
          <w:sz w:val="21"/>
          <w:szCs w:val="21"/>
          <w:highlight w:val="none"/>
          <w:lang w:eastAsia="zh-CN"/>
        </w:rPr>
        <w:t>”）</w:t>
      </w:r>
      <w:r>
        <w:rPr>
          <w:rFonts w:hint="eastAsia" w:ascii="仿宋" w:hAnsi="仿宋" w:eastAsia="仿宋" w:cs="仿宋"/>
          <w:b w:val="0"/>
          <w:bCs w:val="0"/>
          <w:sz w:val="21"/>
          <w:szCs w:val="21"/>
          <w:highlight w:val="none"/>
        </w:rPr>
        <w:t>是中国邮政储蓄银行股份有限公司</w:t>
      </w:r>
      <w:r>
        <w:rPr>
          <w:rFonts w:hint="eastAsia" w:ascii="仿宋" w:hAnsi="仿宋" w:eastAsia="仿宋" w:cs="仿宋"/>
          <w:b w:val="0"/>
          <w:bCs w:val="0"/>
          <w:sz w:val="21"/>
          <w:szCs w:val="21"/>
          <w:highlight w:val="none"/>
          <w:lang w:eastAsia="zh-CN"/>
        </w:rPr>
        <w:t>信用卡中心</w:t>
      </w:r>
      <w:r>
        <w:rPr>
          <w:rFonts w:hint="eastAsia" w:ascii="仿宋" w:hAnsi="仿宋" w:eastAsia="仿宋" w:cs="仿宋"/>
          <w:b w:val="0"/>
          <w:bCs w:val="0"/>
          <w:sz w:val="21"/>
          <w:szCs w:val="21"/>
          <w:highlight w:val="none"/>
        </w:rPr>
        <w:t>（以下简称“</w:t>
      </w:r>
      <w:r>
        <w:rPr>
          <w:rFonts w:hint="eastAsia" w:ascii="仿宋" w:hAnsi="仿宋" w:eastAsia="仿宋" w:cs="仿宋"/>
          <w:b w:val="0"/>
          <w:bCs w:val="0"/>
          <w:sz w:val="21"/>
          <w:szCs w:val="21"/>
          <w:highlight w:val="none"/>
          <w:lang w:eastAsia="zh-CN"/>
        </w:rPr>
        <w:t>邮储银行卡中心</w:t>
      </w:r>
      <w:r>
        <w:rPr>
          <w:rFonts w:hint="eastAsia" w:ascii="仿宋" w:hAnsi="仿宋" w:eastAsia="仿宋" w:cs="仿宋"/>
          <w:b w:val="0"/>
          <w:bCs w:val="0"/>
          <w:sz w:val="21"/>
          <w:szCs w:val="21"/>
          <w:highlight w:val="none"/>
        </w:rPr>
        <w:t>”）与</w:t>
      </w:r>
      <w:r>
        <w:rPr>
          <w:rFonts w:hint="eastAsia" w:ascii="仿宋" w:hAnsi="仿宋" w:eastAsia="仿宋" w:cs="仿宋"/>
          <w:b w:val="0"/>
          <w:bCs w:val="0"/>
          <w:sz w:val="21"/>
          <w:szCs w:val="21"/>
          <w:highlight w:val="none"/>
          <w:lang w:eastAsia="zh-CN"/>
        </w:rPr>
        <w:t>邮储银行卡中心</w:t>
      </w:r>
      <w:r>
        <w:rPr>
          <w:rFonts w:hint="eastAsia" w:ascii="仿宋" w:hAnsi="仿宋" w:eastAsia="仿宋" w:cs="仿宋"/>
          <w:b w:val="0"/>
          <w:bCs w:val="0"/>
          <w:sz w:val="21"/>
          <w:szCs w:val="21"/>
          <w:highlight w:val="none"/>
        </w:rPr>
        <w:t>持卡人（以下简称“您”）就</w:t>
      </w:r>
      <w:r>
        <w:rPr>
          <w:rFonts w:hint="eastAsia" w:ascii="仿宋" w:hAnsi="仿宋" w:eastAsia="仿宋" w:cs="仿宋"/>
          <w:b w:val="0"/>
          <w:bCs w:val="0"/>
          <w:sz w:val="21"/>
          <w:szCs w:val="21"/>
          <w:highlight w:val="none"/>
          <w:lang w:eastAsia="zh-CN"/>
        </w:rPr>
        <w:t>宝付支付</w:t>
      </w:r>
      <w:r>
        <w:rPr>
          <w:rFonts w:hint="eastAsia" w:ascii="仿宋" w:hAnsi="仿宋" w:eastAsia="仿宋" w:cs="仿宋"/>
          <w:b w:val="0"/>
          <w:bCs w:val="0"/>
          <w:sz w:val="21"/>
          <w:szCs w:val="21"/>
          <w:highlight w:val="none"/>
        </w:rPr>
        <w:t>信用卡快捷支付服务（以下简称“本服务”）的使用等相关事项所订立的有效合约。</w:t>
      </w:r>
      <w:r>
        <w:rPr>
          <w:rFonts w:hint="eastAsia" w:ascii="仿宋" w:hAnsi="仿宋" w:eastAsia="仿宋" w:cs="仿宋"/>
          <w:b/>
          <w:bCs/>
          <w:sz w:val="21"/>
          <w:szCs w:val="21"/>
          <w:highlight w:val="none"/>
        </w:rPr>
        <w:t>本服务为中国邮政储蓄银行股份有限公司信用卡中心与</w:t>
      </w:r>
      <w:r>
        <w:rPr>
          <w:rFonts w:hint="eastAsia" w:ascii="仿宋" w:hAnsi="仿宋" w:eastAsia="仿宋" w:cs="仿宋"/>
          <w:b/>
          <w:bCs/>
          <w:sz w:val="21"/>
          <w:szCs w:val="21"/>
          <w:highlight w:val="none"/>
          <w:lang w:val="en-US" w:eastAsia="zh-CN"/>
        </w:rPr>
        <w:t>宝付支付</w:t>
      </w:r>
      <w:r>
        <w:rPr>
          <w:rFonts w:hint="eastAsia" w:ascii="仿宋" w:hAnsi="仿宋" w:eastAsia="仿宋" w:cs="仿宋"/>
          <w:b/>
          <w:bCs/>
          <w:sz w:val="21"/>
          <w:szCs w:val="21"/>
          <w:highlight w:val="none"/>
        </w:rPr>
        <w:t>（</w:t>
      </w:r>
      <w:r>
        <w:rPr>
          <w:rFonts w:hint="eastAsia" w:ascii="仿宋" w:hAnsi="仿宋" w:eastAsia="仿宋" w:cs="仿宋"/>
          <w:b/>
          <w:bCs/>
          <w:sz w:val="21"/>
          <w:szCs w:val="21"/>
          <w:highlight w:val="none"/>
          <w:lang w:val="en-US" w:eastAsia="zh-CN"/>
        </w:rPr>
        <w:t>上海</w:t>
      </w:r>
      <w:r>
        <w:rPr>
          <w:rFonts w:hint="eastAsia" w:ascii="仿宋" w:hAnsi="仿宋" w:eastAsia="仿宋" w:cs="仿宋"/>
          <w:b/>
          <w:bCs/>
          <w:sz w:val="21"/>
          <w:szCs w:val="21"/>
          <w:highlight w:val="none"/>
        </w:rPr>
        <w:t>）有限公司</w:t>
      </w:r>
      <w:r>
        <w:rPr>
          <w:rFonts w:hint="eastAsia" w:ascii="仿宋" w:hAnsi="仿宋" w:eastAsia="仿宋" w:cs="仿宋"/>
          <w:b/>
          <w:bCs/>
          <w:sz w:val="21"/>
          <w:szCs w:val="21"/>
          <w:highlight w:val="none"/>
          <w:lang w:eastAsia="zh-CN"/>
        </w:rPr>
        <w:t>（</w:t>
      </w:r>
      <w:r>
        <w:rPr>
          <w:rFonts w:hint="eastAsia" w:ascii="仿宋" w:hAnsi="仿宋" w:eastAsia="仿宋" w:cs="仿宋"/>
          <w:b/>
          <w:bCs/>
          <w:sz w:val="21"/>
          <w:szCs w:val="21"/>
          <w:highlight w:val="none"/>
          <w:lang w:val="en-US" w:eastAsia="zh-CN"/>
        </w:rPr>
        <w:t>以下简称“宝付支付”</w:t>
      </w:r>
      <w:r>
        <w:rPr>
          <w:rFonts w:hint="eastAsia" w:ascii="仿宋" w:hAnsi="仿宋" w:eastAsia="仿宋" w:cs="仿宋"/>
          <w:b/>
          <w:bCs/>
          <w:sz w:val="21"/>
          <w:szCs w:val="21"/>
          <w:highlight w:val="none"/>
          <w:lang w:eastAsia="zh-CN"/>
        </w:rPr>
        <w:t>）</w:t>
      </w:r>
      <w:r>
        <w:rPr>
          <w:rFonts w:hint="eastAsia" w:ascii="仿宋" w:hAnsi="仿宋" w:eastAsia="仿宋" w:cs="仿宋"/>
          <w:b/>
          <w:bCs/>
          <w:sz w:val="21"/>
          <w:szCs w:val="21"/>
          <w:highlight w:val="none"/>
        </w:rPr>
        <w:t>联合为您提供，将邮储</w:t>
      </w:r>
      <w:r>
        <w:rPr>
          <w:rFonts w:hint="eastAsia" w:ascii="仿宋" w:hAnsi="仿宋" w:eastAsia="仿宋" w:cs="仿宋"/>
          <w:b/>
          <w:bCs/>
          <w:sz w:val="21"/>
          <w:szCs w:val="21"/>
          <w:highlight w:val="none"/>
          <w:lang w:val="en-US" w:eastAsia="zh-CN"/>
        </w:rPr>
        <w:t>银行</w:t>
      </w:r>
      <w:r>
        <w:rPr>
          <w:rFonts w:hint="eastAsia" w:ascii="仿宋" w:hAnsi="仿宋" w:eastAsia="仿宋" w:cs="仿宋"/>
          <w:b/>
          <w:bCs/>
          <w:sz w:val="21"/>
          <w:szCs w:val="21"/>
          <w:highlight w:val="none"/>
        </w:rPr>
        <w:t>信用卡与支付账户签约绑定后，邮储银行卡中心即可根据</w:t>
      </w:r>
      <w:r>
        <w:rPr>
          <w:rFonts w:hint="eastAsia" w:ascii="仿宋" w:hAnsi="仿宋" w:eastAsia="仿宋" w:cs="仿宋"/>
          <w:b/>
          <w:bCs/>
          <w:sz w:val="21"/>
          <w:szCs w:val="21"/>
          <w:highlight w:val="none"/>
          <w:lang w:eastAsia="zh-CN"/>
        </w:rPr>
        <w:t>宝付支付</w:t>
      </w:r>
      <w:r>
        <w:rPr>
          <w:rFonts w:hint="eastAsia" w:ascii="仿宋" w:hAnsi="仿宋" w:eastAsia="仿宋" w:cs="仿宋"/>
          <w:b/>
          <w:bCs/>
          <w:sz w:val="21"/>
          <w:szCs w:val="21"/>
          <w:highlight w:val="none"/>
        </w:rPr>
        <w:t>发送的指令，从您指定的信用卡账户中划扣相应款项的支付服务业务。凡是持有邮储银行信用卡且同时为</w:t>
      </w:r>
      <w:r>
        <w:rPr>
          <w:rFonts w:hint="eastAsia" w:ascii="仿宋" w:hAnsi="仿宋" w:eastAsia="仿宋" w:cs="仿宋"/>
          <w:b/>
          <w:bCs/>
          <w:sz w:val="21"/>
          <w:szCs w:val="21"/>
          <w:highlight w:val="none"/>
          <w:lang w:eastAsia="zh-CN"/>
        </w:rPr>
        <w:t>宝付支付</w:t>
      </w:r>
      <w:r>
        <w:rPr>
          <w:rFonts w:hint="eastAsia" w:ascii="仿宋" w:hAnsi="仿宋" w:eastAsia="仿宋" w:cs="仿宋"/>
          <w:b/>
          <w:bCs/>
          <w:sz w:val="21"/>
          <w:szCs w:val="21"/>
          <w:highlight w:val="none"/>
        </w:rPr>
        <w:t>用户的客户，均可申请该业务。 您通过邮储信用卡APP、</w:t>
      </w:r>
      <w:r>
        <w:rPr>
          <w:rFonts w:hint="eastAsia" w:ascii="仿宋" w:hAnsi="仿宋" w:eastAsia="仿宋" w:cs="仿宋"/>
          <w:b/>
          <w:bCs/>
          <w:sz w:val="21"/>
          <w:szCs w:val="21"/>
          <w:highlight w:val="none"/>
          <w:lang w:eastAsia="zh-CN"/>
        </w:rPr>
        <w:t>宝付支付</w:t>
      </w:r>
      <w:r>
        <w:rPr>
          <w:rFonts w:hint="eastAsia" w:ascii="仿宋" w:hAnsi="仿宋" w:eastAsia="仿宋" w:cs="仿宋"/>
          <w:b/>
          <w:bCs/>
          <w:sz w:val="21"/>
          <w:szCs w:val="21"/>
          <w:highlight w:val="none"/>
        </w:rPr>
        <w:t>客户端、我行其他客户端或移动终端等点击确认选择接受本协议，即表示您同意接受本协议的全部约定内容，确认按照本协议约定内容履行义务。</w:t>
      </w:r>
    </w:p>
    <w:p w14:paraId="19F36780">
      <w:pPr>
        <w:spacing w:line="360" w:lineRule="exact"/>
        <w:ind w:firstLine="422" w:firstLineChars="200"/>
        <w:jc w:val="left"/>
        <w:rPr>
          <w:rFonts w:hint="eastAsia" w:ascii="仿宋" w:hAnsi="仿宋" w:eastAsia="仿宋" w:cs="仿宋"/>
          <w:b/>
          <w:bCs/>
          <w:sz w:val="21"/>
          <w:szCs w:val="21"/>
          <w:highlight w:val="none"/>
          <w:u w:val="none"/>
        </w:rPr>
      </w:pPr>
      <w:r>
        <w:rPr>
          <w:rFonts w:hint="eastAsia" w:ascii="仿宋" w:hAnsi="仿宋" w:eastAsia="仿宋" w:cs="仿宋"/>
          <w:b/>
          <w:bCs/>
          <w:sz w:val="21"/>
          <w:szCs w:val="21"/>
          <w:highlight w:val="none"/>
          <w:u w:val="none"/>
        </w:rPr>
        <w:t>在接受本协议之前，请您认真阅读本协议全部内容，特别是</w:t>
      </w:r>
      <w:r>
        <w:rPr>
          <w:rFonts w:hint="eastAsia" w:ascii="仿宋" w:hAnsi="仿宋" w:eastAsia="仿宋" w:cs="仿宋"/>
          <w:b/>
          <w:bCs/>
          <w:i w:val="0"/>
          <w:caps w:val="0"/>
          <w:smallCaps w:val="0"/>
          <w:color w:val="000000"/>
          <w:spacing w:val="0"/>
          <w:sz w:val="21"/>
          <w:szCs w:val="21"/>
          <w:highlight w:val="none"/>
          <w:u w:val="none"/>
          <w:shd w:val="clear" w:color="auto" w:fill="auto"/>
        </w:rPr>
        <w:t>含有黑体字文字的条款</w:t>
      </w:r>
      <w:r>
        <w:rPr>
          <w:rFonts w:hint="eastAsia" w:ascii="仿宋" w:hAnsi="仿宋" w:eastAsia="仿宋" w:cs="仿宋"/>
          <w:b/>
          <w:bCs/>
          <w:sz w:val="21"/>
          <w:szCs w:val="21"/>
          <w:highlight w:val="none"/>
          <w:u w:val="none"/>
        </w:rPr>
        <w:t>。如果您不同意本协议的任何内容，或者无法准确理解本协议相关条款的含义，请不要进行后续操作。</w:t>
      </w:r>
    </w:p>
    <w:p w14:paraId="3793F0CE">
      <w:pPr>
        <w:numPr>
          <w:ilvl w:val="0"/>
          <w:numId w:val="11"/>
        </w:numPr>
        <w:spacing w:line="360" w:lineRule="exact"/>
        <w:ind w:left="0" w:firstLine="422" w:firstLineChars="200"/>
        <w:rPr>
          <w:rFonts w:hint="eastAsia" w:ascii="仿宋" w:hAnsi="仿宋" w:eastAsia="仿宋" w:cs="仿宋"/>
          <w:b/>
          <w:sz w:val="21"/>
          <w:szCs w:val="21"/>
          <w:highlight w:val="none"/>
          <w:u w:val="none"/>
        </w:rPr>
      </w:pPr>
      <w:r>
        <w:rPr>
          <w:rFonts w:hint="eastAsia" w:ascii="仿宋" w:hAnsi="仿宋" w:eastAsia="仿宋" w:cs="仿宋"/>
          <w:b/>
          <w:bCs/>
          <w:sz w:val="21"/>
          <w:szCs w:val="21"/>
          <w:highlight w:val="none"/>
          <w:u w:val="none"/>
        </w:rPr>
        <w:t>您应确保您开通本服务的银行卡为您本人所有，并确保您将开通本服务的行为合法、有效，未侵犯任何第三方合法权益</w:t>
      </w:r>
      <w:r>
        <w:rPr>
          <w:rFonts w:hint="eastAsia" w:ascii="仿宋" w:hAnsi="仿宋" w:eastAsia="仿宋" w:cs="仿宋"/>
          <w:b/>
          <w:bCs/>
          <w:sz w:val="21"/>
          <w:szCs w:val="21"/>
          <w:highlight w:val="none"/>
          <w:u w:val="none"/>
          <w:lang w:eastAsia="zh-CN"/>
        </w:rPr>
        <w:t>，</w:t>
      </w:r>
      <w:r>
        <w:rPr>
          <w:rFonts w:hint="eastAsia" w:ascii="仿宋" w:hAnsi="仿宋" w:eastAsia="仿宋" w:cs="仿宋"/>
          <w:b/>
          <w:bCs/>
          <w:sz w:val="21"/>
          <w:szCs w:val="21"/>
          <w:highlight w:val="none"/>
          <w:u w:val="none"/>
        </w:rPr>
        <w:t xml:space="preserve">否则因此造成邮储银行卡中心或任何第三方损失的，您将负责赔偿并承担全部法律责任。 </w:t>
      </w:r>
    </w:p>
    <w:p w14:paraId="59AFE8D2">
      <w:pPr>
        <w:pStyle w:val="28"/>
        <w:spacing w:line="360" w:lineRule="exact"/>
        <w:ind w:firstLine="422" w:firstLineChars="200"/>
        <w:rPr>
          <w:rFonts w:hint="eastAsia" w:ascii="仿宋" w:hAnsi="仿宋" w:eastAsia="仿宋" w:cs="仿宋"/>
          <w:bCs/>
          <w:sz w:val="21"/>
          <w:szCs w:val="21"/>
          <w:highlight w:val="none"/>
          <w:lang w:val="en-US" w:eastAsia="zh-CN"/>
        </w:rPr>
      </w:pPr>
      <w:r>
        <w:rPr>
          <w:rFonts w:hint="eastAsia" w:ascii="仿宋" w:hAnsi="仿宋" w:eastAsia="仿宋" w:cs="仿宋"/>
          <w:b/>
          <w:sz w:val="21"/>
          <w:szCs w:val="21"/>
          <w:highlight w:val="none"/>
          <w:u w:val="single"/>
          <w:lang w:val="en-US" w:eastAsia="zh-CN"/>
        </w:rPr>
        <w:t>2</w:t>
      </w:r>
      <w:r>
        <w:rPr>
          <w:rFonts w:hint="eastAsia" w:ascii="仿宋" w:hAnsi="仿宋" w:eastAsia="仿宋" w:cs="仿宋"/>
          <w:b w:val="0"/>
          <w:bCs/>
          <w:sz w:val="21"/>
          <w:szCs w:val="21"/>
          <w:highlight w:val="none"/>
          <w:u w:val="none"/>
          <w:lang w:val="en-US" w:eastAsia="zh-CN"/>
        </w:rPr>
        <w:t>、</w:t>
      </w:r>
      <w:r>
        <w:rPr>
          <w:rFonts w:hint="eastAsia" w:ascii="仿宋" w:hAnsi="仿宋" w:eastAsia="仿宋" w:cs="仿宋"/>
          <w:bCs/>
          <w:sz w:val="21"/>
          <w:szCs w:val="21"/>
          <w:highlight w:val="none"/>
          <w:u w:val="none"/>
          <w:lang w:val="en-US" w:eastAsia="zh-CN"/>
        </w:rPr>
        <w:t>本协议自您开通</w:t>
      </w:r>
      <w:r>
        <w:rPr>
          <w:rFonts w:hint="eastAsia" w:ascii="仿宋" w:hAnsi="仿宋" w:eastAsia="仿宋" w:cs="仿宋"/>
          <w:b w:val="0"/>
          <w:bCs/>
          <w:sz w:val="21"/>
          <w:szCs w:val="21"/>
          <w:highlight w:val="none"/>
          <w:lang w:val="en-US" w:eastAsia="zh-CN"/>
        </w:rPr>
        <w:t>某张绑定银行卡的宝付支付信用卡快捷支付功能之日起生效，本协议相关内容可在邮储信用卡APP快捷支付功能绑卡授权页面查询。</w:t>
      </w:r>
    </w:p>
    <w:p w14:paraId="5B235AEF">
      <w:pPr>
        <w:spacing w:line="360" w:lineRule="exact"/>
        <w:ind w:firstLine="420" w:firstLineChars="200"/>
        <w:rPr>
          <w:rFonts w:hint="eastAsia" w:ascii="仿宋" w:hAnsi="仿宋" w:eastAsia="仿宋" w:cs="仿宋"/>
          <w:b/>
          <w:bCs/>
          <w:sz w:val="21"/>
          <w:szCs w:val="21"/>
          <w:highlight w:val="none"/>
          <w:u w:val="none"/>
        </w:rPr>
      </w:pPr>
      <w:r>
        <w:rPr>
          <w:rFonts w:hint="eastAsia" w:ascii="仿宋" w:hAnsi="仿宋" w:eastAsia="仿宋" w:cs="仿宋"/>
          <w:bCs/>
          <w:sz w:val="21"/>
          <w:szCs w:val="21"/>
          <w:highlight w:val="none"/>
          <w:lang w:val="en-US" w:eastAsia="zh-CN"/>
        </w:rPr>
        <w:t>3、</w:t>
      </w:r>
      <w:r>
        <w:rPr>
          <w:rFonts w:hint="eastAsia" w:ascii="仿宋" w:hAnsi="仿宋" w:eastAsia="仿宋" w:cs="仿宋"/>
          <w:bCs/>
          <w:sz w:val="21"/>
          <w:szCs w:val="21"/>
          <w:highlight w:val="none"/>
        </w:rPr>
        <w:t>本服务使用</w:t>
      </w:r>
      <w:r>
        <w:rPr>
          <w:rFonts w:hint="eastAsia" w:ascii="仿宋" w:hAnsi="仿宋" w:eastAsia="仿宋" w:cs="仿宋"/>
          <w:bCs/>
          <w:sz w:val="21"/>
          <w:szCs w:val="21"/>
          <w:highlight w:val="none"/>
          <w:lang w:eastAsia="zh-CN"/>
        </w:rPr>
        <w:t>邮储银行卡中心</w:t>
      </w:r>
      <w:r>
        <w:rPr>
          <w:rFonts w:hint="eastAsia" w:ascii="仿宋" w:hAnsi="仿宋" w:eastAsia="仿宋" w:cs="仿宋"/>
          <w:bCs/>
          <w:sz w:val="21"/>
          <w:szCs w:val="21"/>
          <w:highlight w:val="none"/>
        </w:rPr>
        <w:t>的各类贷记卡，主卡和附属卡持卡人分别按卡签约。您开通或取消本服务，选择确认后立即生效。</w:t>
      </w:r>
      <w:r>
        <w:rPr>
          <w:rFonts w:hint="eastAsia" w:ascii="仿宋" w:hAnsi="仿宋" w:eastAsia="仿宋" w:cs="仿宋"/>
          <w:b/>
          <w:bCs/>
          <w:sz w:val="21"/>
          <w:szCs w:val="21"/>
          <w:highlight w:val="none"/>
          <w:u w:val="none"/>
        </w:rPr>
        <w:t>如签约卡片发生换卡、续卡等情况，新卡不自动适用本业务，使用时需另行开通。</w:t>
      </w:r>
    </w:p>
    <w:p w14:paraId="536FDE6A">
      <w:pPr>
        <w:spacing w:line="360" w:lineRule="exact"/>
        <w:ind w:left="0" w:firstLine="422" w:firstLineChars="200"/>
        <w:jc w:val="left"/>
        <w:rPr>
          <w:rFonts w:hint="eastAsia" w:ascii="仿宋" w:hAnsi="仿宋" w:eastAsia="仿宋" w:cs="仿宋"/>
          <w:b/>
          <w:bCs/>
          <w:sz w:val="21"/>
          <w:szCs w:val="21"/>
          <w:highlight w:val="none"/>
          <w:u w:val="none"/>
          <w:lang w:val="en-US" w:eastAsia="zh-CN"/>
        </w:rPr>
      </w:pPr>
      <w:r>
        <w:rPr>
          <w:rFonts w:hint="eastAsia" w:ascii="仿宋" w:hAnsi="仿宋" w:eastAsia="仿宋" w:cs="仿宋"/>
          <w:b/>
          <w:bCs/>
          <w:sz w:val="21"/>
          <w:szCs w:val="21"/>
          <w:highlight w:val="none"/>
          <w:u w:val="none"/>
          <w:lang w:val="en-US" w:eastAsia="zh-CN"/>
        </w:rPr>
        <w:t>4、为切实保障您账户安全，保证快捷支付功能为本人开通，您在申请开通快捷功能时，需要填写以下信息，</w:t>
      </w:r>
      <w:r>
        <w:rPr>
          <w:rFonts w:hint="eastAsia" w:ascii="仿宋" w:hAnsi="仿宋" w:eastAsia="仿宋" w:cs="仿宋"/>
          <w:b/>
          <w:bCs/>
          <w:sz w:val="21"/>
          <w:szCs w:val="21"/>
          <w:highlight w:val="none"/>
          <w:u w:val="none"/>
        </w:rPr>
        <w:t>包括但并不限于</w:t>
      </w:r>
      <w:r>
        <w:rPr>
          <w:rFonts w:hint="eastAsia" w:ascii="仿宋" w:hAnsi="仿宋" w:eastAsia="仿宋" w:cs="仿宋"/>
          <w:b/>
          <w:bCs/>
          <w:sz w:val="21"/>
          <w:szCs w:val="21"/>
          <w:highlight w:val="none"/>
          <w:u w:val="none"/>
          <w:lang w:val="en-US" w:eastAsia="zh-CN"/>
        </w:rPr>
        <w:t>姓名</w:t>
      </w:r>
      <w:r>
        <w:rPr>
          <w:rFonts w:hint="eastAsia" w:ascii="仿宋" w:hAnsi="仿宋" w:eastAsia="仿宋" w:cs="仿宋"/>
          <w:b/>
          <w:bCs/>
          <w:sz w:val="21"/>
          <w:szCs w:val="21"/>
          <w:highlight w:val="none"/>
          <w:u w:val="none"/>
        </w:rPr>
        <w:t>、</w:t>
      </w:r>
      <w:r>
        <w:rPr>
          <w:rFonts w:hint="eastAsia" w:ascii="仿宋" w:hAnsi="仿宋" w:eastAsia="仿宋" w:cs="仿宋"/>
          <w:b/>
          <w:bCs/>
          <w:sz w:val="21"/>
          <w:szCs w:val="21"/>
          <w:highlight w:val="none"/>
          <w:u w:val="none"/>
          <w:lang w:val="en-US" w:eastAsia="zh-CN"/>
        </w:rPr>
        <w:t>证件类型、证件号码、</w:t>
      </w:r>
      <w:r>
        <w:rPr>
          <w:rFonts w:hint="eastAsia" w:ascii="仿宋" w:hAnsi="仿宋" w:eastAsia="仿宋" w:cs="仿宋"/>
          <w:b/>
          <w:bCs/>
          <w:sz w:val="21"/>
          <w:szCs w:val="21"/>
          <w:highlight w:val="none"/>
          <w:u w:val="none"/>
        </w:rPr>
        <w:t>信用卡号、手机号码和手机短信验证码</w:t>
      </w:r>
      <w:r>
        <w:rPr>
          <w:rFonts w:hint="eastAsia" w:ascii="仿宋" w:hAnsi="仿宋" w:eastAsia="仿宋" w:cs="仿宋"/>
          <w:b/>
          <w:bCs/>
          <w:sz w:val="21"/>
          <w:szCs w:val="21"/>
          <w:highlight w:val="none"/>
          <w:u w:val="none"/>
          <w:lang w:val="en-US" w:eastAsia="zh-CN"/>
        </w:rPr>
        <w:t>。您授权邮储银行卡中心将您填写的信息通过行内渠道用于身份真实性校验。以上信息属于您的敏感个人信息，一旦泄露或者非法使用，容易对您财产安全造成危害，请您在保证环境安全的情况下谨慎提供上述信息。邮储银行卡中心仅出于履行本协议及提供本协议项下服务所必需的目的和范围处理您的敏感个人信息，并将采取一切必要措施保障您个人信息的安全。</w:t>
      </w:r>
    </w:p>
    <w:p w14:paraId="65838483">
      <w:pPr>
        <w:spacing w:line="360" w:lineRule="exact"/>
        <w:ind w:left="0" w:firstLine="422" w:firstLineChars="200"/>
        <w:jc w:val="left"/>
        <w:rPr>
          <w:rFonts w:hint="eastAsia" w:ascii="仿宋" w:hAnsi="仿宋" w:eastAsia="仿宋" w:cs="仿宋"/>
          <w:b/>
          <w:bCs/>
          <w:sz w:val="21"/>
          <w:szCs w:val="21"/>
          <w:highlight w:val="none"/>
          <w:u w:val="none"/>
          <w:lang w:val="en-US" w:eastAsia="zh-CN"/>
        </w:rPr>
      </w:pPr>
      <w:r>
        <w:rPr>
          <w:rFonts w:hint="eastAsia" w:ascii="仿宋" w:hAnsi="仿宋" w:eastAsia="仿宋" w:cs="仿宋"/>
          <w:b/>
          <w:bCs/>
          <w:sz w:val="21"/>
          <w:szCs w:val="21"/>
          <w:highlight w:val="none"/>
          <w:u w:val="none"/>
          <w:lang w:val="en-US" w:eastAsia="zh-CN"/>
        </w:rPr>
        <w:t>5、您可通过及时拨打中国邮政储蓄银行信用卡中心客服咨询/投诉电话4008895580、</w:t>
      </w:r>
      <w:r>
        <w:rPr>
          <w:rFonts w:hint="eastAsia" w:ascii="仿宋" w:hAnsi="仿宋" w:eastAsia="仿宋" w:cs="仿宋"/>
          <w:b/>
          <w:bCs/>
          <w:sz w:val="21"/>
          <w:szCs w:val="21"/>
          <w:highlight w:val="none"/>
          <w:u w:val="none"/>
        </w:rPr>
        <w:t>联络客户经理等我行客户服务渠道请求访问、更正、复制、查阅</w:t>
      </w:r>
      <w:r>
        <w:rPr>
          <w:rFonts w:hint="eastAsia" w:ascii="仿宋" w:hAnsi="仿宋" w:eastAsia="仿宋" w:cs="仿宋"/>
          <w:b/>
          <w:bCs/>
          <w:sz w:val="21"/>
          <w:szCs w:val="21"/>
          <w:highlight w:val="none"/>
          <w:u w:val="none"/>
          <w:lang w:eastAsia="zh-CN"/>
        </w:rPr>
        <w:t>、</w:t>
      </w:r>
      <w:r>
        <w:rPr>
          <w:rFonts w:hint="eastAsia" w:ascii="仿宋" w:hAnsi="仿宋" w:eastAsia="仿宋" w:cs="仿宋"/>
          <w:b/>
          <w:bCs/>
          <w:sz w:val="21"/>
          <w:szCs w:val="21"/>
          <w:highlight w:val="none"/>
          <w:u w:val="none"/>
          <w:lang w:val="en-US" w:eastAsia="zh-CN"/>
        </w:rPr>
        <w:t>删除</w:t>
      </w:r>
      <w:r>
        <w:rPr>
          <w:rFonts w:hint="eastAsia" w:ascii="仿宋" w:hAnsi="仿宋" w:eastAsia="仿宋" w:cs="仿宋"/>
          <w:b/>
          <w:bCs/>
          <w:sz w:val="21"/>
          <w:szCs w:val="21"/>
          <w:highlight w:val="none"/>
          <w:u w:val="none"/>
        </w:rPr>
        <w:t>我行所处理的有关个人信息</w:t>
      </w:r>
      <w:r>
        <w:rPr>
          <w:rFonts w:hint="eastAsia" w:ascii="仿宋" w:hAnsi="仿宋" w:eastAsia="仿宋" w:cs="仿宋"/>
          <w:b/>
          <w:bCs/>
          <w:sz w:val="21"/>
          <w:szCs w:val="21"/>
          <w:highlight w:val="none"/>
          <w:u w:val="none"/>
          <w:lang w:eastAsia="zh-CN"/>
        </w:rPr>
        <w:t>。</w:t>
      </w:r>
    </w:p>
    <w:p w14:paraId="5D137ABA">
      <w:pPr>
        <w:spacing w:line="360" w:lineRule="exact"/>
        <w:ind w:firstLine="420" w:firstLineChars="200"/>
        <w:rPr>
          <w:rFonts w:hint="eastAsia" w:ascii="仿宋" w:hAnsi="仿宋" w:eastAsia="仿宋" w:cs="仿宋"/>
          <w:b/>
          <w:bCs/>
          <w:sz w:val="21"/>
          <w:szCs w:val="21"/>
          <w:highlight w:val="none"/>
          <w:u w:val="none"/>
          <w:lang w:eastAsia="zh-CN"/>
        </w:rPr>
      </w:pPr>
      <w:r>
        <w:rPr>
          <w:rFonts w:hint="eastAsia" w:ascii="仿宋" w:hAnsi="仿宋" w:eastAsia="仿宋" w:cs="仿宋"/>
          <w:b w:val="0"/>
          <w:bCs/>
          <w:sz w:val="21"/>
          <w:szCs w:val="21"/>
          <w:highlight w:val="none"/>
          <w:u w:val="none"/>
          <w:lang w:val="en-US" w:eastAsia="zh-CN"/>
        </w:rPr>
        <w:t>6、您在申请本服务过程中，勾选本协议，即表示您知悉、全面理解并同意接受本协议项下的全部内容。</w:t>
      </w:r>
      <w:r>
        <w:rPr>
          <w:rFonts w:hint="eastAsia" w:ascii="仿宋" w:hAnsi="仿宋" w:eastAsia="仿宋" w:cs="仿宋"/>
          <w:b/>
          <w:bCs/>
          <w:sz w:val="21"/>
          <w:szCs w:val="21"/>
          <w:highlight w:val="none"/>
          <w:u w:val="none"/>
          <w:lang w:val="en-US" w:eastAsia="zh-CN"/>
        </w:rPr>
        <w:t>您同意邮储银行卡中心将您填写的信息（姓名</w:t>
      </w:r>
      <w:r>
        <w:rPr>
          <w:rFonts w:hint="eastAsia" w:ascii="仿宋" w:hAnsi="仿宋" w:eastAsia="仿宋" w:cs="仿宋"/>
          <w:b/>
          <w:bCs/>
          <w:sz w:val="21"/>
          <w:szCs w:val="21"/>
          <w:highlight w:val="none"/>
          <w:u w:val="none"/>
        </w:rPr>
        <w:t>、</w:t>
      </w:r>
      <w:r>
        <w:rPr>
          <w:rFonts w:hint="eastAsia" w:ascii="仿宋" w:hAnsi="仿宋" w:eastAsia="仿宋" w:cs="仿宋"/>
          <w:b/>
          <w:bCs/>
          <w:sz w:val="21"/>
          <w:szCs w:val="21"/>
          <w:highlight w:val="none"/>
          <w:u w:val="none"/>
          <w:lang w:val="en-US" w:eastAsia="zh-CN"/>
        </w:rPr>
        <w:t>证件类型、证件号码、</w:t>
      </w:r>
      <w:r>
        <w:rPr>
          <w:rFonts w:hint="eastAsia" w:ascii="仿宋" w:hAnsi="仿宋" w:eastAsia="仿宋" w:cs="仿宋"/>
          <w:b/>
          <w:bCs/>
          <w:sz w:val="21"/>
          <w:szCs w:val="21"/>
          <w:highlight w:val="none"/>
          <w:u w:val="none"/>
        </w:rPr>
        <w:t>信用卡号、手机号码和手机短信验证码</w:t>
      </w:r>
      <w:r>
        <w:rPr>
          <w:rFonts w:hint="eastAsia" w:ascii="仿宋" w:hAnsi="仿宋" w:eastAsia="仿宋" w:cs="仿宋"/>
          <w:b/>
          <w:bCs/>
          <w:sz w:val="21"/>
          <w:szCs w:val="21"/>
          <w:highlight w:val="none"/>
          <w:u w:val="none"/>
          <w:lang w:val="en-US" w:eastAsia="zh-CN"/>
        </w:rPr>
        <w:t>）发送至宝付支付（宝付支付联系方式请见宝付支付官方网站公布）用于校验您的身份</w:t>
      </w:r>
      <w:r>
        <w:rPr>
          <w:rFonts w:hint="eastAsia" w:ascii="仿宋" w:hAnsi="仿宋" w:eastAsia="仿宋" w:cs="仿宋"/>
          <w:b/>
          <w:bCs/>
          <w:sz w:val="21"/>
          <w:szCs w:val="21"/>
          <w:highlight w:val="none"/>
          <w:u w:val="none"/>
        </w:rPr>
        <w:t>，并同意将您所选择的信用卡号与您在</w:t>
      </w:r>
      <w:r>
        <w:rPr>
          <w:rFonts w:hint="eastAsia" w:ascii="仿宋" w:hAnsi="仿宋" w:eastAsia="仿宋" w:cs="仿宋"/>
          <w:b/>
          <w:bCs/>
          <w:sz w:val="21"/>
          <w:szCs w:val="21"/>
          <w:highlight w:val="none"/>
          <w:u w:val="none"/>
          <w:lang w:eastAsia="zh-CN"/>
        </w:rPr>
        <w:t>宝付支付</w:t>
      </w:r>
      <w:r>
        <w:rPr>
          <w:rFonts w:hint="eastAsia" w:ascii="仿宋" w:hAnsi="仿宋" w:eastAsia="仿宋" w:cs="仿宋"/>
          <w:b/>
          <w:bCs/>
          <w:sz w:val="21"/>
          <w:szCs w:val="21"/>
          <w:highlight w:val="none"/>
          <w:u w:val="none"/>
        </w:rPr>
        <w:t>开立的指定支付账户绑定快捷支付签约关系且开通</w:t>
      </w:r>
      <w:r>
        <w:rPr>
          <w:rFonts w:hint="eastAsia" w:ascii="仿宋" w:hAnsi="仿宋" w:eastAsia="仿宋" w:cs="仿宋"/>
          <w:b/>
          <w:bCs/>
          <w:sz w:val="21"/>
          <w:szCs w:val="21"/>
          <w:highlight w:val="none"/>
          <w:u w:val="none"/>
          <w:lang w:val="en-US" w:eastAsia="zh-CN"/>
        </w:rPr>
        <w:t>信用卡</w:t>
      </w:r>
      <w:r>
        <w:rPr>
          <w:rFonts w:hint="eastAsia" w:ascii="仿宋" w:hAnsi="仿宋" w:eastAsia="仿宋" w:cs="仿宋"/>
          <w:b/>
          <w:bCs/>
          <w:sz w:val="21"/>
          <w:szCs w:val="21"/>
          <w:highlight w:val="none"/>
          <w:u w:val="none"/>
        </w:rPr>
        <w:t>快捷支付业务。</w:t>
      </w:r>
    </w:p>
    <w:p w14:paraId="2849F51F">
      <w:pPr>
        <w:spacing w:line="360" w:lineRule="exact"/>
        <w:ind w:firstLine="420" w:firstLineChars="200"/>
        <w:rPr>
          <w:rFonts w:hint="eastAsia" w:ascii="仿宋" w:hAnsi="仿宋" w:eastAsia="仿宋" w:cs="仿宋"/>
          <w:b/>
          <w:bCs w:val="0"/>
          <w:sz w:val="21"/>
          <w:szCs w:val="21"/>
          <w:highlight w:val="none"/>
        </w:rPr>
      </w:pPr>
      <w:r>
        <w:rPr>
          <w:rFonts w:hint="eastAsia" w:ascii="仿宋" w:hAnsi="仿宋" w:eastAsia="仿宋" w:cs="仿宋"/>
          <w:kern w:val="2"/>
          <w:sz w:val="21"/>
          <w:szCs w:val="21"/>
          <w:highlight w:val="none"/>
          <w:lang w:val="en-US" w:eastAsia="zh-CN" w:bidi="ar-SA"/>
        </w:rPr>
        <w:t>7、我们会按照法律法规及监管要求规定，将在境内收集和产生的个人信息存储于境内。我们仅在实现本政策所述目的所必需期间和法律法规及监管要求的最短时限内保留您的个人信息，如依据《反洗钱法》等法律法规要求保存您的重要信息（如交易信息）至与您结束服务关系后至少5年，并在保存期限届满后对您的个人信息进行删除或进行匿名化处理。对于法律、行政法规或监管机构规定的保存期限未届满，或者删除您的个人信息从技术上难以实现的，我们将停止除存储和采取必要的安全保护措施之外的处理。</w:t>
      </w:r>
    </w:p>
    <w:p w14:paraId="44C96215">
      <w:pPr>
        <w:spacing w:line="360" w:lineRule="exact"/>
        <w:ind w:left="0" w:firstLine="420" w:firstLineChars="200"/>
        <w:jc w:val="left"/>
        <w:rPr>
          <w:rFonts w:hint="eastAsia" w:ascii="仿宋" w:hAnsi="仿宋" w:eastAsia="仿宋" w:cs="仿宋"/>
          <w:b w:val="0"/>
          <w:bCs/>
          <w:color w:val="auto"/>
          <w:sz w:val="21"/>
          <w:szCs w:val="21"/>
          <w:highlight w:val="none"/>
          <w:u w:val="none"/>
        </w:rPr>
      </w:pPr>
      <w:r>
        <w:rPr>
          <w:rFonts w:hint="eastAsia" w:ascii="仿宋" w:hAnsi="仿宋" w:eastAsia="仿宋" w:cs="仿宋"/>
          <w:bCs/>
          <w:sz w:val="21"/>
          <w:szCs w:val="21"/>
          <w:highlight w:val="none"/>
          <w:lang w:val="en-US" w:eastAsia="zh-CN"/>
        </w:rPr>
        <w:t>8</w:t>
      </w:r>
      <w:r>
        <w:rPr>
          <w:rFonts w:hint="eastAsia" w:ascii="仿宋" w:hAnsi="仿宋" w:eastAsia="仿宋" w:cs="仿宋"/>
          <w:bCs/>
          <w:sz w:val="21"/>
          <w:szCs w:val="21"/>
          <w:highlight w:val="none"/>
        </w:rPr>
        <w:t>、</w:t>
      </w:r>
      <w:r>
        <w:rPr>
          <w:rFonts w:hint="eastAsia" w:ascii="仿宋" w:hAnsi="仿宋" w:eastAsia="仿宋" w:cs="仿宋"/>
          <w:bCs/>
          <w:sz w:val="21"/>
          <w:szCs w:val="21"/>
          <w:highlight w:val="none"/>
          <w:lang w:eastAsia="zh-CN"/>
        </w:rPr>
        <w:t>邮储银行卡中心</w:t>
      </w:r>
      <w:r>
        <w:rPr>
          <w:rFonts w:hint="eastAsia" w:ascii="仿宋" w:hAnsi="仿宋" w:eastAsia="仿宋" w:cs="仿宋"/>
          <w:bCs/>
          <w:sz w:val="21"/>
          <w:szCs w:val="21"/>
          <w:highlight w:val="none"/>
        </w:rPr>
        <w:t>仅提供通过</w:t>
      </w:r>
      <w:r>
        <w:rPr>
          <w:rFonts w:hint="eastAsia" w:ascii="仿宋" w:hAnsi="仿宋" w:eastAsia="仿宋" w:cs="仿宋"/>
          <w:bCs/>
          <w:sz w:val="21"/>
          <w:szCs w:val="21"/>
          <w:highlight w:val="none"/>
          <w:lang w:eastAsia="zh-CN"/>
        </w:rPr>
        <w:t>宝付支付</w:t>
      </w:r>
      <w:r>
        <w:rPr>
          <w:rFonts w:hint="eastAsia" w:ascii="仿宋" w:hAnsi="仿宋" w:eastAsia="仿宋" w:cs="仿宋"/>
          <w:bCs/>
          <w:sz w:val="21"/>
          <w:szCs w:val="21"/>
          <w:highlight w:val="none"/>
        </w:rPr>
        <w:t>发生的支付结算服务。对于您在购买商品、服务或支付过程中与交易对手、任何第三方之间发生的商品或服务价格、数量、质量、售后等争议均与</w:t>
      </w:r>
      <w:r>
        <w:rPr>
          <w:rFonts w:hint="eastAsia" w:ascii="仿宋" w:hAnsi="仿宋" w:eastAsia="仿宋" w:cs="仿宋"/>
          <w:bCs/>
          <w:sz w:val="21"/>
          <w:szCs w:val="21"/>
          <w:highlight w:val="none"/>
          <w:lang w:eastAsia="zh-CN"/>
        </w:rPr>
        <w:t>邮储银行卡中心</w:t>
      </w:r>
      <w:r>
        <w:rPr>
          <w:rFonts w:hint="eastAsia" w:ascii="仿宋" w:hAnsi="仿宋" w:eastAsia="仿宋" w:cs="仿宋"/>
          <w:bCs/>
          <w:sz w:val="21"/>
          <w:szCs w:val="21"/>
          <w:highlight w:val="none"/>
        </w:rPr>
        <w:t>无关，由您与商品/服务的实际销售商或相关第三方自行协商解决。因</w:t>
      </w:r>
      <w:r>
        <w:rPr>
          <w:rFonts w:hint="eastAsia" w:ascii="仿宋" w:hAnsi="仿宋" w:eastAsia="仿宋" w:cs="仿宋"/>
          <w:bCs/>
          <w:sz w:val="21"/>
          <w:szCs w:val="21"/>
          <w:highlight w:val="none"/>
          <w:lang w:eastAsia="zh-CN"/>
        </w:rPr>
        <w:t>邮储银行卡中心</w:t>
      </w:r>
      <w:r>
        <w:rPr>
          <w:rFonts w:hint="eastAsia" w:ascii="仿宋" w:hAnsi="仿宋" w:eastAsia="仿宋" w:cs="仿宋"/>
          <w:bCs/>
          <w:sz w:val="21"/>
          <w:szCs w:val="21"/>
          <w:highlight w:val="none"/>
        </w:rPr>
        <w:t>提供支付服务产生争议的，您可拨打4008895580进行反馈，</w:t>
      </w:r>
      <w:r>
        <w:rPr>
          <w:rFonts w:hint="eastAsia" w:ascii="仿宋" w:hAnsi="仿宋" w:eastAsia="仿宋" w:cs="仿宋"/>
          <w:bCs/>
          <w:sz w:val="21"/>
          <w:szCs w:val="21"/>
          <w:highlight w:val="none"/>
          <w:lang w:eastAsia="zh-CN"/>
        </w:rPr>
        <w:t>邮储银行卡中心</w:t>
      </w:r>
      <w:r>
        <w:rPr>
          <w:rFonts w:hint="eastAsia" w:ascii="仿宋" w:hAnsi="仿宋" w:eastAsia="仿宋" w:cs="仿宋"/>
          <w:bCs/>
          <w:sz w:val="21"/>
          <w:szCs w:val="21"/>
          <w:highlight w:val="none"/>
        </w:rPr>
        <w:t>将提供必要的协助。</w:t>
      </w:r>
    </w:p>
    <w:p w14:paraId="7D21C883">
      <w:pPr>
        <w:spacing w:line="360" w:lineRule="exact"/>
        <w:ind w:firstLine="420" w:firstLineChars="200"/>
        <w:rPr>
          <w:rFonts w:hint="eastAsia" w:ascii="仿宋" w:hAnsi="仿宋" w:eastAsia="仿宋" w:cs="仿宋"/>
          <w:b/>
          <w:bCs/>
          <w:sz w:val="21"/>
          <w:szCs w:val="21"/>
          <w:highlight w:val="none"/>
          <w:u w:val="none"/>
          <w:lang w:val="en-US" w:eastAsia="zh-CN"/>
        </w:rPr>
      </w:pPr>
      <w:r>
        <w:rPr>
          <w:rFonts w:hint="eastAsia" w:ascii="仿宋" w:hAnsi="仿宋" w:eastAsia="仿宋" w:cs="仿宋"/>
          <w:bCs/>
          <w:sz w:val="21"/>
          <w:szCs w:val="21"/>
          <w:highlight w:val="none"/>
          <w:lang w:val="en-US" w:eastAsia="zh-CN"/>
        </w:rPr>
        <w:t>9</w:t>
      </w:r>
      <w:r>
        <w:rPr>
          <w:rFonts w:hint="eastAsia" w:ascii="仿宋" w:hAnsi="仿宋" w:eastAsia="仿宋" w:cs="仿宋"/>
          <w:bCs/>
          <w:sz w:val="21"/>
          <w:szCs w:val="21"/>
          <w:highlight w:val="none"/>
        </w:rPr>
        <w:t>、</w:t>
      </w:r>
      <w:r>
        <w:rPr>
          <w:rFonts w:hint="eastAsia" w:ascii="仿宋" w:hAnsi="仿宋" w:eastAsia="仿宋" w:cs="仿宋"/>
          <w:b/>
          <w:bCs/>
          <w:sz w:val="21"/>
          <w:szCs w:val="21"/>
          <w:highlight w:val="none"/>
          <w:u w:val="none"/>
          <w:lang w:val="en-US" w:eastAsia="zh-CN"/>
        </w:rPr>
        <w:t>您应妥善保管并及时更新与本服务相关的信用卡信息、与之相关的证件类型及证件号码、手机号码、绑定宝付支付账户及登录、支付密码等与该业务有关的一切信息。如您遗失信用卡、泄露身份信息及或卡片信息，您可通过及时拨打中国邮政储蓄银行信用卡中心客服咨询/投诉电话4008895580通知邮储银行卡中心，及时挂失或对卡片信息采取保护措施，以减少可能发生的损失。因您泄露密码、泄露身份信息或卡片信息、泄露宝付支付账户信息、数字证书、电子令牌、UKey、丢失信用卡等所致损失需由您自行承担，依法应由银行承担责任的除外。</w:t>
      </w:r>
      <w:r>
        <w:rPr>
          <w:rFonts w:hint="eastAsia" w:ascii="仿宋" w:hAnsi="仿宋" w:eastAsia="仿宋" w:cs="仿宋"/>
          <w:sz w:val="21"/>
          <w:szCs w:val="21"/>
          <w:highlight w:val="none"/>
          <w:lang w:val="en-US" w:eastAsia="zh-CN"/>
        </w:rPr>
        <w:t>您一经成功申请快捷支付服务后，您在宝付支付客户端 APP使用界面输入支付密码、短信验证码等信息后，即表示您确认支付金额及该支付指令，并同意邮储银行卡中心从您绑定的银行卡账户中扣划相应款项。</w:t>
      </w:r>
    </w:p>
    <w:p w14:paraId="2B6F065A">
      <w:pPr>
        <w:spacing w:line="360" w:lineRule="exact"/>
        <w:ind w:left="0" w:firstLine="420" w:firstLineChars="200"/>
        <w:jc w:val="left"/>
        <w:rPr>
          <w:rFonts w:hint="eastAsia" w:ascii="仿宋" w:hAnsi="仿宋" w:eastAsia="仿宋" w:cs="仿宋"/>
          <w:b w:val="0"/>
          <w:bCs/>
          <w:sz w:val="21"/>
          <w:szCs w:val="21"/>
          <w:highlight w:val="none"/>
          <w:u w:val="none"/>
          <w:lang w:val="en-US" w:eastAsia="zh-CN"/>
        </w:rPr>
      </w:pPr>
      <w:r>
        <w:rPr>
          <w:rFonts w:hint="eastAsia" w:ascii="仿宋" w:hAnsi="仿宋" w:eastAsia="仿宋" w:cs="仿宋"/>
          <w:b w:val="0"/>
          <w:bCs/>
          <w:sz w:val="21"/>
          <w:szCs w:val="21"/>
          <w:highlight w:val="none"/>
          <w:u w:val="none"/>
          <w:lang w:val="en-US" w:eastAsia="zh-CN"/>
        </w:rPr>
        <w:t>10、您可登录邮储信用卡APP，在快捷支付功能中查询绑定银行卡的相关信息。或者登陆宝付支付客户端APP进行查询绑卡信息。</w:t>
      </w:r>
    </w:p>
    <w:p w14:paraId="1C9F1C04">
      <w:pPr>
        <w:spacing w:line="360" w:lineRule="exact"/>
        <w:ind w:left="0" w:firstLine="420" w:firstLineChars="200"/>
        <w:jc w:val="left"/>
        <w:rPr>
          <w:rFonts w:hint="eastAsia" w:ascii="仿宋" w:hAnsi="仿宋" w:eastAsia="仿宋" w:cs="仿宋"/>
          <w:bCs/>
          <w:sz w:val="21"/>
          <w:szCs w:val="21"/>
          <w:highlight w:val="none"/>
          <w:lang w:val="en-US" w:eastAsia="zh-CN"/>
        </w:rPr>
      </w:pPr>
      <w:r>
        <w:rPr>
          <w:rFonts w:hint="eastAsia" w:ascii="仿宋" w:hAnsi="仿宋" w:eastAsia="仿宋" w:cs="仿宋"/>
          <w:b w:val="0"/>
          <w:bCs/>
          <w:sz w:val="21"/>
          <w:szCs w:val="21"/>
          <w:highlight w:val="none"/>
          <w:lang w:val="en-US" w:eastAsia="zh-CN"/>
        </w:rPr>
        <w:t>11、您可登录邮储信用卡APP或者宝付支付客户端APP关闭某张绑定银行卡的信用卡快捷支付功能或解除某张银行卡的绑定关系。</w:t>
      </w:r>
      <w:r>
        <w:rPr>
          <w:rFonts w:hint="eastAsia" w:ascii="仿宋" w:hAnsi="仿宋" w:eastAsia="仿宋" w:cs="仿宋"/>
          <w:bCs/>
          <w:i w:val="0"/>
          <w:caps w:val="0"/>
          <w:smallCaps w:val="0"/>
          <w:color w:val="333333"/>
          <w:spacing w:val="0"/>
          <w:kern w:val="2"/>
          <w:sz w:val="21"/>
          <w:szCs w:val="21"/>
          <w:highlight w:val="none"/>
          <w:shd w:val="clear" w:color="auto" w:fill="auto"/>
          <w:lang w:val="en-US" w:eastAsia="zh-CN"/>
        </w:rPr>
        <w:t>若邮储信用卡APP或者XXX客户端APP绑定的最后一张银行卡</w:t>
      </w:r>
      <w:r>
        <w:rPr>
          <w:rFonts w:hint="eastAsia" w:ascii="仿宋" w:hAnsi="仿宋" w:eastAsia="仿宋" w:cs="仿宋"/>
          <w:bCs/>
          <w:i w:val="0"/>
          <w:caps w:val="0"/>
          <w:smallCaps w:val="0"/>
          <w:spacing w:val="0"/>
          <w:kern w:val="2"/>
          <w:sz w:val="21"/>
          <w:szCs w:val="21"/>
          <w:highlight w:val="none"/>
          <w:shd w:val="clear" w:color="auto" w:fill="auto"/>
          <w:lang w:val="en-US" w:eastAsia="zh-CN"/>
        </w:rPr>
        <w:t>信用卡</w:t>
      </w:r>
      <w:r>
        <w:rPr>
          <w:rFonts w:hint="eastAsia" w:ascii="仿宋" w:hAnsi="仿宋" w:eastAsia="仿宋" w:cs="仿宋"/>
          <w:bCs/>
          <w:i w:val="0"/>
          <w:caps w:val="0"/>
          <w:smallCaps w:val="0"/>
          <w:color w:val="333333"/>
          <w:spacing w:val="0"/>
          <w:kern w:val="2"/>
          <w:sz w:val="21"/>
          <w:szCs w:val="21"/>
          <w:highlight w:val="none"/>
          <w:shd w:val="clear" w:color="auto" w:fill="auto"/>
          <w:lang w:val="en-US" w:eastAsia="zh-CN"/>
        </w:rPr>
        <w:t>快捷支付功能被解除，本协议自动终止。</w:t>
      </w:r>
      <w:r>
        <w:rPr>
          <w:rFonts w:hint="eastAsia" w:ascii="仿宋" w:hAnsi="仿宋" w:eastAsia="仿宋" w:cs="仿宋"/>
          <w:sz w:val="21"/>
          <w:szCs w:val="21"/>
          <w:highlight w:val="none"/>
          <w:lang w:val="en-US" w:eastAsia="zh-CN"/>
        </w:rPr>
        <w:t>若</w:t>
      </w:r>
      <w:r>
        <w:rPr>
          <w:rFonts w:hint="eastAsia" w:ascii="仿宋" w:hAnsi="仿宋" w:eastAsia="仿宋" w:cs="仿宋"/>
          <w:sz w:val="21"/>
          <w:szCs w:val="21"/>
          <w:highlight w:val="none"/>
        </w:rPr>
        <w:t>您撤回信息处理的授权，授权撤回后可能无法使用</w:t>
      </w:r>
      <w:r>
        <w:rPr>
          <w:rFonts w:hint="eastAsia" w:ascii="仿宋" w:hAnsi="仿宋" w:eastAsia="仿宋" w:cs="仿宋"/>
          <w:sz w:val="21"/>
          <w:szCs w:val="21"/>
          <w:highlight w:val="none"/>
          <w:lang w:val="en-US" w:eastAsia="zh-CN"/>
        </w:rPr>
        <w:t>快捷</w:t>
      </w:r>
      <w:r>
        <w:rPr>
          <w:rFonts w:hint="eastAsia" w:ascii="仿宋" w:hAnsi="仿宋" w:eastAsia="仿宋" w:cs="仿宋"/>
          <w:sz w:val="21"/>
          <w:szCs w:val="21"/>
          <w:highlight w:val="none"/>
        </w:rPr>
        <w:t>支付功能。</w:t>
      </w:r>
    </w:p>
    <w:p w14:paraId="2C359103">
      <w:pPr>
        <w:spacing w:line="360" w:lineRule="exact"/>
        <w:ind w:firstLine="420" w:firstLineChars="200"/>
        <w:rPr>
          <w:rFonts w:hint="eastAsia" w:ascii="仿宋" w:hAnsi="仿宋" w:eastAsia="仿宋" w:cs="仿宋"/>
          <w:b/>
          <w:bCs w:val="0"/>
          <w:sz w:val="21"/>
          <w:szCs w:val="21"/>
          <w:highlight w:val="none"/>
        </w:rPr>
      </w:pPr>
      <w:r>
        <w:rPr>
          <w:rFonts w:hint="eastAsia" w:ascii="仿宋" w:hAnsi="仿宋" w:eastAsia="仿宋" w:cs="仿宋"/>
          <w:bCs/>
          <w:i w:val="0"/>
          <w:caps w:val="0"/>
          <w:smallCaps w:val="0"/>
          <w:color w:val="333333"/>
          <w:spacing w:val="0"/>
          <w:kern w:val="2"/>
          <w:sz w:val="21"/>
          <w:szCs w:val="21"/>
          <w:highlight w:val="none"/>
          <w:shd w:val="clear" w:color="auto" w:fill="auto"/>
          <w:lang w:val="en-US" w:eastAsia="zh-CN"/>
        </w:rPr>
        <w:t>12、</w:t>
      </w:r>
      <w:r>
        <w:rPr>
          <w:rFonts w:hint="eastAsia" w:ascii="仿宋" w:hAnsi="仿宋" w:eastAsia="仿宋" w:cs="仿宋"/>
          <w:b/>
          <w:bCs/>
          <w:sz w:val="21"/>
          <w:szCs w:val="21"/>
          <w:highlight w:val="none"/>
          <w:u w:val="none"/>
          <w:lang w:val="en-US" w:eastAsia="zh-CN"/>
        </w:rPr>
        <w:t>邮储银行卡中心可根据业务发展需要，设置或修改本服务支付限制，包括但不限于支付金额限制和交易次数限制，您可通过及时拨打中国邮政储蓄银行信用卡中心客服咨询/投诉电话4008895580查询到相关信息。您在使用本服务时需同时受邮储银行卡中心和宝付支付设置的支付限制的约束。在任何情况下，支付限制不应超过邮储银行卡中心或宝付支付设置的支付限制（或较少者为准，以下简称“支付限制”）。如实际支付大于支付限制，邮储银行卡中心将拒绝执行交易指令。邮储银行卡中心和宝付支付有权根据交易安全需要，随时调整本协议项下的相关交易规则和支付限制规定。</w:t>
      </w:r>
      <w:r>
        <w:rPr>
          <w:rFonts w:hint="eastAsia" w:ascii="仿宋" w:hAnsi="仿宋" w:eastAsia="仿宋" w:cs="仿宋"/>
          <w:sz w:val="21"/>
          <w:szCs w:val="21"/>
          <w:highlight w:val="none"/>
        </w:rPr>
        <w:t>若您不同意修改后的</w:t>
      </w:r>
      <w:r>
        <w:rPr>
          <w:rFonts w:hint="eastAsia" w:ascii="仿宋" w:hAnsi="仿宋" w:eastAsia="仿宋" w:cs="仿宋"/>
          <w:sz w:val="21"/>
          <w:szCs w:val="21"/>
          <w:highlight w:val="none"/>
          <w:lang w:val="en-US" w:eastAsia="zh-CN"/>
        </w:rPr>
        <w:t>相关交易规则和支付限制规定</w:t>
      </w:r>
      <w:r>
        <w:rPr>
          <w:rFonts w:hint="eastAsia" w:ascii="仿宋" w:hAnsi="仿宋" w:eastAsia="仿宋" w:cs="仿宋"/>
          <w:sz w:val="21"/>
          <w:szCs w:val="21"/>
          <w:highlight w:val="none"/>
        </w:rPr>
        <w:t>，</w:t>
      </w:r>
      <w:r>
        <w:rPr>
          <w:rFonts w:hint="eastAsia" w:ascii="仿宋" w:hAnsi="仿宋" w:eastAsia="仿宋" w:cs="仿宋"/>
          <w:bCs/>
          <w:sz w:val="21"/>
          <w:szCs w:val="21"/>
          <w:highlight w:val="none"/>
          <w:u w:val="none"/>
          <w:lang w:val="en-US" w:eastAsia="zh-CN"/>
        </w:rPr>
        <w:t>您可通过及时拨打</w:t>
      </w:r>
      <w:r>
        <w:rPr>
          <w:rFonts w:hint="eastAsia" w:ascii="仿宋" w:hAnsi="仿宋" w:eastAsia="仿宋" w:cs="仿宋"/>
          <w:b w:val="0"/>
          <w:bCs/>
          <w:sz w:val="21"/>
          <w:szCs w:val="21"/>
          <w:highlight w:val="none"/>
          <w:u w:val="none"/>
          <w:lang w:val="en-US" w:eastAsia="zh-CN"/>
        </w:rPr>
        <w:t>中国邮政储蓄银行信用卡中心客服咨询/投诉电话4008895580进行协商，</w:t>
      </w:r>
      <w:r>
        <w:rPr>
          <w:rFonts w:hint="eastAsia" w:ascii="仿宋" w:hAnsi="仿宋" w:eastAsia="仿宋" w:cs="仿宋"/>
          <w:bCs/>
          <w:sz w:val="21"/>
          <w:szCs w:val="21"/>
          <w:highlight w:val="none"/>
          <w:u w:val="none"/>
        </w:rPr>
        <w:t>协商无法达成一致的可以解除绑定</w:t>
      </w:r>
      <w:r>
        <w:rPr>
          <w:rFonts w:hint="eastAsia" w:ascii="仿宋" w:hAnsi="仿宋" w:eastAsia="仿宋" w:cs="仿宋"/>
          <w:sz w:val="21"/>
          <w:szCs w:val="21"/>
          <w:highlight w:val="none"/>
        </w:rPr>
        <w:t>。</w:t>
      </w:r>
    </w:p>
    <w:p w14:paraId="4F0BC636">
      <w:pPr>
        <w:spacing w:line="360" w:lineRule="exact"/>
        <w:ind w:left="0" w:firstLine="420" w:firstLineChars="200"/>
        <w:jc w:val="left"/>
        <w:rPr>
          <w:rFonts w:hint="eastAsia" w:ascii="仿宋" w:hAnsi="仿宋" w:eastAsia="仿宋" w:cs="仿宋"/>
          <w:b/>
          <w:bCs/>
          <w:sz w:val="21"/>
          <w:szCs w:val="21"/>
          <w:highlight w:val="none"/>
          <w:lang w:val="en-US" w:eastAsia="zh-CN"/>
        </w:rPr>
      </w:pPr>
      <w:r>
        <w:rPr>
          <w:rFonts w:hint="eastAsia" w:ascii="仿宋" w:hAnsi="仿宋" w:eastAsia="仿宋" w:cs="仿宋"/>
          <w:bCs/>
          <w:sz w:val="21"/>
          <w:szCs w:val="21"/>
          <w:highlight w:val="none"/>
          <w:lang w:val="en-US" w:eastAsia="zh-CN"/>
        </w:rPr>
        <w:t>13</w:t>
      </w:r>
      <w:r>
        <w:rPr>
          <w:rFonts w:hint="eastAsia" w:ascii="仿宋" w:hAnsi="仿宋" w:eastAsia="仿宋" w:cs="仿宋"/>
          <w:bCs/>
          <w:sz w:val="21"/>
          <w:szCs w:val="21"/>
          <w:highlight w:val="none"/>
        </w:rPr>
        <w:t>、</w:t>
      </w:r>
      <w:r>
        <w:rPr>
          <w:rFonts w:hint="eastAsia" w:ascii="仿宋" w:hAnsi="仿宋" w:eastAsia="仿宋" w:cs="仿宋"/>
          <w:b/>
          <w:bCs/>
          <w:sz w:val="21"/>
          <w:szCs w:val="21"/>
          <w:highlight w:val="none"/>
          <w:u w:val="none"/>
          <w:lang w:val="en-US" w:eastAsia="zh-CN"/>
        </w:rPr>
        <w:t>您对提供给邮储银行卡中心材料的真实性、有效性及取得资料的合法性负责，并同意邮储银行卡中心将上述材料、信息用于反洗钱风险管理等用途。</w:t>
      </w:r>
      <w:r>
        <w:rPr>
          <w:rFonts w:hint="eastAsia" w:ascii="仿宋" w:hAnsi="仿宋" w:eastAsia="仿宋" w:cs="仿宋"/>
          <w:bCs/>
          <w:sz w:val="21"/>
          <w:szCs w:val="21"/>
          <w:highlight w:val="none"/>
        </w:rPr>
        <w:t>在与我行业务关系存续期间出现监管机构规定的或我行依判断认定的风险特征时，我行有权随时中止或终止服务的相关约定。</w:t>
      </w:r>
      <w:r>
        <w:rPr>
          <w:rFonts w:hint="eastAsia" w:ascii="仿宋" w:hAnsi="仿宋" w:eastAsia="仿宋" w:cs="仿宋"/>
          <w:bCs/>
          <w:sz w:val="21"/>
          <w:szCs w:val="21"/>
          <w:highlight w:val="none"/>
          <w:lang w:val="en-US" w:eastAsia="zh-CN"/>
        </w:rPr>
        <w:t>出现下列情况之一的，邮储银行卡中心有权立即终止您使用本服务而无需承担任何责任：</w:t>
      </w:r>
      <w:r>
        <w:rPr>
          <w:rFonts w:hint="eastAsia" w:ascii="仿宋" w:hAnsi="仿宋" w:eastAsia="仿宋" w:cs="仿宋"/>
          <w:b/>
          <w:bCs/>
          <w:sz w:val="21"/>
          <w:szCs w:val="21"/>
          <w:highlight w:val="none"/>
          <w:u w:val="none"/>
          <w:lang w:val="en-US" w:eastAsia="zh-CN"/>
        </w:rPr>
        <w:t xml:space="preserve">（1）您违反本协议任何约定的；（2）您存在利用邮储信用卡快捷支付服务进行套现、虚假交易、洗钱或任何违法、违反监管机构规定行为的；（3）您存在违反邮储银行卡中心在官方网站、邮储信用卡APP、微信公众号或营业网点等渠道公告的相关业务章程及业务规则的行为；（4）发生不可抗力事件导致邮储银行卡中心无法再提供本协议项下服务的。 </w:t>
      </w:r>
    </w:p>
    <w:p w14:paraId="7CCBA245">
      <w:pPr>
        <w:spacing w:line="360" w:lineRule="exact"/>
        <w:ind w:left="0" w:firstLine="420" w:firstLineChars="200"/>
        <w:jc w:val="left"/>
        <w:rPr>
          <w:rFonts w:hint="eastAsia" w:ascii="仿宋" w:hAnsi="仿宋" w:eastAsia="仿宋" w:cs="仿宋"/>
          <w:b w:val="0"/>
          <w:bCs/>
          <w:sz w:val="21"/>
          <w:szCs w:val="21"/>
          <w:highlight w:val="none"/>
          <w:u w:val="none"/>
        </w:rPr>
      </w:pPr>
      <w:r>
        <w:rPr>
          <w:rFonts w:hint="eastAsia" w:ascii="仿宋" w:hAnsi="仿宋" w:eastAsia="仿宋" w:cs="仿宋"/>
          <w:bCs/>
          <w:sz w:val="21"/>
          <w:szCs w:val="21"/>
          <w:highlight w:val="none"/>
          <w:lang w:val="en-US" w:eastAsia="zh-CN"/>
        </w:rPr>
        <w:t>14</w:t>
      </w:r>
      <w:r>
        <w:rPr>
          <w:rFonts w:hint="eastAsia" w:ascii="仿宋" w:hAnsi="仿宋" w:eastAsia="仿宋" w:cs="仿宋"/>
          <w:bCs/>
          <w:sz w:val="21"/>
          <w:szCs w:val="21"/>
          <w:highlight w:val="none"/>
        </w:rPr>
        <w:t>、</w:t>
      </w:r>
      <w:r>
        <w:rPr>
          <w:rFonts w:hint="eastAsia" w:ascii="仿宋" w:hAnsi="仿宋" w:eastAsia="仿宋" w:cs="仿宋"/>
          <w:b/>
          <w:bCs/>
          <w:sz w:val="21"/>
          <w:szCs w:val="21"/>
          <w:highlight w:val="none"/>
          <w:u w:val="none"/>
          <w:lang w:val="en-US" w:eastAsia="zh-CN"/>
        </w:rPr>
        <w:t>您知悉并同意：邮储银行卡中心有权因法律法规政策、系统升级或其他合理原因，修改、暂停、终止本协议，并于执行前修改后的内容我们会通过官方渠道向您进行消息通知，方式包括官网公告、邮储信用卡APP客户端消息推送、“咨询”公告等合理方式中的一种或多种。</w:t>
      </w:r>
      <w:r>
        <w:rPr>
          <w:rFonts w:hint="eastAsia" w:ascii="仿宋" w:hAnsi="仿宋" w:eastAsia="仿宋" w:cs="仿宋"/>
          <w:sz w:val="21"/>
          <w:szCs w:val="21"/>
          <w:highlight w:val="none"/>
          <w:lang w:val="en-US" w:eastAsia="zh-CN"/>
        </w:rPr>
        <w:t>若您在公告执行后继续使用本服务的，表示您已充分阅读并接受修改后的协议内容，也将遵循修改后的协议内容。</w:t>
      </w:r>
      <w:r>
        <w:rPr>
          <w:rFonts w:hint="eastAsia" w:ascii="仿宋" w:hAnsi="仿宋" w:eastAsia="仿宋" w:cs="仿宋"/>
          <w:sz w:val="21"/>
          <w:szCs w:val="21"/>
          <w:highlight w:val="none"/>
        </w:rPr>
        <w:t>若您不同意修改后的协议内容，您可按照</w:t>
      </w:r>
      <w:r>
        <w:rPr>
          <w:rFonts w:hint="eastAsia" w:ascii="仿宋" w:hAnsi="仿宋" w:eastAsia="仿宋" w:cs="仿宋"/>
          <w:sz w:val="21"/>
          <w:szCs w:val="21"/>
          <w:highlight w:val="none"/>
          <w:lang w:val="en-US" w:eastAsia="zh-CN"/>
        </w:rPr>
        <w:t>本协议第11条</w:t>
      </w:r>
      <w:r>
        <w:rPr>
          <w:rFonts w:hint="eastAsia" w:ascii="仿宋" w:hAnsi="仿宋" w:eastAsia="仿宋" w:cs="仿宋"/>
          <w:sz w:val="21"/>
          <w:szCs w:val="21"/>
          <w:highlight w:val="none"/>
        </w:rPr>
        <w:t>终止使用本服务。</w:t>
      </w:r>
      <w:r>
        <w:rPr>
          <w:rFonts w:hint="eastAsia" w:ascii="仿宋" w:hAnsi="仿宋" w:eastAsia="仿宋" w:cs="仿宋"/>
          <w:sz w:val="21"/>
          <w:szCs w:val="21"/>
          <w:highlight w:val="none"/>
          <w:lang w:val="en-US" w:eastAsia="zh-CN"/>
        </w:rPr>
        <w:t>本协议暂停、终止后，在暂停、终止前您已发送至邮储银行卡中心的交易指令仍有效，您应承担邮储银行卡中心处理该交易指令所产生的后果。</w:t>
      </w:r>
    </w:p>
    <w:p w14:paraId="27B55EFF">
      <w:pPr>
        <w:spacing w:line="360" w:lineRule="exact"/>
        <w:ind w:left="0" w:firstLine="420" w:firstLineChars="200"/>
        <w:jc w:val="left"/>
        <w:rPr>
          <w:rFonts w:hint="eastAsia" w:ascii="仿宋" w:hAnsi="仿宋" w:eastAsia="仿宋" w:cs="仿宋"/>
          <w:b/>
          <w:bCs/>
          <w:sz w:val="21"/>
          <w:szCs w:val="21"/>
          <w:highlight w:val="none"/>
          <w:lang w:val="en-US" w:eastAsia="zh-CN"/>
        </w:rPr>
      </w:pPr>
      <w:r>
        <w:rPr>
          <w:rFonts w:hint="eastAsia" w:ascii="仿宋" w:hAnsi="仿宋" w:eastAsia="仿宋" w:cs="仿宋"/>
          <w:bCs/>
          <w:sz w:val="21"/>
          <w:szCs w:val="21"/>
          <w:highlight w:val="none"/>
        </w:rPr>
        <w:t>1</w:t>
      </w:r>
      <w:r>
        <w:rPr>
          <w:rFonts w:hint="eastAsia" w:ascii="仿宋" w:hAnsi="仿宋" w:eastAsia="仿宋" w:cs="仿宋"/>
          <w:bCs/>
          <w:sz w:val="21"/>
          <w:szCs w:val="21"/>
          <w:highlight w:val="none"/>
          <w:lang w:val="en-US" w:eastAsia="zh-CN"/>
        </w:rPr>
        <w:t>5</w:t>
      </w:r>
      <w:r>
        <w:rPr>
          <w:rFonts w:hint="eastAsia" w:ascii="仿宋" w:hAnsi="仿宋" w:eastAsia="仿宋" w:cs="仿宋"/>
          <w:bCs/>
          <w:sz w:val="21"/>
          <w:szCs w:val="21"/>
          <w:highlight w:val="none"/>
        </w:rPr>
        <w:t>、</w:t>
      </w:r>
      <w:r>
        <w:rPr>
          <w:rFonts w:hint="eastAsia" w:ascii="仿宋" w:hAnsi="仿宋" w:eastAsia="仿宋" w:cs="仿宋"/>
          <w:b/>
          <w:bCs/>
          <w:sz w:val="21"/>
          <w:szCs w:val="21"/>
          <w:highlight w:val="none"/>
        </w:rPr>
        <w:t>双方在履行本协议过程中，如发生争议，应协商解决。协商解决不成的，任何一方均可向</w:t>
      </w:r>
      <w:r>
        <w:rPr>
          <w:rFonts w:hint="eastAsia" w:ascii="仿宋" w:hAnsi="仿宋" w:eastAsia="仿宋" w:cs="仿宋"/>
          <w:b/>
          <w:bCs/>
          <w:color w:val="auto"/>
          <w:sz w:val="21"/>
          <w:szCs w:val="21"/>
          <w:highlight w:val="none"/>
          <w:lang w:val="en-US" w:eastAsia="zh-CN"/>
        </w:rPr>
        <w:t>被告</w:t>
      </w:r>
      <w:r>
        <w:rPr>
          <w:rFonts w:hint="eastAsia" w:ascii="仿宋" w:hAnsi="仿宋" w:eastAsia="仿宋" w:cs="仿宋"/>
          <w:b/>
          <w:bCs/>
          <w:sz w:val="21"/>
          <w:szCs w:val="21"/>
          <w:highlight w:val="none"/>
        </w:rPr>
        <w:t>住所地有管辖权的人民法院提起诉讼。</w:t>
      </w:r>
      <w:r>
        <w:rPr>
          <w:rFonts w:hint="eastAsia" w:ascii="仿宋" w:hAnsi="仿宋" w:eastAsia="仿宋" w:cs="仿宋"/>
          <w:b/>
          <w:bCs/>
          <w:spacing w:val="0"/>
          <w:kern w:val="2"/>
          <w:sz w:val="21"/>
          <w:szCs w:val="21"/>
          <w:highlight w:val="none"/>
          <w:lang w:val="en-US" w:eastAsia="zh-CN" w:bidi="ar-SA"/>
        </w:rPr>
        <w:t>在诉讼期间，本协议不涉及争议部分的条款仍须履行。</w:t>
      </w:r>
    </w:p>
    <w:p w14:paraId="62F9FDCF">
      <w:pPr>
        <w:spacing w:line="360" w:lineRule="exact"/>
        <w:ind w:firstLine="420" w:firstLineChars="200"/>
        <w:rPr>
          <w:rFonts w:hint="eastAsia" w:ascii="仿宋" w:hAnsi="仿宋" w:eastAsia="仿宋" w:cs="仿宋"/>
          <w:b w:val="0"/>
          <w:bCs/>
          <w:sz w:val="21"/>
          <w:szCs w:val="21"/>
          <w:highlight w:val="none"/>
          <w:lang w:val="en-US" w:eastAsia="zh-CN"/>
        </w:rPr>
      </w:pPr>
      <w:r>
        <w:rPr>
          <w:rFonts w:hint="eastAsia" w:ascii="仿宋" w:hAnsi="仿宋" w:eastAsia="仿宋" w:cs="仿宋"/>
          <w:b w:val="0"/>
          <w:bCs/>
          <w:sz w:val="21"/>
          <w:szCs w:val="21"/>
          <w:highlight w:val="none"/>
          <w:lang w:val="en-US" w:eastAsia="zh-CN"/>
        </w:rPr>
        <w:t>16、本协议未尽事宜，依据《中国邮政储蓄银行信用卡（个人卡）领用合约》、《中国邮政储蓄银行信用卡（个人卡）章程》办理。您可通过邮储信用卡APP我要办卡-立即申请功能查看领用合约和章程的相关内容。</w:t>
      </w:r>
    </w:p>
    <w:p w14:paraId="3C3E890B">
      <w:pPr>
        <w:spacing w:line="360" w:lineRule="exact"/>
        <w:ind w:firstLine="420" w:firstLineChars="200"/>
        <w:rPr>
          <w:rFonts w:hint="eastAsia" w:ascii="仿宋" w:hAnsi="仿宋" w:eastAsia="仿宋" w:cs="仿宋"/>
          <w:b w:val="0"/>
          <w:bCs/>
          <w:sz w:val="21"/>
          <w:szCs w:val="21"/>
          <w:highlight w:val="none"/>
          <w:lang w:val="en-US" w:eastAsia="zh-CN"/>
        </w:rPr>
      </w:pPr>
    </w:p>
    <w:p w14:paraId="29C5CC19">
      <w:pPr>
        <w:spacing w:line="360" w:lineRule="exact"/>
        <w:ind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客户声明：中国邮政储蓄银行股份有限公司信用卡中心已依法向我方提示了相关条款（特别是含有黑体字文字的条款），应我方要求对相关条款的概念、内容及法律效果作了说明，我方已经知悉并理解上述条款。</w:t>
      </w:r>
    </w:p>
    <w:p w14:paraId="2ED29624">
      <w:pPr>
        <w:spacing w:line="360" w:lineRule="exact"/>
        <w:ind w:firstLine="420" w:firstLineChars="200"/>
        <w:rPr>
          <w:rFonts w:hint="eastAsia" w:ascii="仿宋" w:hAnsi="仿宋" w:eastAsia="仿宋" w:cs="仿宋"/>
          <w:b w:val="0"/>
          <w:bCs/>
          <w:sz w:val="21"/>
          <w:szCs w:val="21"/>
          <w:highlight w:val="none"/>
          <w:lang w:val="en-US" w:eastAsia="zh-CN"/>
        </w:rPr>
      </w:pPr>
    </w:p>
    <w:p w14:paraId="4E205662">
      <w:pPr>
        <w:pStyle w:val="2"/>
        <w:rPr>
          <w:rFonts w:hint="eastAsia" w:ascii="仿宋" w:hAnsi="仿宋" w:eastAsia="仿宋" w:cs="仿宋"/>
          <w:b w:val="0"/>
          <w:bCs w:val="0"/>
          <w:sz w:val="21"/>
          <w:szCs w:val="21"/>
        </w:rPr>
      </w:pPr>
    </w:p>
    <w:p w14:paraId="2BD73C60">
      <w:pPr>
        <w:rPr>
          <w:rFonts w:hint="eastAsia" w:ascii="仿宋" w:hAnsi="仿宋" w:eastAsia="仿宋" w:cs="仿宋"/>
          <w:b w:val="0"/>
          <w:bCs w:val="0"/>
          <w:sz w:val="21"/>
          <w:szCs w:val="21"/>
        </w:rPr>
      </w:pPr>
    </w:p>
    <w:p w14:paraId="588675C9">
      <w:pPr>
        <w:pStyle w:val="10"/>
        <w:rPr>
          <w:rFonts w:hint="eastAsia" w:ascii="仿宋" w:hAnsi="仿宋" w:eastAsia="仿宋" w:cs="仿宋"/>
          <w:b w:val="0"/>
          <w:bCs w:val="0"/>
          <w:sz w:val="21"/>
          <w:szCs w:val="21"/>
        </w:rPr>
      </w:pPr>
    </w:p>
    <w:p w14:paraId="260B491A">
      <w:pPr>
        <w:rPr>
          <w:rFonts w:hint="eastAsia" w:ascii="仿宋" w:hAnsi="仿宋" w:eastAsia="仿宋" w:cs="仿宋"/>
          <w:b w:val="0"/>
          <w:bCs w:val="0"/>
          <w:sz w:val="21"/>
          <w:szCs w:val="21"/>
        </w:rPr>
        <w:sectPr>
          <w:pgSz w:w="11907" w:h="16839"/>
          <w:pgMar w:top="1431" w:right="1785" w:bottom="1429" w:left="1785" w:header="0" w:footer="0" w:gutter="0"/>
          <w:pgNumType w:fmt="decimal"/>
          <w:cols w:space="720" w:num="1"/>
        </w:sectPr>
      </w:pPr>
    </w:p>
    <w:p w14:paraId="6350791A">
      <w:pPr>
        <w:keepNext w:val="0"/>
        <w:keepLines w:val="0"/>
        <w:pageBreakBefore w:val="0"/>
        <w:widowControl w:val="0"/>
        <w:suppressLineNumbers w:val="0"/>
        <w:kinsoku/>
        <w:overflowPunct/>
        <w:topLinePunct w:val="0"/>
        <w:autoSpaceDE w:val="0"/>
        <w:autoSpaceDN/>
        <w:bidi w:val="0"/>
        <w:adjustRightInd w:val="0"/>
        <w:snapToGrid w:val="0"/>
        <w:spacing w:beforeAutospacing="0" w:afterAutospacing="0" w:line="240" w:lineRule="auto"/>
        <w:ind w:left="0" w:leftChars="0" w:right="0" w:rightChars="0"/>
        <w:jc w:val="right"/>
        <w:textAlignment w:val="auto"/>
        <w:outlineLvl w:val="9"/>
        <w:rPr>
          <w:rFonts w:hint="eastAsia" w:ascii="仿宋" w:hAnsi="仿宋" w:eastAsia="仿宋" w:cs="仿宋"/>
          <w:b w:val="0"/>
          <w:kern w:val="2"/>
          <w:sz w:val="21"/>
          <w:szCs w:val="21"/>
          <w:highlight w:val="none"/>
        </w:rPr>
      </w:pPr>
      <w:r>
        <w:rPr>
          <w:rFonts w:hint="eastAsia" w:ascii="仿宋" w:hAnsi="仿宋" w:eastAsia="仿宋" w:cs="仿宋"/>
          <w:b w:val="0"/>
          <w:kern w:val="2"/>
          <w:sz w:val="21"/>
          <w:szCs w:val="21"/>
          <w:highlight w:val="none"/>
          <w:lang w:val="en-US" w:eastAsia="zh-CN" w:bidi="ar"/>
        </w:rPr>
        <w:t xml:space="preserve">  </w:t>
      </w:r>
    </w:p>
    <w:p w14:paraId="5A829891">
      <w:pPr>
        <w:pStyle w:val="6"/>
        <w:bidi w:val="0"/>
        <w:rPr>
          <w:rFonts w:hint="eastAsia"/>
        </w:rPr>
      </w:pPr>
      <w:bookmarkStart w:id="144" w:name="_Toc14978"/>
      <w:bookmarkStart w:id="145" w:name="_Toc16391"/>
      <w:r>
        <w:rPr>
          <w:rFonts w:hint="eastAsia"/>
        </w:rPr>
        <w:t>中国邮政储蓄银行</w:t>
      </w:r>
      <w:r>
        <w:rPr>
          <w:rFonts w:hint="eastAsia"/>
          <w:lang w:eastAsia="zh-CN"/>
        </w:rPr>
        <w:t>借记卡</w:t>
      </w:r>
      <w:r>
        <w:rPr>
          <w:rFonts w:hint="eastAsia"/>
        </w:rPr>
        <w:t>快捷支付业务线上服务协议</w:t>
      </w:r>
      <w:bookmarkEnd w:id="144"/>
      <w:bookmarkEnd w:id="145"/>
    </w:p>
    <w:p w14:paraId="371C3851">
      <w:pPr>
        <w:spacing w:line="360" w:lineRule="exact"/>
        <w:rPr>
          <w:rFonts w:hint="eastAsia" w:ascii="仿宋" w:hAnsi="仿宋" w:eastAsia="仿宋" w:cs="仿宋"/>
          <w:sz w:val="21"/>
          <w:szCs w:val="21"/>
          <w:highlight w:val="none"/>
        </w:rPr>
      </w:pPr>
    </w:p>
    <w:p w14:paraId="012FC028">
      <w:pPr>
        <w:spacing w:line="360" w:lineRule="exact"/>
        <w:rPr>
          <w:rFonts w:hint="eastAsia" w:ascii="仿宋" w:hAnsi="仿宋" w:eastAsia="仿宋" w:cs="仿宋"/>
          <w:b/>
          <w:bCs/>
          <w:sz w:val="21"/>
          <w:szCs w:val="21"/>
          <w:lang w:bidi="ar-SA"/>
        </w:rPr>
      </w:pPr>
      <w:r>
        <w:rPr>
          <w:rFonts w:hint="eastAsia" w:ascii="仿宋" w:hAnsi="仿宋" w:eastAsia="仿宋" w:cs="仿宋"/>
          <w:b/>
          <w:bCs/>
          <w:sz w:val="21"/>
          <w:szCs w:val="21"/>
          <w:lang w:bidi="ar-SA"/>
        </w:rPr>
        <w:t xml:space="preserve">尊敬的客户：为了维护您的权益，请您在同意接受本协议之前，仔细阅读本协议各条款，特别是黑体字加粗的内容。如您不同意本协议条款或无法准确理解本协议的相关内容，请勿进行下一步操作，请拨打邮储银行客服及投诉热线：95580，以便我们向您解释咨询。您通过点击签约页面确认的方式选择签订本服务协议，即表示您确认接受本协议的全部内容，同意开通快捷支付业务功能并承担由此产生的相关法律责任。 </w:t>
      </w:r>
    </w:p>
    <w:p w14:paraId="52D0C15A">
      <w:pPr>
        <w:numPr>
          <w:ilvl w:val="0"/>
          <w:numId w:val="12"/>
        </w:numPr>
        <w:spacing w:line="360" w:lineRule="exact"/>
        <w:ind w:left="0" w:firstLine="422" w:firstLineChars="200"/>
        <w:rPr>
          <w:rFonts w:hint="eastAsia" w:ascii="仿宋" w:hAnsi="仿宋" w:eastAsia="仿宋" w:cs="仿宋"/>
          <w:b/>
          <w:bCs/>
          <w:sz w:val="21"/>
          <w:szCs w:val="21"/>
          <w:lang w:bidi="ar-SA"/>
        </w:rPr>
      </w:pPr>
      <w:r>
        <w:rPr>
          <w:rFonts w:hint="eastAsia" w:ascii="仿宋" w:hAnsi="仿宋" w:eastAsia="仿宋" w:cs="仿宋"/>
          <w:b/>
          <w:bCs/>
          <w:sz w:val="21"/>
          <w:szCs w:val="21"/>
          <w:lang w:bidi="ar-SA"/>
        </w:rPr>
        <w:t>业务定义</w:t>
      </w:r>
    </w:p>
    <w:p w14:paraId="438B3259">
      <w:pPr>
        <w:spacing w:line="360" w:lineRule="exact"/>
        <w:rPr>
          <w:rFonts w:hint="eastAsia" w:ascii="仿宋" w:hAnsi="仿宋" w:eastAsia="仿宋" w:cs="仿宋"/>
          <w:sz w:val="21"/>
          <w:szCs w:val="21"/>
          <w:lang w:bidi="ar-SA"/>
        </w:rPr>
      </w:pPr>
      <w:r>
        <w:rPr>
          <w:rFonts w:hint="eastAsia" w:ascii="仿宋" w:hAnsi="仿宋" w:eastAsia="仿宋" w:cs="仿宋"/>
          <w:sz w:val="21"/>
          <w:szCs w:val="21"/>
          <w:lang w:bidi="ar-SA"/>
        </w:rPr>
        <w:t>中国邮政储蓄银行借记卡快捷支付业务是中国邮政储蓄银行（以下简称“邮储银行”）和</w:t>
      </w:r>
      <w:r>
        <w:rPr>
          <w:rFonts w:hint="eastAsia" w:ascii="仿宋" w:hAnsi="仿宋" w:eastAsia="仿宋" w:cs="仿宋"/>
          <w:sz w:val="21"/>
          <w:szCs w:val="21"/>
          <w:u w:val="single"/>
          <w:lang w:val="en-US" w:eastAsia="zh-CN" w:bidi="ar-SA"/>
        </w:rPr>
        <w:t>宝付支付（上海）有限</w:t>
      </w:r>
      <w:r>
        <w:rPr>
          <w:rFonts w:hint="eastAsia" w:ascii="仿宋" w:hAnsi="仿宋" w:eastAsia="仿宋" w:cs="仿宋"/>
          <w:sz w:val="21"/>
          <w:szCs w:val="21"/>
          <w:u w:val="single"/>
          <w:lang w:bidi="ar-SA"/>
        </w:rPr>
        <w:t>公司</w:t>
      </w:r>
      <w:r>
        <w:rPr>
          <w:rFonts w:hint="eastAsia" w:ascii="仿宋" w:hAnsi="仿宋" w:eastAsia="仿宋" w:cs="仿宋"/>
          <w:sz w:val="21"/>
          <w:szCs w:val="21"/>
          <w:lang w:bidi="ar-SA"/>
        </w:rPr>
        <w:t xml:space="preserve">（以下简称“支付合作机构”）联合为邮储银行借记卡个人客户（以下简称“您”）提供的，将邮储银行卡与支付账户签约绑定后，邮储银行即可根据支付合作机构发送的指令，从您指定的借记卡账户中划扣相应款项的支付服务业务。凡是持有邮储银行借记卡且同时为支付合作机构用户的客户，均可申请该业务。 </w:t>
      </w:r>
    </w:p>
    <w:p w14:paraId="7C58112A">
      <w:pPr>
        <w:numPr>
          <w:ilvl w:val="0"/>
          <w:numId w:val="12"/>
        </w:numPr>
        <w:spacing w:line="360" w:lineRule="exact"/>
        <w:ind w:left="0" w:firstLine="422" w:firstLineChars="200"/>
        <w:rPr>
          <w:rFonts w:hint="eastAsia" w:ascii="仿宋" w:hAnsi="仿宋" w:eastAsia="仿宋" w:cs="仿宋"/>
          <w:b/>
          <w:bCs/>
          <w:sz w:val="21"/>
          <w:szCs w:val="21"/>
          <w:lang w:bidi="ar-SA"/>
        </w:rPr>
      </w:pPr>
      <w:r>
        <w:rPr>
          <w:rFonts w:hint="eastAsia" w:ascii="仿宋" w:hAnsi="仿宋" w:eastAsia="仿宋" w:cs="仿宋"/>
          <w:b/>
          <w:bCs/>
          <w:sz w:val="21"/>
          <w:szCs w:val="21"/>
          <w:lang w:bidi="ar-SA"/>
        </w:rPr>
        <w:t>权利和义务</w:t>
      </w:r>
    </w:p>
    <w:p w14:paraId="5A86C9D5">
      <w:pPr>
        <w:spacing w:line="360" w:lineRule="exact"/>
        <w:rPr>
          <w:rFonts w:hint="eastAsia" w:ascii="仿宋" w:hAnsi="仿宋" w:eastAsia="仿宋" w:cs="仿宋"/>
          <w:b/>
          <w:bCs/>
          <w:sz w:val="21"/>
          <w:szCs w:val="21"/>
          <w:lang w:bidi="ar-SA"/>
        </w:rPr>
      </w:pPr>
      <w:r>
        <w:rPr>
          <w:rFonts w:hint="eastAsia" w:ascii="仿宋" w:hAnsi="仿宋" w:eastAsia="仿宋" w:cs="仿宋"/>
          <w:b/>
          <w:bCs/>
          <w:sz w:val="21"/>
          <w:szCs w:val="21"/>
          <w:lang w:bidi="ar-SA"/>
        </w:rPr>
        <w:t>1.您同意邮储银行以支付合作机构传送至邮储银行的姓名、银行卡号、证件类型及证件号码、手机号码和手机短信验证码作为确认客户身份、为客户开通支付合作机构快捷支付业务的唯一依据。</w:t>
      </w:r>
      <w:r>
        <w:rPr>
          <w:rFonts w:hint="eastAsia" w:ascii="仿宋" w:hAnsi="仿宋" w:eastAsia="仿宋" w:cs="仿宋"/>
          <w:sz w:val="21"/>
          <w:szCs w:val="21"/>
          <w:lang w:bidi="ar-SA"/>
        </w:rPr>
        <w:t>您需确保您所提供的姓名、银行卡号、证件类型及证件号码、手机号码等信息真实有效。</w:t>
      </w:r>
    </w:p>
    <w:p w14:paraId="75B251C2">
      <w:pPr>
        <w:spacing w:line="360" w:lineRule="exact"/>
        <w:rPr>
          <w:rFonts w:hint="eastAsia" w:ascii="仿宋" w:hAnsi="仿宋" w:eastAsia="仿宋" w:cs="仿宋"/>
          <w:b/>
          <w:bCs/>
          <w:sz w:val="21"/>
          <w:szCs w:val="21"/>
          <w:lang w:bidi="ar-SA"/>
        </w:rPr>
      </w:pPr>
      <w:r>
        <w:rPr>
          <w:rFonts w:hint="eastAsia" w:ascii="仿宋" w:hAnsi="仿宋" w:eastAsia="仿宋" w:cs="仿宋"/>
          <w:sz w:val="21"/>
          <w:szCs w:val="21"/>
          <w:lang w:bidi="ar-SA"/>
        </w:rPr>
        <w:t>2.为了开通快捷支付业务或交易风险短信验证所必需，您理解并同意邮储银行将</w:t>
      </w:r>
      <w:r>
        <w:rPr>
          <w:rFonts w:hint="eastAsia" w:ascii="仿宋" w:hAnsi="仿宋" w:eastAsia="仿宋" w:cs="仿宋"/>
          <w:b/>
          <w:bCs/>
          <w:sz w:val="21"/>
          <w:szCs w:val="21"/>
          <w:lang w:bidi="ar-SA"/>
        </w:rPr>
        <w:t>姓名、银行卡号、证件类型及证件号码、手机号码</w:t>
      </w:r>
      <w:r>
        <w:rPr>
          <w:rFonts w:hint="eastAsia" w:ascii="仿宋" w:hAnsi="仿宋" w:eastAsia="仿宋" w:cs="仿宋"/>
          <w:sz w:val="21"/>
          <w:szCs w:val="21"/>
          <w:lang w:bidi="ar-SA"/>
        </w:rPr>
        <w:t>通过加密方式发送至支付合作机构（联系方式请见支付合作机构官方网站公布）。</w:t>
      </w:r>
      <w:r>
        <w:rPr>
          <w:rFonts w:hint="eastAsia" w:ascii="仿宋" w:hAnsi="仿宋" w:eastAsia="仿宋" w:cs="仿宋"/>
          <w:b/>
          <w:bCs/>
          <w:sz w:val="21"/>
          <w:szCs w:val="21"/>
          <w:lang w:bidi="ar-SA"/>
        </w:rPr>
        <w:t>授权页面会展示具体授权信息、第三方名称、处理目的、处理方式等，请您具体关注授权页面。</w:t>
      </w:r>
    </w:p>
    <w:p w14:paraId="55B3829A">
      <w:pPr>
        <w:spacing w:line="360" w:lineRule="exact"/>
        <w:rPr>
          <w:rFonts w:hint="eastAsia" w:ascii="仿宋" w:hAnsi="仿宋" w:eastAsia="仿宋" w:cs="仿宋"/>
          <w:b/>
          <w:bCs/>
          <w:sz w:val="21"/>
          <w:szCs w:val="21"/>
          <w:lang w:bidi="ar-SA"/>
        </w:rPr>
      </w:pPr>
      <w:r>
        <w:rPr>
          <w:rFonts w:hint="eastAsia" w:ascii="仿宋" w:hAnsi="仿宋" w:eastAsia="仿宋" w:cs="仿宋"/>
          <w:b/>
          <w:bCs/>
          <w:sz w:val="21"/>
          <w:szCs w:val="21"/>
          <w:lang w:bidi="ar-SA"/>
        </w:rPr>
        <w:t>3.您应保证业务开通时在邮储银行预留的手机号码为本人手机号码，否则由此导致的损失，邮储银行不承担赔偿责任。您须妥善保管本人邮储银行借记卡信息、身份信息、手机短信验证码、安全认证工具等个人信息，不得将个人信息向他人透露。因您的个人信息、银行卡片信息、手机等保管不善产生的风险及损失由您本人承担。</w:t>
      </w:r>
      <w:r>
        <w:rPr>
          <w:rFonts w:hint="eastAsia" w:ascii="仿宋" w:hAnsi="仿宋" w:eastAsia="仿宋" w:cs="仿宋"/>
          <w:b/>
          <w:bCs/>
          <w:sz w:val="21"/>
          <w:szCs w:val="21"/>
          <w:lang w:bidi="ar-SA"/>
        </w:rPr>
        <w:br w:type="textWrapping"/>
      </w:r>
      <w:r>
        <w:rPr>
          <w:rFonts w:hint="eastAsia" w:ascii="仿宋" w:hAnsi="仿宋" w:eastAsia="仿宋" w:cs="仿宋"/>
          <w:b/>
          <w:bCs/>
          <w:sz w:val="21"/>
          <w:szCs w:val="21"/>
          <w:lang w:bidi="ar-SA"/>
        </w:rPr>
        <w:t xml:space="preserve">    4.您同意并授权邮储银行在校验您的手机短信验证码通过后，按照支付合作机构的交易指令从您指定的借记卡账户中支付相应款项，您对此交易验证方式及交易规则无异议。</w:t>
      </w:r>
      <w:r>
        <w:rPr>
          <w:rFonts w:hint="eastAsia" w:ascii="仿宋" w:hAnsi="仿宋" w:eastAsia="仿宋" w:cs="仿宋"/>
          <w:b/>
          <w:bCs/>
          <w:sz w:val="21"/>
          <w:szCs w:val="21"/>
          <w:lang w:bidi="ar-SA"/>
        </w:rPr>
        <w:br w:type="textWrapping"/>
      </w:r>
      <w:r>
        <w:rPr>
          <w:rFonts w:hint="eastAsia" w:ascii="仿宋" w:hAnsi="仿宋" w:eastAsia="仿宋" w:cs="仿宋"/>
          <w:b/>
          <w:bCs/>
          <w:sz w:val="21"/>
          <w:szCs w:val="21"/>
          <w:lang w:bidi="ar-SA"/>
        </w:rPr>
        <w:t xml:space="preserve">    5</w:t>
      </w:r>
      <w:r>
        <w:rPr>
          <w:rFonts w:hint="eastAsia" w:ascii="仿宋" w:hAnsi="仿宋" w:eastAsia="仿宋" w:cs="仿宋"/>
          <w:sz w:val="21"/>
          <w:szCs w:val="21"/>
          <w:lang w:bidi="ar-SA"/>
        </w:rPr>
        <w:t>.为确保您的网上支付资金安全，邮储银行有权设置或修改支付限额。您在支付时需同时受邮储银行和支付合作机构设置的支付限额的约束，</w:t>
      </w:r>
      <w:r>
        <w:rPr>
          <w:rFonts w:hint="eastAsia" w:ascii="仿宋" w:hAnsi="仿宋" w:eastAsia="仿宋" w:cs="仿宋"/>
          <w:b/>
          <w:bCs/>
          <w:sz w:val="21"/>
          <w:szCs w:val="21"/>
          <w:lang w:bidi="ar-SA"/>
        </w:rPr>
        <w:t>如您实际支付金额大于规定的支付限额，邮储银行将拒绝执行该笔交易。</w:t>
      </w:r>
      <w:r>
        <w:rPr>
          <w:rFonts w:hint="eastAsia" w:ascii="仿宋" w:hAnsi="仿宋" w:eastAsia="仿宋" w:cs="仿宋"/>
          <w:sz w:val="21"/>
          <w:szCs w:val="21"/>
          <w:lang w:bidi="ar-SA"/>
        </w:rPr>
        <w:t>如您需查看支付限额，可在邮储银行相关渠道或者支付合作机构端进行查询。</w:t>
      </w:r>
    </w:p>
    <w:p w14:paraId="2D73D21C">
      <w:pPr>
        <w:spacing w:line="360" w:lineRule="exact"/>
        <w:rPr>
          <w:rFonts w:hint="eastAsia" w:ascii="仿宋" w:hAnsi="仿宋" w:eastAsia="仿宋" w:cs="仿宋"/>
          <w:sz w:val="21"/>
          <w:szCs w:val="21"/>
          <w:lang w:bidi="ar-SA"/>
        </w:rPr>
      </w:pPr>
      <w:r>
        <w:rPr>
          <w:rFonts w:hint="eastAsia" w:ascii="仿宋" w:hAnsi="仿宋" w:eastAsia="仿宋" w:cs="仿宋"/>
          <w:sz w:val="21"/>
          <w:szCs w:val="21"/>
          <w:lang w:bidi="ar-SA"/>
        </w:rPr>
        <w:t>6.您承诺在指定的银行付款账户中保留足够的余额，并保持账户处于正常状态。</w:t>
      </w:r>
      <w:r>
        <w:rPr>
          <w:rFonts w:hint="eastAsia" w:ascii="仿宋" w:hAnsi="仿宋" w:eastAsia="仿宋" w:cs="仿宋"/>
          <w:b/>
          <w:bCs/>
          <w:sz w:val="21"/>
          <w:szCs w:val="21"/>
          <w:lang w:bidi="ar-SA"/>
        </w:rPr>
        <w:t>因付款账户余额不足、账户被冻结、销户等非邮储银行过错而导致的无法成功支付费用及所造成的纠纷和违约责任、损失等，您在符合法律法规要求的范围内自行承担法律后果。</w:t>
      </w:r>
      <w:r>
        <w:rPr>
          <w:rFonts w:hint="eastAsia" w:ascii="仿宋" w:hAnsi="仿宋" w:eastAsia="仿宋" w:cs="仿宋"/>
          <w:b/>
          <w:bCs/>
          <w:sz w:val="21"/>
          <w:szCs w:val="21"/>
          <w:lang w:bidi="ar-SA"/>
        </w:rPr>
        <w:br w:type="textWrapping"/>
      </w:r>
      <w:r>
        <w:rPr>
          <w:rFonts w:hint="eastAsia" w:ascii="仿宋" w:hAnsi="仿宋" w:eastAsia="仿宋" w:cs="仿宋"/>
          <w:b/>
          <w:bCs/>
          <w:sz w:val="21"/>
          <w:szCs w:val="21"/>
          <w:lang w:bidi="ar-SA"/>
        </w:rPr>
        <w:t xml:space="preserve">    7.您不得利用邮储银行支付合作机构快捷支付业务进行套现、虚假交易、洗钱、非法融资等行为，且有义务配合邮储银行进行相关调查，如在快捷支付业务签约期间出现监管机关规定的或邮储银行认定的风险特征时，邮储银行有权采取以下一种或多种措施：</w:t>
      </w:r>
      <w:r>
        <w:rPr>
          <w:rFonts w:hint="eastAsia" w:ascii="仿宋" w:hAnsi="仿宋" w:eastAsia="仿宋" w:cs="仿宋"/>
          <w:sz w:val="21"/>
          <w:szCs w:val="21"/>
          <w:lang w:bidi="ar-SA"/>
        </w:rPr>
        <w:t>（1）暂停或终止提供本协议项下支付合作机构快捷支付业务；（2）终止本协议；（3）取消您的用卡资格。根据相关法律约定，您需对提供给邮储银行资料的真实性、有效性及取得资料的合法性负责，</w:t>
      </w:r>
      <w:r>
        <w:rPr>
          <w:rFonts w:hint="eastAsia" w:ascii="仿宋" w:hAnsi="仿宋" w:eastAsia="仿宋" w:cs="仿宋"/>
          <w:b/>
          <w:bCs/>
          <w:sz w:val="21"/>
          <w:szCs w:val="21"/>
          <w:lang w:bidi="ar-SA"/>
        </w:rPr>
        <w:t>并同意邮储银行将上述资料、信息用于洗钱风险管理。</w:t>
      </w:r>
      <w:r>
        <w:rPr>
          <w:rFonts w:hint="eastAsia" w:ascii="仿宋" w:hAnsi="仿宋" w:eastAsia="仿宋" w:cs="仿宋"/>
          <w:b/>
          <w:bCs/>
          <w:sz w:val="21"/>
          <w:szCs w:val="21"/>
          <w:lang w:bidi="ar-SA"/>
        </w:rPr>
        <w:br w:type="textWrapping"/>
      </w:r>
      <w:r>
        <w:rPr>
          <w:rFonts w:hint="eastAsia" w:ascii="仿宋" w:hAnsi="仿宋" w:eastAsia="仿宋" w:cs="仿宋"/>
          <w:b/>
          <w:bCs/>
          <w:sz w:val="21"/>
          <w:szCs w:val="21"/>
          <w:lang w:bidi="ar-SA"/>
        </w:rPr>
        <w:t xml:space="preserve">   </w:t>
      </w:r>
      <w:r>
        <w:rPr>
          <w:rFonts w:hint="eastAsia" w:ascii="仿宋" w:hAnsi="仿宋" w:eastAsia="仿宋" w:cs="仿宋"/>
          <w:sz w:val="21"/>
          <w:szCs w:val="21"/>
          <w:lang w:bidi="ar-SA"/>
        </w:rPr>
        <w:t xml:space="preserve"> 8.因</w:t>
      </w:r>
      <w:r>
        <w:rPr>
          <w:rFonts w:hint="eastAsia" w:ascii="仿宋" w:hAnsi="仿宋" w:eastAsia="仿宋" w:cs="仿宋"/>
          <w:b/>
          <w:bCs/>
          <w:sz w:val="21"/>
          <w:szCs w:val="21"/>
          <w:lang w:bidi="ar-SA"/>
        </w:rPr>
        <w:t>非邮储银行原因以及邮储银行无法控制和不可预测的原因造成的电力中断、电脑、网络等通讯故障，或不可抗力等因素</w:t>
      </w:r>
      <w:r>
        <w:rPr>
          <w:rFonts w:hint="eastAsia" w:ascii="仿宋" w:hAnsi="仿宋" w:eastAsia="仿宋" w:cs="仿宋"/>
          <w:sz w:val="21"/>
          <w:szCs w:val="21"/>
          <w:lang w:bidi="ar-SA"/>
        </w:rPr>
        <w:t xml:space="preserve">导致支付合作机构快捷支付业务中断或者处于不稳定状态，邮储银行已尽力采取补救措施但仍未能避免损失的情况下，不承担相关责任。 </w:t>
      </w:r>
    </w:p>
    <w:p w14:paraId="109EE1DF">
      <w:pPr>
        <w:pStyle w:val="2"/>
        <w:spacing w:line="360" w:lineRule="exact"/>
        <w:ind w:left="0" w:right="0"/>
        <w:rPr>
          <w:rFonts w:hint="eastAsia" w:ascii="仿宋" w:hAnsi="仿宋" w:eastAsia="仿宋" w:cs="仿宋"/>
          <w:szCs w:val="21"/>
        </w:rPr>
      </w:pPr>
      <w:r>
        <w:rPr>
          <w:rFonts w:hint="eastAsia" w:ascii="仿宋" w:hAnsi="仿宋" w:eastAsia="仿宋" w:cs="仿宋"/>
          <w:sz w:val="21"/>
          <w:szCs w:val="21"/>
          <w:lang w:val="en-US" w:eastAsia="zh-CN" w:bidi="ar-SA"/>
        </w:rPr>
        <w:t>9.</w:t>
      </w:r>
      <w:r>
        <w:rPr>
          <w:rFonts w:hint="eastAsia" w:ascii="仿宋" w:hAnsi="仿宋" w:eastAsia="仿宋" w:cs="仿宋"/>
          <w:sz w:val="21"/>
          <w:szCs w:val="21"/>
          <w:lang w:bidi="ar-SA"/>
        </w:rPr>
        <w:t>为了及时、准确地完成签约及快捷支付，并满足反洗钱等监管要求，</w:t>
      </w:r>
      <w:r>
        <w:rPr>
          <w:rFonts w:hint="eastAsia" w:ascii="仿宋" w:hAnsi="仿宋" w:eastAsia="仿宋" w:cs="仿宋"/>
          <w:b/>
          <w:bCs/>
          <w:sz w:val="21"/>
          <w:szCs w:val="21"/>
          <w:lang w:bidi="ar-SA"/>
        </w:rPr>
        <w:t>您理解并同意邮储银行需要记录您使用本服务的用户实名认证信息、银行卡信息、交易信息</w:t>
      </w:r>
      <w:r>
        <w:rPr>
          <w:rFonts w:hint="eastAsia" w:ascii="仿宋" w:hAnsi="仿宋" w:eastAsia="仿宋" w:cs="仿宋"/>
          <w:b/>
          <w:bCs/>
          <w:sz w:val="21"/>
          <w:szCs w:val="21"/>
          <w:lang w:eastAsia="zh-CN" w:bidi="ar-SA"/>
        </w:rPr>
        <w:t>，并将采取符合监管要求的保护措施，保障您的信息安全和合法权益</w:t>
      </w:r>
      <w:r>
        <w:rPr>
          <w:rFonts w:hint="eastAsia" w:ascii="仿宋" w:hAnsi="仿宋" w:eastAsia="仿宋" w:cs="仿宋"/>
          <w:b/>
          <w:bCs/>
          <w:sz w:val="21"/>
          <w:szCs w:val="21"/>
          <w:lang w:bidi="ar-SA"/>
        </w:rPr>
        <w:t>。</w:t>
      </w:r>
      <w:r>
        <w:rPr>
          <w:rFonts w:hint="eastAsia" w:ascii="仿宋" w:hAnsi="仿宋" w:eastAsia="仿宋" w:cs="仿宋"/>
          <w:sz w:val="21"/>
          <w:szCs w:val="21"/>
          <w:lang w:bidi="ar-SA"/>
        </w:rPr>
        <w:t>在您使用本服务期间或本服务终止后，</w:t>
      </w:r>
      <w:r>
        <w:rPr>
          <w:rFonts w:hint="eastAsia" w:ascii="仿宋" w:hAnsi="仿宋" w:eastAsia="仿宋" w:cs="仿宋"/>
          <w:b/>
          <w:bCs/>
          <w:sz w:val="21"/>
          <w:szCs w:val="21"/>
          <w:lang w:bidi="ar-SA"/>
        </w:rPr>
        <w:t>您理解并同意邮储银行在相关法律法规或监管要求的必要期限内留存您在开通及使用本服务过程中产生的相关数据。</w:t>
      </w:r>
    </w:p>
    <w:p w14:paraId="34448B72">
      <w:pPr>
        <w:spacing w:line="360" w:lineRule="exact"/>
        <w:rPr>
          <w:rFonts w:hint="eastAsia" w:ascii="仿宋" w:hAnsi="仿宋" w:eastAsia="仿宋" w:cs="仿宋"/>
          <w:b/>
          <w:bCs/>
          <w:sz w:val="21"/>
          <w:szCs w:val="21"/>
          <w:lang w:bidi="ar-SA"/>
        </w:rPr>
      </w:pPr>
      <w:r>
        <w:rPr>
          <w:rFonts w:hint="eastAsia" w:ascii="仿宋" w:hAnsi="仿宋" w:eastAsia="仿宋" w:cs="仿宋"/>
          <w:b/>
          <w:bCs/>
          <w:sz w:val="21"/>
          <w:szCs w:val="21"/>
          <w:lang w:bidi="ar-SA"/>
        </w:rPr>
        <w:t>三、差错和争议的解决</w:t>
      </w:r>
    </w:p>
    <w:p w14:paraId="56716746">
      <w:pPr>
        <w:pStyle w:val="2"/>
        <w:spacing w:line="360" w:lineRule="exact"/>
        <w:ind w:left="0" w:right="0"/>
        <w:rPr>
          <w:rFonts w:hint="eastAsia" w:ascii="仿宋" w:hAnsi="仿宋" w:eastAsia="仿宋" w:cs="仿宋"/>
          <w:szCs w:val="21"/>
          <w:lang w:val="en-US" w:eastAsia="zh-CN"/>
        </w:rPr>
      </w:pPr>
      <w:r>
        <w:rPr>
          <w:rFonts w:hint="eastAsia" w:ascii="仿宋" w:hAnsi="仿宋" w:eastAsia="仿宋" w:cs="仿宋"/>
          <w:b/>
          <w:bCs/>
          <w:sz w:val="21"/>
          <w:szCs w:val="21"/>
          <w:lang w:val="en-US" w:eastAsia="zh-CN" w:bidi="ar-SA"/>
        </w:rPr>
        <w:t>1.邮储银行不对支付合作机构提交的扣款交易指令进行实质性审核，不负责审核支付合作机构提交扣款指令的真实性、合法性、准确性。如您对邮储银行依据支付合作机构指令进行扣款的行为存在异议，应与支付合作机构协商解决。</w:t>
      </w:r>
    </w:p>
    <w:p w14:paraId="70C0FB90">
      <w:pPr>
        <w:spacing w:line="360" w:lineRule="exact"/>
        <w:rPr>
          <w:rFonts w:hint="eastAsia" w:ascii="仿宋" w:hAnsi="仿宋" w:eastAsia="仿宋" w:cs="仿宋"/>
          <w:b/>
          <w:bCs/>
          <w:sz w:val="21"/>
          <w:szCs w:val="21"/>
          <w:lang w:bidi="ar-SA"/>
        </w:rPr>
      </w:pPr>
      <w:r>
        <w:rPr>
          <w:rFonts w:hint="eastAsia" w:ascii="仿宋" w:hAnsi="仿宋" w:eastAsia="仿宋" w:cs="仿宋"/>
          <w:b/>
          <w:bCs/>
          <w:sz w:val="21"/>
          <w:szCs w:val="21"/>
          <w:lang w:bidi="ar-SA"/>
        </w:rPr>
        <w:t>2.邮储银行仅为您提供安全可靠的支付结算服务。您因通过支付合作机构或支付合作机构商户购买商品而产生的一切关于商品或服务质量、商品交付的争议，由您与商品/服务的实际销售商以及支付合作机构自行协商解决。</w:t>
      </w:r>
      <w:r>
        <w:rPr>
          <w:rFonts w:hint="eastAsia" w:ascii="仿宋" w:hAnsi="仿宋" w:eastAsia="仿宋" w:cs="仿宋"/>
          <w:sz w:val="21"/>
          <w:szCs w:val="21"/>
          <w:lang w:bidi="ar-SA"/>
        </w:rPr>
        <w:br w:type="textWrapping"/>
      </w:r>
      <w:r>
        <w:rPr>
          <w:rFonts w:hint="eastAsia" w:ascii="仿宋" w:hAnsi="仿宋" w:eastAsia="仿宋" w:cs="仿宋"/>
          <w:sz w:val="21"/>
          <w:szCs w:val="21"/>
          <w:lang w:bidi="ar-SA"/>
        </w:rPr>
        <w:t xml:space="preserve">    3.本协议自您在快捷支付业务开通页面点击确认后立即生效。本协议的生效、履行及解释均适用中国法律。</w:t>
      </w:r>
      <w:r>
        <w:rPr>
          <w:rFonts w:hint="eastAsia" w:ascii="仿宋" w:hAnsi="仿宋" w:eastAsia="仿宋" w:cs="仿宋"/>
          <w:b/>
          <w:bCs/>
          <w:sz w:val="21"/>
          <w:szCs w:val="21"/>
          <w:lang w:bidi="ar-SA"/>
        </w:rPr>
        <w:t>因本协议产生任何争议，双方应友好协商解决；协商不成的，任何一方有权向被告住所地有管辖权的人民法院提起诉讼。因本协议进入调解、诉讼、仲裁、执行等程序涉及的各类文书可通过电子邮件、传真、微信等方式送达至您，送达信息到达电子送达地址所在系统时，即为完成有效送达。</w:t>
      </w:r>
    </w:p>
    <w:p w14:paraId="4CD37AFC">
      <w:pPr>
        <w:pStyle w:val="2"/>
        <w:spacing w:line="360" w:lineRule="exact"/>
        <w:ind w:left="0" w:right="0"/>
        <w:rPr>
          <w:rFonts w:hint="eastAsia" w:ascii="仿宋" w:hAnsi="仿宋" w:eastAsia="仿宋" w:cs="仿宋"/>
          <w:b/>
          <w:bCs/>
          <w:sz w:val="21"/>
          <w:szCs w:val="21"/>
          <w:lang w:val="en-US" w:eastAsia="zh-CN" w:bidi="ar-SA"/>
        </w:rPr>
      </w:pPr>
      <w:r>
        <w:rPr>
          <w:rFonts w:hint="eastAsia" w:ascii="仿宋" w:hAnsi="仿宋" w:eastAsia="仿宋" w:cs="仿宋"/>
          <w:b/>
          <w:bCs/>
          <w:sz w:val="21"/>
          <w:szCs w:val="21"/>
          <w:lang w:val="en-US" w:eastAsia="zh-CN" w:bidi="ar-SA"/>
        </w:rPr>
        <w:t>四、协议的效力</w:t>
      </w:r>
    </w:p>
    <w:p w14:paraId="6337EB78">
      <w:pPr>
        <w:spacing w:line="360" w:lineRule="exact"/>
        <w:rPr>
          <w:rFonts w:hint="eastAsia" w:ascii="仿宋" w:hAnsi="仿宋" w:eastAsia="仿宋" w:cs="仿宋"/>
          <w:b/>
          <w:bCs/>
          <w:sz w:val="21"/>
          <w:szCs w:val="21"/>
          <w:lang w:bidi="ar-SA"/>
        </w:rPr>
      </w:pPr>
      <w:r>
        <w:rPr>
          <w:rFonts w:hint="eastAsia" w:ascii="仿宋" w:hAnsi="仿宋" w:eastAsia="仿宋" w:cs="仿宋"/>
          <w:b/>
          <w:bCs/>
          <w:sz w:val="21"/>
          <w:szCs w:val="21"/>
          <w:lang w:bidi="ar-SA"/>
        </w:rPr>
        <w:t>1.您理解并同意，针对本协议一般要素（包括不限于法律规定、监管要求、业务发展等），我行有权变更或暂停本协议条款，但必须于执行前通过邮储银行网站（http://www.psbc.com/cn/）或营业网点、短信等方式进行公告。请您及时认真查阅本协议及变更后的内容；对于重要要素（包括不限于个人信息授权内容变更、业务形式变更等），我行将在获得您的授权后履行协议条款。</w:t>
      </w:r>
      <w:r>
        <w:rPr>
          <w:rFonts w:hint="eastAsia" w:ascii="仿宋" w:hAnsi="仿宋" w:eastAsia="仿宋" w:cs="仿宋"/>
          <w:sz w:val="21"/>
          <w:szCs w:val="21"/>
          <w:lang w:bidi="ar-SA"/>
        </w:rPr>
        <w:t>对相关条款如有异议，您可以在履行本协议项下应尽义务后解除本协议，并通过邮储银行手机银行或者</w:t>
      </w:r>
      <w:r>
        <w:rPr>
          <w:rFonts w:hint="eastAsia" w:ascii="仿宋" w:hAnsi="仿宋" w:eastAsia="仿宋" w:cs="仿宋"/>
          <w:b/>
          <w:bCs/>
          <w:sz w:val="21"/>
          <w:szCs w:val="21"/>
          <w:lang w:bidi="ar-SA"/>
        </w:rPr>
        <w:t>支付合作机构</w:t>
      </w:r>
      <w:r>
        <w:rPr>
          <w:rFonts w:hint="eastAsia" w:ascii="仿宋" w:hAnsi="仿宋" w:eastAsia="仿宋" w:cs="仿宋"/>
          <w:sz w:val="21"/>
          <w:szCs w:val="21"/>
          <w:lang w:bidi="ar-SA"/>
        </w:rPr>
        <w:t>端解除快捷支付签约关系。</w:t>
      </w:r>
    </w:p>
    <w:p w14:paraId="4E20E3B7">
      <w:pPr>
        <w:spacing w:line="360" w:lineRule="exact"/>
        <w:rPr>
          <w:rFonts w:hint="eastAsia" w:ascii="仿宋" w:hAnsi="仿宋" w:eastAsia="仿宋" w:cs="仿宋"/>
          <w:b/>
          <w:bCs/>
          <w:sz w:val="21"/>
          <w:szCs w:val="21"/>
          <w:lang w:bidi="ar-SA"/>
        </w:rPr>
      </w:pPr>
      <w:r>
        <w:rPr>
          <w:rFonts w:hint="eastAsia" w:ascii="仿宋" w:hAnsi="仿宋" w:eastAsia="仿宋" w:cs="仿宋"/>
          <w:sz w:val="21"/>
          <w:szCs w:val="21"/>
          <w:lang w:bidi="ar-SA"/>
        </w:rPr>
        <w:t>2.如邮储银行与</w:t>
      </w:r>
      <w:r>
        <w:rPr>
          <w:rFonts w:hint="eastAsia" w:ascii="仿宋" w:hAnsi="仿宋" w:eastAsia="仿宋" w:cs="仿宋"/>
          <w:b/>
          <w:bCs/>
          <w:sz w:val="21"/>
          <w:szCs w:val="21"/>
          <w:lang w:bidi="ar-SA"/>
        </w:rPr>
        <w:t>支付合作机构</w:t>
      </w:r>
      <w:r>
        <w:rPr>
          <w:rFonts w:hint="eastAsia" w:ascii="仿宋" w:hAnsi="仿宋" w:eastAsia="仿宋" w:cs="仿宋"/>
          <w:sz w:val="21"/>
          <w:szCs w:val="21"/>
          <w:lang w:bidi="ar-SA"/>
        </w:rPr>
        <w:t>业务合作终止，自终止之日起本协议自动失效。如您需注销快捷支付业务，可以通过</w:t>
      </w:r>
      <w:r>
        <w:rPr>
          <w:rFonts w:hint="eastAsia" w:ascii="仿宋" w:hAnsi="仿宋" w:eastAsia="仿宋" w:cs="仿宋"/>
          <w:b/>
          <w:bCs/>
          <w:sz w:val="21"/>
          <w:szCs w:val="21"/>
          <w:lang w:bidi="ar-SA"/>
        </w:rPr>
        <w:t>支付合作机构</w:t>
      </w:r>
      <w:r>
        <w:rPr>
          <w:rFonts w:hint="eastAsia" w:ascii="仿宋" w:hAnsi="仿宋" w:eastAsia="仿宋" w:cs="仿宋"/>
          <w:sz w:val="21"/>
          <w:szCs w:val="21"/>
          <w:lang w:bidi="ar-SA"/>
        </w:rPr>
        <w:t xml:space="preserve">端发起注销申请，业务注销自邮储银行同意并在银行系统中设置成功后生效。 </w:t>
      </w:r>
    </w:p>
    <w:p w14:paraId="01679F3C">
      <w:pPr>
        <w:pStyle w:val="2"/>
        <w:spacing w:line="360" w:lineRule="exact"/>
        <w:ind w:left="0" w:right="0"/>
        <w:rPr>
          <w:rFonts w:hint="eastAsia" w:ascii="仿宋" w:hAnsi="仿宋" w:eastAsia="仿宋" w:cs="仿宋"/>
          <w:sz w:val="21"/>
          <w:szCs w:val="21"/>
          <w:lang w:bidi="ar-SA"/>
        </w:rPr>
      </w:pPr>
      <w:r>
        <w:rPr>
          <w:rFonts w:hint="eastAsia" w:ascii="仿宋" w:hAnsi="仿宋" w:eastAsia="仿宋" w:cs="仿宋"/>
          <w:sz w:val="21"/>
          <w:szCs w:val="21"/>
          <w:lang w:val="en-US" w:eastAsia="zh-CN" w:bidi="ar-SA"/>
        </w:rPr>
        <w:t>3.</w:t>
      </w:r>
      <w:r>
        <w:rPr>
          <w:rFonts w:hint="eastAsia" w:ascii="仿宋" w:hAnsi="仿宋" w:eastAsia="仿宋" w:cs="仿宋"/>
          <w:sz w:val="21"/>
          <w:szCs w:val="21"/>
          <w:lang w:bidi="ar-SA"/>
        </w:rPr>
        <w:t>如因签约卡注销、补（换）卡等任何原因导致卡号变更或失效，视同</w:t>
      </w:r>
      <w:r>
        <w:rPr>
          <w:rFonts w:hint="eastAsia" w:ascii="仿宋" w:hAnsi="仿宋" w:eastAsia="仿宋" w:cs="仿宋"/>
          <w:sz w:val="21"/>
          <w:szCs w:val="21"/>
          <w:lang w:val="en-US" w:eastAsia="zh-CN" w:bidi="ar-SA"/>
        </w:rPr>
        <w:t>原</w:t>
      </w:r>
      <w:r>
        <w:rPr>
          <w:rFonts w:hint="eastAsia" w:ascii="仿宋" w:hAnsi="仿宋" w:eastAsia="仿宋" w:cs="仿宋"/>
          <w:sz w:val="21"/>
          <w:szCs w:val="21"/>
          <w:lang w:bidi="ar-SA"/>
        </w:rPr>
        <w:t>快捷支付服务签约关系解除，需重新签约。</w:t>
      </w:r>
    </w:p>
    <w:p w14:paraId="3F4ACE6E">
      <w:pPr>
        <w:pStyle w:val="2"/>
        <w:spacing w:line="360" w:lineRule="exact"/>
        <w:ind w:left="0" w:right="0"/>
        <w:rPr>
          <w:rFonts w:hint="eastAsia" w:ascii="仿宋" w:hAnsi="仿宋" w:eastAsia="仿宋" w:cs="仿宋"/>
          <w:b/>
          <w:bCs/>
          <w:sz w:val="21"/>
          <w:szCs w:val="21"/>
          <w:lang w:val="en-US" w:eastAsia="zh-CN" w:bidi="ar-SA"/>
        </w:rPr>
      </w:pPr>
      <w:r>
        <w:rPr>
          <w:rFonts w:hint="eastAsia" w:ascii="仿宋" w:hAnsi="仿宋" w:eastAsia="仿宋" w:cs="仿宋"/>
          <w:b/>
          <w:bCs/>
          <w:sz w:val="21"/>
          <w:szCs w:val="21"/>
          <w:lang w:val="en-US" w:eastAsia="zh-CN" w:bidi="ar-SA"/>
        </w:rPr>
        <w:t>五、用户信息授权</w:t>
      </w:r>
    </w:p>
    <w:p w14:paraId="6DF38712">
      <w:pPr>
        <w:pStyle w:val="2"/>
        <w:spacing w:line="360" w:lineRule="exact"/>
        <w:ind w:left="0" w:right="0"/>
        <w:rPr>
          <w:rFonts w:hint="eastAsia" w:ascii="仿宋" w:hAnsi="仿宋" w:eastAsia="仿宋" w:cs="仿宋"/>
          <w:sz w:val="21"/>
          <w:szCs w:val="21"/>
          <w:lang w:bidi="ar-SA"/>
        </w:rPr>
      </w:pPr>
      <w:r>
        <w:rPr>
          <w:rFonts w:hint="eastAsia" w:ascii="仿宋" w:hAnsi="仿宋" w:eastAsia="仿宋" w:cs="仿宋"/>
          <w:b/>
          <w:bCs/>
          <w:sz w:val="21"/>
          <w:szCs w:val="21"/>
          <w:lang w:val="en-US" w:eastAsia="zh-CN" w:bidi="ar-SA"/>
        </w:rPr>
        <w:t>您知悉上述您授权的银行卡号、证件号码等</w:t>
      </w:r>
      <w:r>
        <w:rPr>
          <w:rFonts w:hint="eastAsia" w:ascii="仿宋" w:hAnsi="仿宋" w:eastAsia="仿宋" w:cs="仿宋"/>
          <w:b/>
          <w:bCs/>
          <w:sz w:val="21"/>
          <w:szCs w:val="21"/>
          <w:lang w:bidi="ar-SA"/>
        </w:rPr>
        <w:t>属于您的敏感</w:t>
      </w:r>
      <w:r>
        <w:rPr>
          <w:rFonts w:hint="eastAsia" w:ascii="仿宋" w:hAnsi="仿宋" w:eastAsia="仿宋" w:cs="仿宋"/>
          <w:b/>
          <w:bCs/>
          <w:sz w:val="21"/>
          <w:szCs w:val="21"/>
          <w:lang w:val="en-US" w:eastAsia="zh-CN" w:bidi="ar-SA"/>
        </w:rPr>
        <w:t>个人</w:t>
      </w:r>
      <w:r>
        <w:rPr>
          <w:rFonts w:hint="eastAsia" w:ascii="仿宋" w:hAnsi="仿宋" w:eastAsia="仿宋" w:cs="仿宋"/>
          <w:b/>
          <w:bCs/>
          <w:sz w:val="21"/>
          <w:szCs w:val="21"/>
          <w:lang w:bidi="ar-SA"/>
        </w:rPr>
        <w:t>信息，一旦泄露可能对您的权益产生</w:t>
      </w:r>
      <w:r>
        <w:rPr>
          <w:rFonts w:hint="eastAsia" w:ascii="仿宋" w:hAnsi="仿宋" w:eastAsia="仿宋" w:cs="仿宋"/>
          <w:b/>
          <w:bCs/>
          <w:sz w:val="21"/>
          <w:szCs w:val="21"/>
          <w:lang w:val="en-US" w:eastAsia="zh-CN" w:bidi="ar-SA"/>
        </w:rPr>
        <w:t>不利</w:t>
      </w:r>
      <w:r>
        <w:rPr>
          <w:rFonts w:hint="eastAsia" w:ascii="仿宋" w:hAnsi="仿宋" w:eastAsia="仿宋" w:cs="仿宋"/>
          <w:b/>
          <w:bCs/>
          <w:sz w:val="21"/>
          <w:szCs w:val="21"/>
          <w:lang w:bidi="ar-SA"/>
        </w:rPr>
        <w:t>影响或</w:t>
      </w:r>
      <w:r>
        <w:rPr>
          <w:rFonts w:hint="eastAsia" w:ascii="仿宋" w:hAnsi="仿宋" w:eastAsia="仿宋" w:cs="仿宋"/>
          <w:b/>
          <w:bCs/>
          <w:sz w:val="21"/>
          <w:szCs w:val="21"/>
          <w:lang w:val="en-US" w:eastAsia="zh-CN" w:bidi="ar-SA"/>
        </w:rPr>
        <w:t>资金</w:t>
      </w:r>
      <w:r>
        <w:rPr>
          <w:rFonts w:hint="eastAsia" w:ascii="仿宋" w:hAnsi="仿宋" w:eastAsia="仿宋" w:cs="仿宋"/>
          <w:b/>
          <w:bCs/>
          <w:sz w:val="21"/>
          <w:szCs w:val="21"/>
          <w:lang w:bidi="ar-SA"/>
        </w:rPr>
        <w:t>风险</w:t>
      </w:r>
      <w:r>
        <w:rPr>
          <w:rFonts w:hint="eastAsia" w:ascii="仿宋" w:hAnsi="仿宋" w:eastAsia="仿宋" w:cs="仿宋"/>
          <w:b/>
          <w:bCs/>
          <w:sz w:val="21"/>
          <w:szCs w:val="21"/>
          <w:lang w:eastAsia="zh-CN" w:bidi="ar-SA"/>
        </w:rPr>
        <w:t>。</w:t>
      </w:r>
      <w:r>
        <w:rPr>
          <w:rFonts w:hint="eastAsia" w:ascii="仿宋" w:hAnsi="仿宋" w:eastAsia="仿宋" w:cs="仿宋"/>
          <w:b/>
          <w:bCs/>
          <w:sz w:val="21"/>
          <w:szCs w:val="21"/>
          <w:lang w:val="en-US" w:eastAsia="zh-CN" w:bidi="ar-SA"/>
        </w:rPr>
        <w:t>我行会在法律允许和业务范围内处理您的敏感个人信息，并要求支付合作机构依法使用您所授权的信息，并对您的信息保密</w:t>
      </w:r>
      <w:r>
        <w:rPr>
          <w:rFonts w:hint="eastAsia" w:ascii="仿宋" w:hAnsi="仿宋" w:eastAsia="仿宋" w:cs="仿宋"/>
          <w:b/>
          <w:bCs/>
          <w:sz w:val="21"/>
          <w:szCs w:val="21"/>
          <w:lang w:bidi="ar-SA"/>
        </w:rPr>
        <w:t>。</w:t>
      </w:r>
      <w:r>
        <w:rPr>
          <w:rFonts w:hint="eastAsia" w:ascii="仿宋" w:hAnsi="仿宋" w:eastAsia="仿宋" w:cs="仿宋"/>
          <w:sz w:val="21"/>
          <w:szCs w:val="21"/>
          <w:lang w:bidi="ar-SA"/>
        </w:rPr>
        <w:t>您可通过邮储银行营业网点查询、复制、更正、补充、删除</w:t>
      </w:r>
      <w:r>
        <w:rPr>
          <w:rFonts w:hint="eastAsia" w:ascii="仿宋" w:hAnsi="仿宋" w:eastAsia="仿宋" w:cs="仿宋"/>
          <w:sz w:val="21"/>
          <w:szCs w:val="21"/>
          <w:lang w:val="en-US" w:eastAsia="zh-CN" w:bidi="ar-SA"/>
        </w:rPr>
        <w:t>等</w:t>
      </w:r>
      <w:r>
        <w:rPr>
          <w:rFonts w:hint="eastAsia" w:ascii="仿宋" w:hAnsi="仿宋" w:eastAsia="仿宋" w:cs="仿宋"/>
          <w:sz w:val="21"/>
          <w:szCs w:val="21"/>
          <w:lang w:bidi="ar-SA"/>
        </w:rPr>
        <w:t>上述您授权的个人信息</w:t>
      </w:r>
      <w:r>
        <w:rPr>
          <w:rFonts w:hint="eastAsia" w:ascii="仿宋" w:hAnsi="仿宋" w:eastAsia="仿宋" w:cs="仿宋"/>
          <w:sz w:val="21"/>
          <w:szCs w:val="21"/>
          <w:lang w:eastAsia="zh-CN" w:bidi="ar-SA"/>
        </w:rPr>
        <w:t>，</w:t>
      </w:r>
      <w:r>
        <w:rPr>
          <w:rFonts w:hint="eastAsia" w:ascii="仿宋" w:hAnsi="仿宋" w:eastAsia="仿宋" w:cs="仿宋"/>
          <w:sz w:val="21"/>
          <w:szCs w:val="21"/>
          <w:lang w:val="en-US" w:eastAsia="zh-CN" w:bidi="ar-SA"/>
        </w:rPr>
        <w:t>及通过解约方式</w:t>
      </w:r>
      <w:r>
        <w:rPr>
          <w:rFonts w:hint="eastAsia" w:ascii="仿宋" w:hAnsi="仿宋" w:eastAsia="仿宋" w:cs="仿宋"/>
          <w:sz w:val="21"/>
          <w:szCs w:val="21"/>
          <w:lang w:bidi="ar-SA"/>
        </w:rPr>
        <w:t>撤回</w:t>
      </w:r>
      <w:r>
        <w:rPr>
          <w:rFonts w:hint="eastAsia" w:ascii="仿宋" w:hAnsi="仿宋" w:eastAsia="仿宋" w:cs="仿宋"/>
          <w:sz w:val="21"/>
          <w:szCs w:val="21"/>
          <w:lang w:val="en-US" w:eastAsia="zh-CN" w:bidi="ar-SA"/>
        </w:rPr>
        <w:t>上述授权</w:t>
      </w:r>
      <w:r>
        <w:rPr>
          <w:rFonts w:hint="eastAsia" w:ascii="仿宋" w:hAnsi="仿宋" w:eastAsia="仿宋" w:cs="仿宋"/>
          <w:sz w:val="21"/>
          <w:szCs w:val="21"/>
          <w:lang w:bidi="ar-SA"/>
        </w:rPr>
        <w:t>。当您撤回同意邮储银行处理有关您本人</w:t>
      </w:r>
      <w:r>
        <w:rPr>
          <w:rFonts w:hint="eastAsia" w:ascii="仿宋" w:hAnsi="仿宋" w:eastAsia="仿宋" w:cs="仿宋"/>
          <w:sz w:val="21"/>
          <w:szCs w:val="21"/>
          <w:lang w:val="en-US" w:eastAsia="zh-CN" w:bidi="ar-SA"/>
        </w:rPr>
        <w:t>信息</w:t>
      </w:r>
      <w:r>
        <w:rPr>
          <w:rFonts w:hint="eastAsia" w:ascii="仿宋" w:hAnsi="仿宋" w:eastAsia="仿宋" w:cs="仿宋"/>
          <w:sz w:val="21"/>
          <w:szCs w:val="21"/>
          <w:lang w:bidi="ar-SA"/>
        </w:rPr>
        <w:t>后，邮储银行将不再处理您相应的个人信息，但您理解，您撤回同意的决定不会影响撤回前基于您的同意已开展的个人信息的处理。如果您拟撤回同意的信息属于邮储银行提供服务的必要信息，您应在邮储银行提供相关服务前或相关服务终止后再进行撤回。</w:t>
      </w:r>
    </w:p>
    <w:p w14:paraId="5A4EBF60">
      <w:pPr>
        <w:pStyle w:val="2"/>
        <w:spacing w:line="360" w:lineRule="exact"/>
        <w:ind w:left="0" w:right="0" w:firstLine="420" w:firstLineChars="200"/>
        <w:rPr>
          <w:rFonts w:hint="eastAsia" w:ascii="仿宋" w:hAnsi="仿宋" w:eastAsia="仿宋" w:cs="仿宋"/>
          <w:sz w:val="21"/>
          <w:szCs w:val="21"/>
          <w:lang w:bidi="ar-SA"/>
        </w:rPr>
      </w:pPr>
    </w:p>
    <w:p w14:paraId="54554744">
      <w:pPr>
        <w:spacing w:line="360" w:lineRule="exact"/>
        <w:ind w:firstLine="420" w:firstLineChars="200"/>
        <w:rPr>
          <w:rFonts w:hint="eastAsia" w:ascii="仿宋" w:hAnsi="仿宋" w:eastAsia="仿宋" w:cs="仿宋"/>
          <w:szCs w:val="21"/>
          <w:lang w:bidi="ar-SA"/>
        </w:rPr>
      </w:pPr>
    </w:p>
    <w:p w14:paraId="635C3572">
      <w:pPr>
        <w:spacing w:line="360" w:lineRule="exact"/>
        <w:rPr>
          <w:rFonts w:hint="eastAsia" w:ascii="仿宋" w:hAnsi="仿宋" w:eastAsia="仿宋" w:cs="仿宋"/>
          <w:szCs w:val="21"/>
        </w:rPr>
      </w:pPr>
      <w:r>
        <w:rPr>
          <w:rFonts w:hint="eastAsia" w:ascii="仿宋" w:hAnsi="仿宋" w:eastAsia="仿宋" w:cs="仿宋"/>
          <w:b/>
          <w:bCs/>
          <w:sz w:val="21"/>
          <w:szCs w:val="21"/>
          <w:lang w:bidi="ar-SA"/>
        </w:rPr>
        <w:t>客户声明：邮储银行已依法向我方提示了本协议相关条款（特别是黑体字加粗内容），应我方要求对相关条款的概念、内容及法律效果作了说明，我方已经知悉并理解上述条款。</w:t>
      </w:r>
    </w:p>
    <w:p w14:paraId="4D6B6841">
      <w:pPr>
        <w:spacing w:line="360" w:lineRule="exact"/>
        <w:rPr>
          <w:rFonts w:hint="eastAsia" w:ascii="仿宋" w:hAnsi="仿宋" w:eastAsia="仿宋" w:cs="仿宋"/>
          <w:szCs w:val="21"/>
        </w:rPr>
      </w:pPr>
    </w:p>
    <w:p w14:paraId="3B932A20">
      <w:pPr>
        <w:rPr>
          <w:rFonts w:hint="eastAsia" w:ascii="仿宋" w:hAnsi="仿宋" w:eastAsia="仿宋" w:cs="仿宋"/>
          <w:szCs w:val="21"/>
        </w:rPr>
      </w:pPr>
    </w:p>
    <w:p w14:paraId="3DF329A5">
      <w:pPr>
        <w:pStyle w:val="2"/>
        <w:rPr>
          <w:rFonts w:hint="eastAsia" w:ascii="仿宋" w:hAnsi="仿宋" w:eastAsia="仿宋" w:cs="仿宋"/>
          <w:szCs w:val="21"/>
        </w:rPr>
      </w:pPr>
    </w:p>
    <w:p w14:paraId="55C4BFE3">
      <w:pPr>
        <w:jc w:val="center"/>
        <w:rPr>
          <w:rFonts w:hint="eastAsia" w:ascii="仿宋" w:hAnsi="仿宋" w:eastAsia="仿宋" w:cs="仿宋"/>
          <w:b/>
          <w:szCs w:val="21"/>
        </w:rPr>
      </w:pPr>
    </w:p>
    <w:p w14:paraId="18AEFE20">
      <w:pPr>
        <w:jc w:val="center"/>
        <w:rPr>
          <w:rFonts w:hint="eastAsia" w:ascii="仿宋" w:hAnsi="仿宋" w:eastAsia="仿宋" w:cs="仿宋"/>
          <w:b/>
          <w:szCs w:val="21"/>
        </w:rPr>
      </w:pPr>
    </w:p>
    <w:p w14:paraId="29075C39">
      <w:pPr>
        <w:jc w:val="center"/>
        <w:rPr>
          <w:rFonts w:hint="eastAsia" w:ascii="仿宋" w:hAnsi="仿宋" w:eastAsia="仿宋" w:cs="仿宋"/>
          <w:b/>
          <w:szCs w:val="21"/>
        </w:rPr>
      </w:pPr>
    </w:p>
    <w:p w14:paraId="2339F7AC">
      <w:pPr>
        <w:jc w:val="center"/>
        <w:rPr>
          <w:rFonts w:hint="eastAsia" w:ascii="仿宋" w:hAnsi="仿宋" w:eastAsia="仿宋" w:cs="仿宋"/>
          <w:b/>
          <w:szCs w:val="21"/>
        </w:rPr>
      </w:pPr>
    </w:p>
    <w:p w14:paraId="22BBA41F">
      <w:pPr>
        <w:jc w:val="center"/>
        <w:rPr>
          <w:rFonts w:hint="eastAsia" w:ascii="仿宋" w:hAnsi="仿宋" w:eastAsia="仿宋" w:cs="仿宋"/>
          <w:b/>
          <w:szCs w:val="21"/>
        </w:rPr>
      </w:pPr>
    </w:p>
    <w:p w14:paraId="69927680">
      <w:pPr>
        <w:jc w:val="center"/>
        <w:rPr>
          <w:rFonts w:hint="eastAsia" w:ascii="仿宋" w:hAnsi="仿宋" w:eastAsia="仿宋" w:cs="仿宋"/>
          <w:b/>
          <w:szCs w:val="21"/>
        </w:rPr>
      </w:pPr>
    </w:p>
    <w:p w14:paraId="022CCF54">
      <w:pPr>
        <w:jc w:val="center"/>
        <w:rPr>
          <w:rFonts w:hint="eastAsia" w:ascii="仿宋" w:hAnsi="仿宋" w:eastAsia="仿宋" w:cs="仿宋"/>
          <w:b/>
          <w:szCs w:val="21"/>
        </w:rPr>
      </w:pPr>
    </w:p>
    <w:p w14:paraId="16B75FF2">
      <w:pPr>
        <w:jc w:val="center"/>
        <w:rPr>
          <w:rFonts w:hint="eastAsia" w:ascii="仿宋" w:hAnsi="仿宋" w:eastAsia="仿宋" w:cs="仿宋"/>
          <w:b/>
          <w:szCs w:val="21"/>
        </w:rPr>
      </w:pPr>
    </w:p>
    <w:p w14:paraId="6AD4AE12">
      <w:pPr>
        <w:jc w:val="center"/>
        <w:rPr>
          <w:rFonts w:hint="eastAsia" w:ascii="仿宋" w:hAnsi="仿宋" w:eastAsia="仿宋" w:cs="仿宋"/>
          <w:b/>
          <w:szCs w:val="21"/>
        </w:rPr>
      </w:pPr>
    </w:p>
    <w:p w14:paraId="165BF8ED">
      <w:pPr>
        <w:jc w:val="center"/>
        <w:rPr>
          <w:rFonts w:hint="eastAsia" w:ascii="仿宋" w:hAnsi="仿宋" w:eastAsia="仿宋" w:cs="仿宋"/>
          <w:b/>
          <w:szCs w:val="21"/>
        </w:rPr>
      </w:pPr>
    </w:p>
    <w:p w14:paraId="60F60D54">
      <w:pPr>
        <w:jc w:val="center"/>
        <w:rPr>
          <w:rFonts w:hint="eastAsia" w:ascii="仿宋" w:hAnsi="仿宋" w:eastAsia="仿宋" w:cs="仿宋"/>
          <w:b/>
          <w:szCs w:val="21"/>
        </w:rPr>
      </w:pPr>
    </w:p>
    <w:p w14:paraId="41F50211">
      <w:pPr>
        <w:jc w:val="center"/>
        <w:rPr>
          <w:rFonts w:hint="eastAsia" w:ascii="仿宋" w:hAnsi="仿宋" w:eastAsia="仿宋" w:cs="仿宋"/>
          <w:b/>
          <w:szCs w:val="21"/>
        </w:rPr>
      </w:pPr>
    </w:p>
    <w:p w14:paraId="55A748DD">
      <w:pPr>
        <w:jc w:val="center"/>
        <w:rPr>
          <w:rFonts w:hint="eastAsia" w:ascii="仿宋" w:hAnsi="仿宋" w:eastAsia="仿宋" w:cs="仿宋"/>
          <w:b/>
          <w:szCs w:val="21"/>
        </w:rPr>
      </w:pPr>
    </w:p>
    <w:p w14:paraId="27074844">
      <w:pPr>
        <w:jc w:val="center"/>
        <w:rPr>
          <w:rFonts w:hint="eastAsia" w:ascii="仿宋" w:hAnsi="仿宋" w:eastAsia="仿宋" w:cs="仿宋"/>
          <w:b/>
          <w:szCs w:val="21"/>
        </w:rPr>
      </w:pPr>
    </w:p>
    <w:p w14:paraId="7A1BBA9B">
      <w:pPr>
        <w:jc w:val="center"/>
        <w:rPr>
          <w:rFonts w:hint="eastAsia" w:ascii="仿宋" w:hAnsi="仿宋" w:eastAsia="仿宋" w:cs="仿宋"/>
          <w:b/>
          <w:szCs w:val="21"/>
        </w:rPr>
      </w:pPr>
    </w:p>
    <w:p w14:paraId="48AEE9C0">
      <w:pPr>
        <w:jc w:val="center"/>
        <w:rPr>
          <w:rFonts w:hint="eastAsia" w:ascii="仿宋" w:hAnsi="仿宋" w:eastAsia="仿宋" w:cs="仿宋"/>
          <w:b/>
          <w:szCs w:val="21"/>
        </w:rPr>
      </w:pPr>
    </w:p>
    <w:p w14:paraId="2144623B">
      <w:pPr>
        <w:jc w:val="center"/>
        <w:rPr>
          <w:rFonts w:hint="eastAsia" w:ascii="仿宋" w:hAnsi="仿宋" w:eastAsia="仿宋" w:cs="仿宋"/>
          <w:b/>
          <w:szCs w:val="21"/>
        </w:rPr>
      </w:pPr>
    </w:p>
    <w:p w14:paraId="46B41DC2">
      <w:pPr>
        <w:jc w:val="center"/>
        <w:rPr>
          <w:rFonts w:hint="eastAsia" w:ascii="仿宋" w:hAnsi="仿宋" w:eastAsia="仿宋" w:cs="仿宋"/>
          <w:b/>
          <w:szCs w:val="21"/>
        </w:rPr>
      </w:pPr>
    </w:p>
    <w:p w14:paraId="33796635">
      <w:pPr>
        <w:jc w:val="center"/>
        <w:rPr>
          <w:rFonts w:hint="eastAsia" w:ascii="仿宋" w:hAnsi="仿宋" w:eastAsia="仿宋" w:cs="仿宋"/>
          <w:b/>
          <w:szCs w:val="21"/>
        </w:rPr>
      </w:pPr>
    </w:p>
    <w:p w14:paraId="2688B36A">
      <w:pPr>
        <w:jc w:val="center"/>
        <w:rPr>
          <w:rFonts w:hint="eastAsia" w:ascii="仿宋" w:hAnsi="仿宋" w:eastAsia="仿宋" w:cs="仿宋"/>
          <w:b/>
          <w:szCs w:val="21"/>
        </w:rPr>
      </w:pPr>
    </w:p>
    <w:p w14:paraId="1B807905">
      <w:pPr>
        <w:jc w:val="center"/>
        <w:rPr>
          <w:rFonts w:hint="eastAsia" w:ascii="仿宋" w:hAnsi="仿宋" w:eastAsia="仿宋" w:cs="仿宋"/>
          <w:b/>
          <w:szCs w:val="21"/>
        </w:rPr>
      </w:pPr>
    </w:p>
    <w:p w14:paraId="6060AA64">
      <w:pPr>
        <w:jc w:val="center"/>
        <w:rPr>
          <w:rFonts w:hint="eastAsia" w:ascii="仿宋" w:hAnsi="仿宋" w:eastAsia="仿宋" w:cs="仿宋"/>
          <w:b/>
          <w:szCs w:val="21"/>
        </w:rPr>
      </w:pPr>
    </w:p>
    <w:p w14:paraId="2B6E01C7">
      <w:pPr>
        <w:jc w:val="center"/>
        <w:rPr>
          <w:rFonts w:hint="eastAsia" w:ascii="仿宋" w:hAnsi="仿宋" w:eastAsia="仿宋" w:cs="仿宋"/>
          <w:b/>
          <w:szCs w:val="21"/>
        </w:rPr>
      </w:pPr>
    </w:p>
    <w:p w14:paraId="596C48C9">
      <w:pPr>
        <w:jc w:val="both"/>
        <w:rPr>
          <w:rFonts w:hint="eastAsia" w:ascii="仿宋" w:hAnsi="仿宋" w:eastAsia="仿宋" w:cs="仿宋"/>
          <w:b/>
          <w:szCs w:val="21"/>
        </w:rPr>
        <w:sectPr>
          <w:pgSz w:w="11907" w:h="16839"/>
          <w:pgMar w:top="1431" w:right="1785" w:bottom="1429" w:left="1785" w:header="0" w:footer="0" w:gutter="0"/>
          <w:pgNumType w:fmt="decimal"/>
          <w:cols w:space="720" w:num="1"/>
        </w:sectPr>
      </w:pPr>
    </w:p>
    <w:p w14:paraId="160AEDC4">
      <w:pPr>
        <w:pStyle w:val="6"/>
        <w:bidi w:val="0"/>
        <w:rPr>
          <w:rFonts w:hint="eastAsia"/>
        </w:rPr>
      </w:pPr>
      <w:bookmarkStart w:id="146" w:name="_Toc30959"/>
      <w:bookmarkStart w:id="147" w:name="_Toc10473"/>
      <w:r>
        <w:rPr>
          <w:rFonts w:hint="eastAsia"/>
        </w:rPr>
        <w:t>招商银行信用卡快捷支付服务协议</w:t>
      </w:r>
      <w:bookmarkEnd w:id="146"/>
      <w:bookmarkEnd w:id="147"/>
    </w:p>
    <w:p w14:paraId="4EFE57FC">
      <w:pPr>
        <w:rPr>
          <w:rFonts w:hint="eastAsia" w:ascii="仿宋" w:hAnsi="仿宋" w:eastAsia="仿宋" w:cs="仿宋"/>
          <w:szCs w:val="21"/>
        </w:rPr>
      </w:pPr>
    </w:p>
    <w:p w14:paraId="7B1C8803">
      <w:pPr>
        <w:ind w:firstLine="420" w:firstLineChars="200"/>
        <w:rPr>
          <w:rFonts w:hint="eastAsia" w:ascii="仿宋" w:hAnsi="仿宋" w:eastAsia="仿宋" w:cs="仿宋"/>
          <w:szCs w:val="21"/>
        </w:rPr>
      </w:pPr>
      <w:r>
        <w:rPr>
          <w:rFonts w:hint="eastAsia" w:ascii="仿宋" w:hAnsi="仿宋" w:eastAsia="仿宋" w:cs="仿宋"/>
          <w:szCs w:val="21"/>
        </w:rPr>
        <w:t>本协议是由</w:t>
      </w:r>
      <w:r>
        <w:rPr>
          <w:rFonts w:hint="eastAsia" w:ascii="仿宋" w:hAnsi="仿宋" w:eastAsia="仿宋" w:cs="仿宋"/>
          <w:b/>
          <w:szCs w:val="21"/>
        </w:rPr>
        <w:t>招商银行股份有限公司信用卡中心</w:t>
      </w:r>
      <w:r>
        <w:rPr>
          <w:rFonts w:hint="eastAsia" w:ascii="仿宋" w:hAnsi="仿宋" w:eastAsia="仿宋" w:cs="仿宋"/>
          <w:szCs w:val="21"/>
        </w:rPr>
        <w:t>（以下简称“我行”）与我行信用卡持卡人(以下简称 “您”)就信用卡快捷支付服务（以下简称“本服务”）的使用等相关事项所订立的有效合约。</w:t>
      </w:r>
      <w:r>
        <w:rPr>
          <w:rFonts w:hint="eastAsia" w:ascii="仿宋" w:hAnsi="仿宋" w:eastAsia="仿宋" w:cs="仿宋"/>
          <w:b/>
          <w:szCs w:val="21"/>
        </w:rPr>
        <w:t>您通过互联网（Internet）点击确认或以其他方式选择接受本协议，即表示您同意接受本协议的全部内容并同意承担由此产生的责任。</w:t>
      </w:r>
    </w:p>
    <w:p w14:paraId="63081A38">
      <w:pPr>
        <w:rPr>
          <w:rFonts w:hint="eastAsia" w:ascii="仿宋" w:hAnsi="仿宋" w:eastAsia="仿宋" w:cs="仿宋"/>
          <w:szCs w:val="21"/>
        </w:rPr>
      </w:pPr>
    </w:p>
    <w:p w14:paraId="79D756D6">
      <w:pPr>
        <w:widowControl/>
        <w:spacing w:after="135"/>
        <w:ind w:firstLine="420" w:firstLineChars="200"/>
        <w:jc w:val="left"/>
        <w:rPr>
          <w:rFonts w:hint="eastAsia" w:ascii="仿宋" w:hAnsi="仿宋" w:eastAsia="仿宋" w:cs="仿宋"/>
          <w:b/>
          <w:szCs w:val="21"/>
        </w:rPr>
      </w:pPr>
      <w:r>
        <w:rPr>
          <w:rFonts w:hint="eastAsia" w:ascii="仿宋" w:hAnsi="仿宋" w:eastAsia="仿宋" w:cs="仿宋"/>
          <w:szCs w:val="21"/>
        </w:rPr>
        <w:t>在接受本协议之前，请您仔细阅读本协议的全部内容（</w:t>
      </w:r>
      <w:r>
        <w:rPr>
          <w:rFonts w:hint="eastAsia" w:ascii="仿宋" w:hAnsi="仿宋" w:eastAsia="仿宋" w:cs="仿宋"/>
          <w:b/>
          <w:bCs/>
          <w:szCs w:val="21"/>
        </w:rPr>
        <w:t>特别是以粗体标注的内容</w:t>
      </w:r>
      <w:r>
        <w:rPr>
          <w:rFonts w:hint="eastAsia" w:ascii="仿宋" w:hAnsi="仿宋" w:eastAsia="仿宋" w:cs="仿宋"/>
          <w:szCs w:val="21"/>
        </w:rPr>
        <w:t>）。</w:t>
      </w:r>
      <w:r>
        <w:rPr>
          <w:rFonts w:hint="eastAsia" w:ascii="仿宋" w:hAnsi="仿宋" w:eastAsia="仿宋" w:cs="仿宋"/>
          <w:b/>
          <w:szCs w:val="21"/>
        </w:rPr>
        <w:t>如果您不同意本协议的任何内容，或者无法准确理解相关条款的解释，请不要进行后续操作。您有权要求我行对本协议条款进行解释和说明，具体的咨询渠道：400-820-5555。</w:t>
      </w:r>
    </w:p>
    <w:p w14:paraId="1FC14260">
      <w:pPr>
        <w:widowControl/>
        <w:spacing w:after="135"/>
        <w:jc w:val="left"/>
        <w:rPr>
          <w:rFonts w:hint="eastAsia" w:ascii="仿宋" w:hAnsi="仿宋" w:eastAsia="仿宋" w:cs="仿宋"/>
          <w:b/>
          <w:bCs/>
          <w:kern w:val="0"/>
          <w:sz w:val="21"/>
          <w:szCs w:val="21"/>
          <w:u w:val="single"/>
        </w:rPr>
      </w:pPr>
    </w:p>
    <w:p w14:paraId="254EE1DA">
      <w:pPr>
        <w:widowControl/>
        <w:spacing w:after="135"/>
        <w:jc w:val="left"/>
        <w:rPr>
          <w:rFonts w:hint="eastAsia" w:ascii="仿宋" w:hAnsi="仿宋" w:eastAsia="仿宋" w:cs="仿宋"/>
          <w:szCs w:val="21"/>
        </w:rPr>
      </w:pPr>
      <w:r>
        <w:rPr>
          <w:rFonts w:hint="eastAsia" w:ascii="仿宋" w:hAnsi="仿宋" w:eastAsia="仿宋" w:cs="仿宋"/>
          <w:b/>
          <w:szCs w:val="21"/>
        </w:rPr>
        <w:t>一、声明与承诺</w:t>
      </w:r>
    </w:p>
    <w:p w14:paraId="2C97EF33">
      <w:pPr>
        <w:ind w:firstLine="422" w:firstLineChars="200"/>
        <w:rPr>
          <w:rFonts w:hint="eastAsia" w:ascii="仿宋" w:hAnsi="仿宋" w:eastAsia="仿宋" w:cs="仿宋"/>
          <w:b/>
          <w:szCs w:val="21"/>
        </w:rPr>
      </w:pPr>
      <w:r>
        <w:rPr>
          <w:rFonts w:hint="eastAsia" w:ascii="仿宋" w:hAnsi="仿宋" w:eastAsia="仿宋" w:cs="仿宋"/>
          <w:b/>
          <w:bCs/>
          <w:szCs w:val="21"/>
        </w:rPr>
        <w:t>信用卡快捷支付服务是一种网络支付业务</w:t>
      </w:r>
      <w:r>
        <w:rPr>
          <w:rFonts w:hint="eastAsia" w:ascii="仿宋" w:hAnsi="仿宋" w:eastAsia="仿宋" w:cs="仿宋"/>
          <w:kern w:val="0"/>
          <w:sz w:val="21"/>
          <w:szCs w:val="21"/>
        </w:rPr>
        <w:t>。</w:t>
      </w:r>
      <w:r>
        <w:rPr>
          <w:rFonts w:hint="eastAsia" w:ascii="仿宋" w:hAnsi="仿宋" w:eastAsia="仿宋" w:cs="仿宋"/>
          <w:b/>
          <w:bCs/>
          <w:szCs w:val="21"/>
        </w:rPr>
        <w:t>您应确保您在使用本服务时绑定的我行信用卡为您本人合法所有，并确保您将您的账户与该信用卡绑定且用其支付的行为合法、有效，且未侵犯任何第三方合法权益；否则因此造成我行、持卡人损失的，您应负责赔偿并承担全部法律责任</w:t>
      </w:r>
      <w:r>
        <w:rPr>
          <w:rFonts w:hint="eastAsia" w:ascii="仿宋" w:hAnsi="仿宋" w:eastAsia="仿宋" w:cs="仿宋"/>
          <w:szCs w:val="21"/>
        </w:rPr>
        <w:t>。</w:t>
      </w:r>
    </w:p>
    <w:p w14:paraId="27D49BF7">
      <w:pPr>
        <w:rPr>
          <w:rFonts w:hint="eastAsia" w:ascii="仿宋" w:hAnsi="仿宋" w:eastAsia="仿宋" w:cs="仿宋"/>
          <w:b/>
          <w:szCs w:val="21"/>
        </w:rPr>
      </w:pPr>
      <w:r>
        <w:rPr>
          <w:rFonts w:hint="eastAsia" w:ascii="仿宋" w:hAnsi="仿宋" w:eastAsia="仿宋" w:cs="仿宋"/>
          <w:b/>
          <w:szCs w:val="21"/>
        </w:rPr>
        <w:t> </w:t>
      </w:r>
    </w:p>
    <w:p w14:paraId="097A72C6">
      <w:pPr>
        <w:ind w:firstLine="422" w:firstLineChars="200"/>
        <w:rPr>
          <w:rFonts w:hint="eastAsia" w:ascii="仿宋" w:hAnsi="仿宋" w:eastAsia="仿宋" w:cs="仿宋"/>
          <w:b/>
          <w:szCs w:val="21"/>
        </w:rPr>
      </w:pPr>
      <w:r>
        <w:rPr>
          <w:rFonts w:hint="eastAsia" w:ascii="仿宋" w:hAnsi="仿宋" w:eastAsia="仿宋" w:cs="仿宋"/>
          <w:b/>
          <w:szCs w:val="21"/>
        </w:rPr>
        <w:t>您同意我行与您在前一步中点选的非银行支付机构（以下简称“支付机构”）为本服务而使用并相互传递您的个人资料（</w:t>
      </w:r>
      <w:r>
        <w:rPr>
          <w:rFonts w:hint="eastAsia" w:ascii="仿宋" w:hAnsi="仿宋" w:eastAsia="仿宋" w:cs="仿宋"/>
          <w:bCs/>
          <w:szCs w:val="21"/>
        </w:rPr>
        <w:t>包括您的姓名、信用卡卡号、手机号码、证件信息</w:t>
      </w:r>
      <w:r>
        <w:rPr>
          <w:rFonts w:hint="eastAsia" w:ascii="仿宋" w:hAnsi="仿宋" w:eastAsia="仿宋" w:cs="仿宋"/>
          <w:b/>
          <w:szCs w:val="21"/>
        </w:rPr>
        <w:t>）。您保证所提供的个人资料真实有效，因您提供虚假信息而引起的法律责任由您承担。如您取消绑定、停止使用本服务或信用卡销户、信用卡过期不办新卡、信用卡挂失不办新卡等，您同意我行将相应的信息传递给支付机构。</w:t>
      </w:r>
    </w:p>
    <w:p w14:paraId="4383E1AF">
      <w:pPr>
        <w:ind w:firstLine="422" w:firstLineChars="200"/>
        <w:rPr>
          <w:rFonts w:hint="eastAsia" w:ascii="仿宋" w:hAnsi="仿宋" w:eastAsia="仿宋" w:cs="仿宋"/>
          <w:b/>
          <w:szCs w:val="21"/>
        </w:rPr>
      </w:pPr>
    </w:p>
    <w:p w14:paraId="4192AEE9">
      <w:pPr>
        <w:ind w:firstLine="422" w:firstLineChars="200"/>
        <w:rPr>
          <w:rFonts w:hint="eastAsia" w:ascii="仿宋" w:hAnsi="仿宋" w:eastAsia="仿宋" w:cs="仿宋"/>
          <w:b/>
          <w:szCs w:val="21"/>
        </w:rPr>
      </w:pPr>
      <w:r>
        <w:rPr>
          <w:rFonts w:hint="eastAsia" w:ascii="仿宋" w:hAnsi="仿宋" w:eastAsia="仿宋" w:cs="仿宋"/>
          <w:b/>
          <w:szCs w:val="21"/>
        </w:rPr>
        <w:t>您应当依照可适用的法律法规使用我行提供的金融服务，如我行发现您或您重要关联方存在洗钱或者被制裁风险，例如提供不实、不完整或者无效的身份或交易信息，未及时更新身份证明文件，您或您账户、您重要关联方出现异常或涉嫌洗钱、恐怖融资，您或您交易、您重要关联方或其交易涉及联合国、中国等国际组织或国家发布的监控名单或者制裁事项，或您或您重要关联方在使用金融服务中出现其他违反可适用法律法规的情况等，我行有权单方对您采取拒绝开户申请、限制交易、停止支付及终止账户业务、终止协议等一项或多项措施，并可要求您配合尽职调查、补充证明文件或者在指定期限内办理销户及其他相关手续。您逾期未办理的，则视同自愿销户，此时我行可单方予以销户。我行因您出现本条所述的风险情况而采取上述措施所造成的责任和损失由您自行承担。您同时还应承担对我行由此可能产生的损失承担赔偿责任。我行有权直接从您账户扣款对我行所受损失予以弥补。其中，“重要关联方”包括但不限于“法定代表人、授权签字人、实际控制人、受益所有人、重要投资人、重要被投资人、重要债权人、被控制实体”等。</w:t>
      </w:r>
    </w:p>
    <w:p w14:paraId="43952FF8">
      <w:pPr>
        <w:rPr>
          <w:rFonts w:hint="eastAsia" w:ascii="仿宋" w:hAnsi="仿宋" w:eastAsia="仿宋" w:cs="仿宋"/>
          <w:szCs w:val="21"/>
        </w:rPr>
      </w:pPr>
    </w:p>
    <w:p w14:paraId="02C9493A">
      <w:pPr>
        <w:widowControl/>
        <w:numPr>
          <w:ilvl w:val="0"/>
          <w:numId w:val="13"/>
        </w:numPr>
        <w:jc w:val="left"/>
        <w:rPr>
          <w:rFonts w:hint="eastAsia" w:ascii="仿宋" w:hAnsi="仿宋" w:eastAsia="仿宋" w:cs="仿宋"/>
          <w:b/>
          <w:szCs w:val="21"/>
        </w:rPr>
      </w:pPr>
      <w:r>
        <w:rPr>
          <w:rFonts w:hint="eastAsia" w:ascii="仿宋" w:hAnsi="仿宋" w:eastAsia="仿宋" w:cs="仿宋"/>
          <w:b/>
          <w:szCs w:val="21"/>
        </w:rPr>
        <w:t>身份识别方式</w:t>
      </w:r>
    </w:p>
    <w:p w14:paraId="4006DE2C">
      <w:pPr>
        <w:widowControl/>
        <w:numPr>
          <w:ilvl w:val="255"/>
          <w:numId w:val="0"/>
        </w:numPr>
        <w:jc w:val="left"/>
        <w:rPr>
          <w:rFonts w:hint="eastAsia" w:ascii="仿宋" w:hAnsi="仿宋" w:eastAsia="仿宋" w:cs="仿宋"/>
          <w:b/>
          <w:szCs w:val="21"/>
        </w:rPr>
      </w:pPr>
    </w:p>
    <w:p w14:paraId="1B0C3599">
      <w:pPr>
        <w:ind w:firstLine="422" w:firstLineChars="200"/>
        <w:rPr>
          <w:rFonts w:hint="eastAsia" w:ascii="仿宋" w:hAnsi="仿宋" w:eastAsia="仿宋" w:cs="仿宋"/>
          <w:b/>
          <w:szCs w:val="21"/>
        </w:rPr>
      </w:pPr>
      <w:r>
        <w:rPr>
          <w:rFonts w:hint="eastAsia" w:ascii="仿宋" w:hAnsi="仿宋" w:eastAsia="仿宋" w:cs="仿宋"/>
          <w:b/>
          <w:szCs w:val="21"/>
        </w:rPr>
        <w:t>您同意我行对支付机构收集并转交我行的、您在使用本业务过程中所填写的包括姓名、信用卡卡号、手机号码、证件信息进行校对核验并以短信验证码的方式对您的身份进行认证识别，</w:t>
      </w:r>
      <w:r>
        <w:rPr>
          <w:rFonts w:hint="eastAsia" w:ascii="仿宋" w:hAnsi="仿宋" w:eastAsia="仿宋" w:cs="仿宋"/>
          <w:bCs/>
          <w:szCs w:val="21"/>
        </w:rPr>
        <w:t>支付机构对您的身份识别方式以您与支付机构签订的相关协议条款为准</w:t>
      </w:r>
      <w:r>
        <w:rPr>
          <w:rFonts w:hint="eastAsia" w:ascii="仿宋" w:hAnsi="仿宋" w:eastAsia="仿宋" w:cs="仿宋"/>
          <w:b/>
          <w:szCs w:val="21"/>
        </w:rPr>
        <w:t>；您同意将该信用卡与您此次登录的快捷支付账户进行绑定，</w:t>
      </w:r>
      <w:r>
        <w:rPr>
          <w:rFonts w:hint="eastAsia" w:ascii="仿宋" w:hAnsi="仿宋" w:eastAsia="仿宋" w:cs="仿宋"/>
          <w:bCs/>
          <w:szCs w:val="21"/>
        </w:rPr>
        <w:t>以便您此次及今后进行支付</w:t>
      </w:r>
      <w:r>
        <w:rPr>
          <w:rFonts w:hint="eastAsia" w:ascii="仿宋" w:hAnsi="仿宋" w:eastAsia="仿宋" w:cs="仿宋"/>
          <w:b/>
          <w:szCs w:val="21"/>
        </w:rPr>
        <w:t>。</w:t>
      </w:r>
      <w:r>
        <w:rPr>
          <w:rFonts w:hint="eastAsia" w:ascii="仿宋" w:hAnsi="仿宋" w:eastAsia="仿宋" w:cs="仿宋"/>
          <w:bCs/>
          <w:szCs w:val="21"/>
        </w:rPr>
        <w:t>同时</w:t>
      </w:r>
      <w:r>
        <w:rPr>
          <w:rFonts w:hint="eastAsia" w:ascii="仿宋" w:hAnsi="仿宋" w:eastAsia="仿宋" w:cs="仿宋"/>
          <w:b/>
          <w:szCs w:val="21"/>
        </w:rPr>
        <w:t>，我行与支付机构保留变更上述身份识别要素作为校验标准的权利。</w:t>
      </w:r>
    </w:p>
    <w:p w14:paraId="2C31E662">
      <w:pPr>
        <w:rPr>
          <w:rFonts w:hint="eastAsia" w:ascii="仿宋" w:hAnsi="仿宋" w:eastAsia="仿宋" w:cs="仿宋"/>
          <w:b/>
          <w:szCs w:val="21"/>
        </w:rPr>
      </w:pPr>
    </w:p>
    <w:p w14:paraId="6ECAC1D3">
      <w:pPr>
        <w:rPr>
          <w:rFonts w:hint="eastAsia" w:ascii="仿宋" w:hAnsi="仿宋" w:eastAsia="仿宋" w:cs="仿宋"/>
          <w:b/>
          <w:szCs w:val="21"/>
        </w:rPr>
      </w:pPr>
      <w:r>
        <w:rPr>
          <w:rFonts w:hint="eastAsia" w:ascii="仿宋" w:hAnsi="仿宋" w:eastAsia="仿宋" w:cs="仿宋"/>
          <w:b/>
          <w:szCs w:val="21"/>
        </w:rPr>
        <w:t>三、交易验证方式和交易规则</w:t>
      </w:r>
    </w:p>
    <w:p w14:paraId="3306ACA6">
      <w:pPr>
        <w:rPr>
          <w:rFonts w:hint="eastAsia" w:ascii="仿宋" w:hAnsi="仿宋" w:eastAsia="仿宋" w:cs="仿宋"/>
          <w:szCs w:val="21"/>
        </w:rPr>
      </w:pPr>
    </w:p>
    <w:p w14:paraId="6510337C">
      <w:pPr>
        <w:ind w:firstLine="422" w:firstLineChars="200"/>
        <w:rPr>
          <w:rFonts w:hint="eastAsia" w:ascii="仿宋" w:hAnsi="仿宋" w:eastAsia="仿宋" w:cs="仿宋"/>
          <w:b/>
          <w:szCs w:val="21"/>
        </w:rPr>
      </w:pPr>
      <w:r>
        <w:rPr>
          <w:rFonts w:hint="eastAsia" w:ascii="仿宋" w:hAnsi="仿宋" w:eastAsia="仿宋" w:cs="仿宋"/>
          <w:b/>
          <w:szCs w:val="21"/>
        </w:rPr>
        <w:t>一旦绑定成功，即视为您同意并授权我行按照支付机构的交易指令从您绑定的信用卡账户中支付相应款项，为此我行不必事先通知您。如您信用余额不足时，您知晓并同意我行有权拒绝执行交易指令。</w:t>
      </w:r>
    </w:p>
    <w:p w14:paraId="1E7097F8">
      <w:pPr>
        <w:rPr>
          <w:rFonts w:hint="eastAsia" w:ascii="仿宋" w:hAnsi="仿宋" w:eastAsia="仿宋" w:cs="仿宋"/>
          <w:szCs w:val="21"/>
        </w:rPr>
      </w:pPr>
    </w:p>
    <w:p w14:paraId="3E242E1C">
      <w:pPr>
        <w:ind w:firstLine="422" w:firstLineChars="200"/>
        <w:rPr>
          <w:rFonts w:hint="eastAsia" w:ascii="仿宋" w:hAnsi="仿宋" w:eastAsia="仿宋" w:cs="仿宋"/>
          <w:szCs w:val="21"/>
        </w:rPr>
      </w:pPr>
      <w:r>
        <w:rPr>
          <w:rFonts w:hint="eastAsia" w:ascii="仿宋" w:hAnsi="仿宋" w:eastAsia="仿宋" w:cs="仿宋"/>
          <w:b/>
          <w:bCs/>
          <w:szCs w:val="21"/>
        </w:rPr>
        <w:t>您应妥善保管信用卡开户名、开户类型、与之相关的证件类型及证件号码、手机号码、固定电话、通信地址等与该信用卡有关的一切信息</w:t>
      </w:r>
      <w:r>
        <w:rPr>
          <w:rFonts w:hint="eastAsia" w:ascii="仿宋" w:hAnsi="仿宋" w:eastAsia="仿宋" w:cs="仿宋"/>
          <w:szCs w:val="21"/>
        </w:rPr>
        <w:t>。如您的前述信息泄露或您的信息发生变更或信用卡遗失等，您应及时通知我行，以减少可能发生的损失。</w:t>
      </w:r>
      <w:r>
        <w:rPr>
          <w:rFonts w:hint="eastAsia" w:ascii="仿宋" w:hAnsi="仿宋" w:eastAsia="仿宋" w:cs="仿宋"/>
          <w:b/>
          <w:szCs w:val="21"/>
        </w:rPr>
        <w:t>因您泄露身份信息、信用卡信息、密码、数字证书、U盾或丢失信用卡等所致的损失由您自行承担。</w:t>
      </w:r>
    </w:p>
    <w:p w14:paraId="102FF260">
      <w:pPr>
        <w:rPr>
          <w:rFonts w:hint="eastAsia" w:ascii="仿宋" w:hAnsi="仿宋" w:eastAsia="仿宋" w:cs="仿宋"/>
          <w:szCs w:val="21"/>
        </w:rPr>
      </w:pPr>
    </w:p>
    <w:p w14:paraId="17FA9398">
      <w:pPr>
        <w:ind w:firstLine="422" w:firstLineChars="200"/>
        <w:rPr>
          <w:rFonts w:hint="eastAsia" w:ascii="仿宋" w:hAnsi="仿宋" w:eastAsia="仿宋" w:cs="仿宋"/>
          <w:szCs w:val="21"/>
        </w:rPr>
      </w:pPr>
      <w:r>
        <w:rPr>
          <w:rFonts w:hint="eastAsia" w:ascii="仿宋" w:hAnsi="仿宋" w:eastAsia="仿宋" w:cs="仿宋"/>
          <w:b/>
          <w:bCs/>
          <w:szCs w:val="21"/>
        </w:rPr>
        <w:t>您知悉并同意，我行可</w:t>
      </w:r>
      <w:r>
        <w:rPr>
          <w:rFonts w:hint="eastAsia" w:ascii="仿宋" w:hAnsi="仿宋" w:eastAsia="仿宋" w:cs="仿宋"/>
          <w:szCs w:val="21"/>
        </w:rPr>
        <w:t>根据国家法律法规规定、监管要求或业务发展需要，</w:t>
      </w:r>
      <w:r>
        <w:rPr>
          <w:rFonts w:hint="eastAsia" w:ascii="仿宋" w:hAnsi="仿宋" w:eastAsia="仿宋" w:cs="仿宋"/>
          <w:b/>
          <w:bCs/>
          <w:szCs w:val="21"/>
        </w:rPr>
        <w:t>设置或修改信用卡的支付限额</w:t>
      </w:r>
      <w:r>
        <w:rPr>
          <w:rFonts w:hint="eastAsia" w:ascii="仿宋" w:hAnsi="仿宋" w:eastAsia="仿宋" w:cs="仿宋"/>
          <w:szCs w:val="21"/>
        </w:rPr>
        <w:t>。</w:t>
      </w:r>
      <w:r>
        <w:rPr>
          <w:rFonts w:hint="eastAsia" w:ascii="仿宋" w:hAnsi="仿宋" w:eastAsia="仿宋" w:cs="仿宋"/>
          <w:b/>
          <w:bCs/>
          <w:szCs w:val="21"/>
        </w:rPr>
        <w:t>您在使用本服务时同时受我行和支付机构设置的支付限额的约束</w:t>
      </w:r>
      <w:r>
        <w:rPr>
          <w:rFonts w:hint="eastAsia" w:ascii="仿宋" w:hAnsi="仿宋" w:eastAsia="仿宋" w:cs="仿宋"/>
          <w:szCs w:val="21"/>
        </w:rPr>
        <w:t>。在任何情况下，</w:t>
      </w:r>
      <w:r>
        <w:rPr>
          <w:rFonts w:hint="eastAsia" w:ascii="仿宋" w:hAnsi="仿宋" w:eastAsia="仿宋" w:cs="仿宋"/>
          <w:b/>
          <w:bCs/>
          <w:szCs w:val="21"/>
        </w:rPr>
        <w:t>您使用本服务支付的金额不应超过我行设置的支付限额，也不应超过支付机构设置的支付限额</w:t>
      </w:r>
      <w:r>
        <w:rPr>
          <w:rFonts w:hint="eastAsia" w:ascii="仿宋" w:hAnsi="仿宋" w:eastAsia="仿宋" w:cs="仿宋"/>
          <w:szCs w:val="21"/>
        </w:rPr>
        <w:t>（如我行设置的支付限额与支付机构设置的支付限额</w:t>
      </w:r>
      <w:r>
        <w:rPr>
          <w:rFonts w:hint="eastAsia" w:ascii="仿宋" w:hAnsi="仿宋" w:eastAsia="仿宋" w:cs="仿宋"/>
          <w:b/>
          <w:bCs/>
          <w:szCs w:val="21"/>
        </w:rPr>
        <w:t>不一致的</w:t>
      </w:r>
      <w:r>
        <w:rPr>
          <w:rFonts w:hint="eastAsia" w:ascii="仿宋" w:hAnsi="仿宋" w:eastAsia="仿宋" w:cs="仿宋"/>
          <w:szCs w:val="21"/>
        </w:rPr>
        <w:t>，</w:t>
      </w:r>
      <w:r>
        <w:rPr>
          <w:rFonts w:hint="eastAsia" w:ascii="仿宋" w:hAnsi="仿宋" w:eastAsia="仿宋" w:cs="仿宋"/>
          <w:b/>
          <w:bCs/>
          <w:szCs w:val="21"/>
        </w:rPr>
        <w:t>以较少者为准</w:t>
      </w:r>
      <w:r>
        <w:rPr>
          <w:rFonts w:hint="eastAsia" w:ascii="仿宋" w:hAnsi="仿宋" w:eastAsia="仿宋" w:cs="仿宋"/>
          <w:szCs w:val="21"/>
        </w:rPr>
        <w:t>，以下简称“支付限额”）。</w:t>
      </w:r>
      <w:r>
        <w:rPr>
          <w:rFonts w:hint="eastAsia" w:ascii="仿宋" w:hAnsi="仿宋" w:eastAsia="仿宋" w:cs="仿宋"/>
          <w:b/>
          <w:bCs/>
          <w:szCs w:val="21"/>
        </w:rPr>
        <w:t>如实际支付金额大于支付限额，您知晓并同意我行拒绝执行交易指令</w:t>
      </w:r>
      <w:r>
        <w:rPr>
          <w:rFonts w:hint="eastAsia" w:ascii="仿宋" w:hAnsi="仿宋" w:eastAsia="仿宋" w:cs="仿宋"/>
          <w:szCs w:val="21"/>
        </w:rPr>
        <w:t>。如</w:t>
      </w:r>
      <w:r>
        <w:rPr>
          <w:rFonts w:hint="eastAsia" w:ascii="仿宋" w:hAnsi="仿宋" w:eastAsia="仿宋" w:cs="仿宋"/>
          <w:b/>
          <w:bCs/>
          <w:szCs w:val="21"/>
        </w:rPr>
        <w:t>因您</w:t>
      </w:r>
      <w:r>
        <w:rPr>
          <w:rFonts w:hint="eastAsia" w:ascii="仿宋" w:hAnsi="仿宋" w:eastAsia="仿宋" w:cs="仿宋"/>
          <w:b/>
          <w:szCs w:val="21"/>
        </w:rPr>
        <w:t>在我行渠道</w:t>
      </w:r>
      <w:r>
        <w:rPr>
          <w:rFonts w:hint="eastAsia" w:ascii="仿宋" w:hAnsi="仿宋" w:eastAsia="仿宋" w:cs="仿宋"/>
          <w:b/>
          <w:bCs/>
          <w:szCs w:val="21"/>
        </w:rPr>
        <w:t>设置了信用卡一键锁卡、卡片限额等原因导致无法完成支付，我行可能会通过支付机构服务页面提示您是否需要跳过一键锁卡或卡片限额等检查并继续完成支付，在取得您授权同意的前提下，我行将跳过一键锁卡或卡片限额等检查并执行交易扣款指令</w:t>
      </w:r>
      <w:r>
        <w:rPr>
          <w:rFonts w:hint="eastAsia" w:ascii="仿宋" w:hAnsi="仿宋" w:eastAsia="仿宋" w:cs="仿宋"/>
          <w:szCs w:val="21"/>
        </w:rPr>
        <w:t>。</w:t>
      </w:r>
      <w:r>
        <w:rPr>
          <w:rFonts w:hint="eastAsia" w:ascii="仿宋" w:hAnsi="仿宋" w:eastAsia="仿宋" w:cs="仿宋"/>
          <w:b/>
          <w:szCs w:val="21"/>
        </w:rPr>
        <w:t>如您因信用余额不足无法完成支付，我行可能会通过</w:t>
      </w:r>
      <w:r>
        <w:rPr>
          <w:rFonts w:hint="eastAsia" w:ascii="仿宋" w:hAnsi="仿宋" w:eastAsia="仿宋" w:cs="仿宋"/>
          <w:b/>
          <w:bCs/>
          <w:szCs w:val="21"/>
        </w:rPr>
        <w:t>支付机构</w:t>
      </w:r>
      <w:r>
        <w:rPr>
          <w:rFonts w:hint="eastAsia" w:ascii="仿宋" w:hAnsi="仿宋" w:eastAsia="仿宋" w:cs="仿宋"/>
          <w:b/>
          <w:szCs w:val="21"/>
        </w:rPr>
        <w:t>服务页面提示您申请临时信用额度（又称“临时额度”）后继续完成支付。您的临时额度审核结果以我行最终通知为准。临时额度失效后，您使用临时额度支付的款项将全额计入您最近一期账单的最低还款额</w:t>
      </w:r>
      <w:r>
        <w:rPr>
          <w:rFonts w:hint="eastAsia" w:ascii="仿宋" w:hAnsi="仿宋" w:eastAsia="仿宋" w:cs="仿宋"/>
          <w:szCs w:val="21"/>
        </w:rPr>
        <w:t>。</w:t>
      </w:r>
    </w:p>
    <w:p w14:paraId="4B9CD995">
      <w:pPr>
        <w:rPr>
          <w:rFonts w:hint="eastAsia" w:ascii="仿宋" w:hAnsi="仿宋" w:eastAsia="仿宋" w:cs="仿宋"/>
          <w:szCs w:val="21"/>
        </w:rPr>
      </w:pPr>
    </w:p>
    <w:p w14:paraId="5DF951F6">
      <w:pPr>
        <w:ind w:firstLine="420" w:firstLineChars="200"/>
        <w:rPr>
          <w:rFonts w:hint="eastAsia" w:ascii="仿宋" w:hAnsi="仿宋" w:eastAsia="仿宋" w:cs="仿宋"/>
          <w:szCs w:val="21"/>
        </w:rPr>
      </w:pPr>
      <w:r>
        <w:rPr>
          <w:rFonts w:hint="eastAsia" w:ascii="仿宋" w:hAnsi="仿宋" w:eastAsia="仿宋" w:cs="仿宋"/>
          <w:szCs w:val="21"/>
        </w:rPr>
        <w:t>本协议与我行信用卡章程、领用合约相冲突部分，以本协议为准。本协议中未尽事宜，依我行信用卡章程、领用合约相关规定办理。</w:t>
      </w:r>
    </w:p>
    <w:p w14:paraId="6A95BB5C">
      <w:pPr>
        <w:rPr>
          <w:rFonts w:hint="eastAsia" w:ascii="仿宋" w:hAnsi="仿宋" w:eastAsia="仿宋" w:cs="仿宋"/>
          <w:szCs w:val="21"/>
        </w:rPr>
      </w:pPr>
    </w:p>
    <w:p w14:paraId="7B092AE2">
      <w:pPr>
        <w:ind w:firstLine="422" w:firstLineChars="200"/>
        <w:rPr>
          <w:rFonts w:hint="eastAsia" w:ascii="仿宋" w:hAnsi="仿宋" w:eastAsia="仿宋" w:cs="仿宋"/>
          <w:b/>
          <w:szCs w:val="21"/>
        </w:rPr>
      </w:pPr>
      <w:r>
        <w:rPr>
          <w:rFonts w:hint="eastAsia" w:ascii="仿宋" w:hAnsi="仿宋" w:eastAsia="仿宋" w:cs="仿宋"/>
          <w:b/>
          <w:szCs w:val="21"/>
        </w:rPr>
        <w:t>您不得利用本服务进行套现、虚假交易等行为，且有义务配合我行进行相关调查，一旦您拒绝配合相关调查或我行认为您存在涉嫌虚假交易、套现或任何其他非法活动、欺诈、违反诚信原则或违反本协议约定的行为的，我行有权采取以下一种、多种或全部措施：（1）暂停或终止提供本服务；（2）终止本协议；（3）取消您的信用卡使用资格；（4）根据法律法规或本协议约定可以采取的其他措施。</w:t>
      </w:r>
    </w:p>
    <w:p w14:paraId="05B30317">
      <w:pPr>
        <w:rPr>
          <w:rFonts w:hint="eastAsia" w:ascii="仿宋" w:hAnsi="仿宋" w:eastAsia="仿宋" w:cs="仿宋"/>
          <w:szCs w:val="21"/>
        </w:rPr>
      </w:pPr>
    </w:p>
    <w:p w14:paraId="68FBC47B">
      <w:pPr>
        <w:ind w:firstLine="422" w:firstLineChars="200"/>
        <w:rPr>
          <w:rFonts w:hint="eastAsia" w:ascii="仿宋" w:hAnsi="仿宋" w:eastAsia="仿宋" w:cs="仿宋"/>
          <w:szCs w:val="21"/>
        </w:rPr>
      </w:pPr>
      <w:r>
        <w:rPr>
          <w:rFonts w:hint="eastAsia" w:ascii="仿宋" w:hAnsi="仿宋" w:eastAsia="仿宋" w:cs="仿宋"/>
          <w:b/>
          <w:szCs w:val="21"/>
        </w:rPr>
        <w:t>您同意，如法律法规、监管规定、业务实际情况等发生变化，我行有权对本服务或本协议进行修改、暂停或终止等，并于执行前通过我行网站、营业网点、对账单、电子邮件、短信、报刊、语音电话等方式</w:t>
      </w:r>
      <w:r>
        <w:rPr>
          <w:rFonts w:hint="eastAsia" w:ascii="仿宋" w:hAnsi="仿宋" w:eastAsia="仿宋" w:cs="仿宋"/>
          <w:bCs/>
          <w:szCs w:val="21"/>
        </w:rPr>
        <w:t>（我行有权根据实际业务情况选择一种或多种方式）</w:t>
      </w:r>
      <w:r>
        <w:rPr>
          <w:rFonts w:hint="eastAsia" w:ascii="仿宋" w:hAnsi="仿宋" w:eastAsia="仿宋" w:cs="仿宋"/>
          <w:b/>
          <w:szCs w:val="21"/>
        </w:rPr>
        <w:t>通知您。</w:t>
      </w:r>
      <w:r>
        <w:rPr>
          <w:rFonts w:hint="eastAsia" w:ascii="仿宋" w:hAnsi="仿宋" w:eastAsia="仿宋" w:cs="仿宋"/>
          <w:b/>
          <w:szCs w:val="21"/>
          <w:lang w:val="zh-CN"/>
        </w:rPr>
        <w:t>该等修改、暂停或终止等</w:t>
      </w:r>
      <w:r>
        <w:rPr>
          <w:rFonts w:hint="eastAsia" w:ascii="仿宋" w:hAnsi="仿宋" w:eastAsia="仿宋" w:cs="仿宋"/>
          <w:bCs/>
          <w:szCs w:val="21"/>
          <w:lang w:val="zh-CN"/>
        </w:rPr>
        <w:t>（又称“该等变更”）</w:t>
      </w:r>
      <w:r>
        <w:rPr>
          <w:rFonts w:hint="eastAsia" w:ascii="仿宋" w:hAnsi="仿宋" w:eastAsia="仿宋" w:cs="仿宋"/>
          <w:b/>
          <w:szCs w:val="21"/>
          <w:lang w:val="zh-CN"/>
        </w:rPr>
        <w:t>自通知中载明的生效日期开始生效，您有权在生效日期前选择是否同意。如您不同意，您有权通过招商银行信用卡投诉电话（</w:t>
      </w:r>
      <w:r>
        <w:rPr>
          <w:rFonts w:hint="eastAsia" w:ascii="仿宋" w:hAnsi="仿宋" w:eastAsia="仿宋" w:cs="仿宋"/>
          <w:b/>
          <w:szCs w:val="21"/>
        </w:rPr>
        <w:t>4008205555转7</w:t>
      </w:r>
      <w:r>
        <w:rPr>
          <w:rFonts w:hint="eastAsia" w:ascii="仿宋" w:hAnsi="仿宋" w:eastAsia="仿宋" w:cs="仿宋"/>
          <w:b/>
          <w:szCs w:val="21"/>
          <w:lang w:val="zh-CN"/>
        </w:rPr>
        <w:t>）等途径进行投诉</w:t>
      </w:r>
      <w:r>
        <w:rPr>
          <w:rFonts w:hint="eastAsia" w:ascii="仿宋" w:hAnsi="仿宋" w:eastAsia="仿宋" w:cs="仿宋"/>
          <w:b/>
          <w:szCs w:val="21"/>
        </w:rPr>
        <w:t>，</w:t>
      </w:r>
      <w:r>
        <w:rPr>
          <w:rFonts w:hint="eastAsia" w:ascii="仿宋" w:hAnsi="仿宋" w:eastAsia="仿宋" w:cs="仿宋"/>
          <w:b/>
          <w:szCs w:val="21"/>
          <w:lang w:val="zh-CN"/>
        </w:rPr>
        <w:t>否则视为您同意该等变更，该等变更对您具有法律约束力。</w:t>
      </w:r>
      <w:r>
        <w:rPr>
          <w:rFonts w:hint="eastAsia" w:ascii="仿宋" w:hAnsi="仿宋" w:eastAsia="仿宋" w:cs="仿宋"/>
          <w:b/>
          <w:szCs w:val="21"/>
        </w:rPr>
        <w:t>本服务或本协议终止后，支付机构在终止前已接收并发送至我行进行处理的交易指令仍有效，您应承担其后果。</w:t>
      </w:r>
      <w:r>
        <w:rPr>
          <w:rFonts w:hint="eastAsia" w:ascii="仿宋" w:hAnsi="仿宋" w:eastAsia="仿宋" w:cs="仿宋"/>
          <w:szCs w:val="21"/>
        </w:rPr>
        <w:t>您同意，</w:t>
      </w:r>
      <w:r>
        <w:rPr>
          <w:rFonts w:hint="eastAsia" w:ascii="仿宋" w:hAnsi="仿宋" w:eastAsia="仿宋" w:cs="仿宋"/>
          <w:b/>
          <w:bCs/>
          <w:szCs w:val="21"/>
        </w:rPr>
        <w:t>如我行与支付机构终止关于本服务的合作，则本协议自动终止。</w:t>
      </w:r>
    </w:p>
    <w:p w14:paraId="71E25F7F">
      <w:pPr>
        <w:ind w:firstLine="422" w:firstLineChars="200"/>
        <w:rPr>
          <w:rFonts w:hint="eastAsia" w:ascii="仿宋" w:hAnsi="仿宋" w:eastAsia="仿宋" w:cs="仿宋"/>
          <w:b/>
          <w:szCs w:val="21"/>
        </w:rPr>
      </w:pPr>
    </w:p>
    <w:p w14:paraId="0848D00C">
      <w:pPr>
        <w:pStyle w:val="2"/>
        <w:rPr>
          <w:rFonts w:hint="eastAsia" w:ascii="仿宋" w:hAnsi="仿宋" w:eastAsia="仿宋" w:cs="仿宋"/>
          <w:szCs w:val="21"/>
        </w:rPr>
      </w:pPr>
    </w:p>
    <w:p w14:paraId="7CD85598">
      <w:pPr>
        <w:pStyle w:val="2"/>
        <w:rPr>
          <w:rFonts w:hint="eastAsia" w:ascii="仿宋" w:hAnsi="仿宋" w:eastAsia="仿宋" w:cs="仿宋"/>
          <w:szCs w:val="21"/>
        </w:rPr>
      </w:pPr>
    </w:p>
    <w:p w14:paraId="304A2DA8">
      <w:pPr>
        <w:pStyle w:val="2"/>
        <w:rPr>
          <w:rFonts w:hint="eastAsia" w:ascii="仿宋" w:hAnsi="仿宋" w:eastAsia="仿宋" w:cs="仿宋"/>
          <w:szCs w:val="21"/>
        </w:rPr>
      </w:pPr>
    </w:p>
    <w:p w14:paraId="2FDC35FE">
      <w:pPr>
        <w:pStyle w:val="2"/>
        <w:rPr>
          <w:rFonts w:hint="eastAsia" w:ascii="仿宋" w:hAnsi="仿宋" w:eastAsia="仿宋" w:cs="仿宋"/>
          <w:szCs w:val="21"/>
        </w:rPr>
      </w:pPr>
    </w:p>
    <w:p w14:paraId="44AE3662">
      <w:pPr>
        <w:pStyle w:val="2"/>
        <w:rPr>
          <w:rFonts w:hint="eastAsia" w:ascii="仿宋" w:hAnsi="仿宋" w:eastAsia="仿宋" w:cs="仿宋"/>
          <w:szCs w:val="21"/>
        </w:rPr>
      </w:pPr>
    </w:p>
    <w:p w14:paraId="689ADA27">
      <w:pPr>
        <w:pStyle w:val="2"/>
        <w:rPr>
          <w:rFonts w:hint="eastAsia" w:ascii="仿宋" w:hAnsi="仿宋" w:eastAsia="仿宋" w:cs="仿宋"/>
          <w:szCs w:val="21"/>
        </w:rPr>
      </w:pPr>
    </w:p>
    <w:p w14:paraId="7F0E7550">
      <w:pPr>
        <w:pStyle w:val="2"/>
        <w:rPr>
          <w:rFonts w:hint="eastAsia" w:ascii="仿宋" w:hAnsi="仿宋" w:eastAsia="仿宋" w:cs="仿宋"/>
          <w:szCs w:val="21"/>
        </w:rPr>
      </w:pPr>
    </w:p>
    <w:p w14:paraId="14C7CF9A">
      <w:pPr>
        <w:pStyle w:val="2"/>
        <w:rPr>
          <w:rFonts w:hint="eastAsia" w:ascii="仿宋" w:hAnsi="仿宋" w:eastAsia="仿宋" w:cs="仿宋"/>
          <w:szCs w:val="21"/>
        </w:rPr>
      </w:pPr>
    </w:p>
    <w:p w14:paraId="39738549">
      <w:pPr>
        <w:pStyle w:val="2"/>
        <w:rPr>
          <w:rFonts w:hint="eastAsia" w:ascii="仿宋" w:hAnsi="仿宋" w:eastAsia="仿宋" w:cs="仿宋"/>
          <w:szCs w:val="21"/>
        </w:rPr>
      </w:pPr>
    </w:p>
    <w:p w14:paraId="4BA7BE38">
      <w:pPr>
        <w:pStyle w:val="2"/>
        <w:rPr>
          <w:rFonts w:hint="eastAsia" w:ascii="仿宋" w:hAnsi="仿宋" w:eastAsia="仿宋" w:cs="仿宋"/>
          <w:szCs w:val="21"/>
        </w:rPr>
        <w:sectPr>
          <w:pgSz w:w="11907" w:h="16839"/>
          <w:pgMar w:top="1431" w:right="1785" w:bottom="1429" w:left="1785" w:header="0" w:footer="0" w:gutter="0"/>
          <w:pgNumType w:fmt="decimal"/>
          <w:cols w:space="720" w:num="1"/>
        </w:sectPr>
      </w:pPr>
    </w:p>
    <w:p w14:paraId="26A6EBE3">
      <w:pPr>
        <w:pStyle w:val="6"/>
        <w:bidi w:val="0"/>
        <w:rPr>
          <w:rFonts w:hint="eastAsia"/>
        </w:rPr>
      </w:pPr>
      <w:bookmarkStart w:id="148" w:name="_Toc10364"/>
      <w:bookmarkStart w:id="149" w:name="_Toc24524"/>
      <w:r>
        <w:rPr>
          <w:rFonts w:hint="eastAsia"/>
        </w:rPr>
        <w:t>浙商银行银行卡快捷支付业务服务协议</w:t>
      </w:r>
      <w:bookmarkEnd w:id="148"/>
      <w:bookmarkEnd w:id="149"/>
    </w:p>
    <w:p w14:paraId="7407A0A7">
      <w:pPr>
        <w:pStyle w:val="31"/>
        <w:jc w:val="center"/>
        <w:rPr>
          <w:rFonts w:hint="eastAsia" w:eastAsia="仿宋" w:cs="仿宋"/>
          <w:b/>
          <w:bCs/>
          <w:sz w:val="21"/>
          <w:szCs w:val="21"/>
          <w:lang w:val="en-US" w:eastAsia="zh-CN"/>
        </w:rPr>
      </w:pPr>
      <w:r>
        <w:rPr>
          <w:rFonts w:hint="eastAsia" w:cs="仿宋"/>
          <w:b/>
          <w:bCs/>
          <w:sz w:val="21"/>
          <w:szCs w:val="21"/>
        </w:rPr>
        <w:t>版本更新日期：</w:t>
      </w:r>
      <w:r>
        <w:rPr>
          <w:rFonts w:hint="eastAsia" w:cs="仿宋"/>
          <w:b/>
          <w:bCs/>
          <w:sz w:val="21"/>
          <w:szCs w:val="21"/>
          <w:lang w:val="en-US" w:eastAsia="zh-CN"/>
        </w:rPr>
        <w:t>2022年04月07日</w:t>
      </w:r>
    </w:p>
    <w:p w14:paraId="5D5876B1">
      <w:pPr>
        <w:pStyle w:val="31"/>
        <w:jc w:val="center"/>
        <w:rPr>
          <w:rFonts w:hint="eastAsia" w:cs="仿宋"/>
          <w:b/>
          <w:bCs/>
          <w:sz w:val="21"/>
          <w:szCs w:val="21"/>
        </w:rPr>
      </w:pPr>
      <w:r>
        <w:rPr>
          <w:rFonts w:hint="eastAsia" w:cs="仿宋"/>
          <w:b/>
          <w:bCs/>
          <w:sz w:val="21"/>
          <w:szCs w:val="21"/>
        </w:rPr>
        <w:t>版本生效日期：</w:t>
      </w:r>
      <w:r>
        <w:rPr>
          <w:rFonts w:hint="eastAsia" w:cs="仿宋"/>
          <w:b/>
          <w:bCs/>
          <w:sz w:val="21"/>
          <w:szCs w:val="21"/>
          <w:lang w:val="en-US" w:eastAsia="zh-CN"/>
        </w:rPr>
        <w:t>2022年04月07日</w:t>
      </w:r>
    </w:p>
    <w:p w14:paraId="7D3BB4CD">
      <w:pPr>
        <w:pStyle w:val="31"/>
        <w:ind w:firstLine="422" w:firstLineChars="200"/>
        <w:rPr>
          <w:rFonts w:hint="eastAsia" w:cs="仿宋"/>
          <w:sz w:val="21"/>
          <w:szCs w:val="21"/>
        </w:rPr>
      </w:pPr>
      <w:r>
        <w:rPr>
          <w:rFonts w:hint="eastAsia" w:cs="仿宋"/>
          <w:b/>
          <w:bCs/>
          <w:sz w:val="21"/>
          <w:szCs w:val="21"/>
        </w:rPr>
        <w:t>在接受本协议之前，请您仔细阅读本协议的全部内容（特别是以粗体标注的内容）。如果您不同意本协议的任何内容，或者无法准确理解相关条款的含义，请不要进行后续操作。如有不明之处或相关异议，请及时拨打浙商银行全国统一客服电话95527咨询，浙商银行将根据相关法律法规、监管规定要求的程序为您处理。</w:t>
      </w:r>
    </w:p>
    <w:p w14:paraId="7871A8E4">
      <w:pPr>
        <w:pStyle w:val="31"/>
        <w:ind w:firstLine="420" w:firstLineChars="200"/>
        <w:rPr>
          <w:rFonts w:hint="eastAsia" w:cs="仿宋"/>
          <w:sz w:val="21"/>
          <w:szCs w:val="21"/>
        </w:rPr>
      </w:pPr>
      <w:r>
        <w:rPr>
          <w:rFonts w:hint="eastAsia" w:cs="仿宋"/>
          <w:sz w:val="21"/>
          <w:szCs w:val="21"/>
        </w:rPr>
        <w:t>为规范双方业务行为，浙商银行股份有限公司（以下简称“我行”） 与我行持卡人（以下简称“您”）基于平等互利原则，就银行卡快捷支付服务相关事宜达成本协议。</w:t>
      </w:r>
      <w:r>
        <w:rPr>
          <w:rFonts w:hint="eastAsia" w:ascii="仿宋" w:hAnsi="仿宋" w:cs="仿宋"/>
          <w:b/>
          <w:sz w:val="21"/>
          <w:szCs w:val="21"/>
        </w:rPr>
        <w:t>您确认通过我行网上银行、手机银行等线上渠道点击“同意”本协议或以其他方式选择同意本协议的，即表明您已自主阅读并清楚知悉</w:t>
      </w:r>
      <w:r>
        <w:rPr>
          <w:rFonts w:hint="eastAsia" w:ascii="仿宋" w:hAnsi="仿宋" w:cs="仿宋"/>
          <w:b/>
          <w:sz w:val="21"/>
          <w:szCs w:val="21"/>
          <w:lang w:eastAsia="zh-CN"/>
        </w:rPr>
        <w:t>理解</w:t>
      </w:r>
      <w:r>
        <w:rPr>
          <w:rFonts w:hint="eastAsia" w:ascii="仿宋" w:hAnsi="仿宋" w:cs="仿宋"/>
          <w:b/>
          <w:sz w:val="21"/>
          <w:szCs w:val="21"/>
        </w:rPr>
        <w:t>本协议全部内容，同意受本协议约束，本协议即生效。</w:t>
      </w:r>
    </w:p>
    <w:p w14:paraId="517C9A7B">
      <w:pPr>
        <w:pStyle w:val="31"/>
        <w:numPr>
          <w:ilvl w:val="0"/>
          <w:numId w:val="14"/>
        </w:numPr>
        <w:ind w:firstLine="422" w:firstLineChars="200"/>
        <w:rPr>
          <w:rFonts w:hint="eastAsia" w:cs="仿宋"/>
          <w:b/>
          <w:bCs/>
          <w:sz w:val="21"/>
          <w:szCs w:val="21"/>
        </w:rPr>
      </w:pPr>
      <w:r>
        <w:rPr>
          <w:rFonts w:hint="eastAsia" w:cs="仿宋"/>
          <w:b/>
          <w:bCs/>
          <w:sz w:val="21"/>
          <w:szCs w:val="21"/>
        </w:rPr>
        <w:t>业务定义</w:t>
      </w:r>
    </w:p>
    <w:p w14:paraId="77EE0449">
      <w:pPr>
        <w:pStyle w:val="31"/>
        <w:ind w:firstLine="420" w:firstLineChars="200"/>
        <w:rPr>
          <w:rFonts w:hint="eastAsia" w:cs="仿宋"/>
          <w:sz w:val="21"/>
          <w:szCs w:val="21"/>
        </w:rPr>
      </w:pPr>
      <w:r>
        <w:rPr>
          <w:rFonts w:hint="eastAsia" w:cs="仿宋"/>
          <w:sz w:val="21"/>
          <w:szCs w:val="21"/>
        </w:rPr>
        <w:t>快捷支付服务，是指我行和</w:t>
      </w:r>
      <w:r>
        <w:rPr>
          <w:rFonts w:hint="eastAsia" w:cs="仿宋"/>
          <w:b/>
          <w:bCs/>
          <w:sz w:val="21"/>
          <w:szCs w:val="21"/>
        </w:rPr>
        <w:t>宝付</w:t>
      </w:r>
      <w:r>
        <w:rPr>
          <w:rFonts w:hint="eastAsia" w:cs="仿宋"/>
          <w:b/>
          <w:bCs/>
          <w:sz w:val="21"/>
          <w:szCs w:val="21"/>
          <w:lang w:val="en-US" w:eastAsia="zh-CN"/>
        </w:rPr>
        <w:t>支付</w:t>
      </w:r>
      <w:r>
        <w:rPr>
          <w:rFonts w:hint="eastAsia" w:cs="仿宋"/>
          <w:b/>
          <w:bCs/>
          <w:sz w:val="21"/>
          <w:szCs w:val="21"/>
        </w:rPr>
        <w:t>（上海）有限公司</w:t>
      </w:r>
      <w:r>
        <w:rPr>
          <w:rFonts w:hint="eastAsia" w:cs="仿宋"/>
          <w:sz w:val="21"/>
          <w:szCs w:val="21"/>
        </w:rPr>
        <w:t>（以下简称“</w:t>
      </w:r>
      <w:r>
        <w:rPr>
          <w:rFonts w:hint="eastAsia" w:cs="仿宋"/>
          <w:b/>
          <w:bCs/>
          <w:sz w:val="21"/>
          <w:szCs w:val="21"/>
          <w:lang w:eastAsia="zh-CN"/>
        </w:rPr>
        <w:t>宝付支付</w:t>
      </w:r>
      <w:r>
        <w:rPr>
          <w:rFonts w:hint="eastAsia" w:cs="仿宋"/>
          <w:sz w:val="21"/>
          <w:szCs w:val="21"/>
        </w:rPr>
        <w:t>”）合作向您提供的支付服务，</w:t>
      </w:r>
      <w:r>
        <w:rPr>
          <w:rFonts w:hint="eastAsia" w:cs="仿宋"/>
          <w:sz w:val="21"/>
          <w:szCs w:val="21"/>
          <w:highlight w:val="none"/>
        </w:rPr>
        <w:t>您的银行卡签约</w:t>
      </w:r>
      <w:r>
        <w:rPr>
          <w:rFonts w:hint="eastAsia" w:cs="仿宋"/>
          <w:sz w:val="21"/>
          <w:szCs w:val="21"/>
          <w:highlight w:val="none"/>
          <w:lang w:eastAsia="zh-CN"/>
        </w:rPr>
        <w:t>宝付支付</w:t>
      </w:r>
      <w:r>
        <w:rPr>
          <w:rFonts w:hint="eastAsia" w:cs="仿宋"/>
          <w:sz w:val="21"/>
          <w:szCs w:val="21"/>
          <w:highlight w:val="none"/>
        </w:rPr>
        <w:t>快捷支付业务后，</w:t>
      </w:r>
      <w:r>
        <w:rPr>
          <w:rFonts w:hint="eastAsia" w:cs="仿宋"/>
          <w:sz w:val="21"/>
          <w:szCs w:val="21"/>
        </w:rPr>
        <w:t>即将该卡作为该业务项下的付款</w:t>
      </w:r>
      <w:r>
        <w:rPr>
          <w:rFonts w:hint="eastAsia" w:cs="仿宋"/>
          <w:sz w:val="21"/>
          <w:szCs w:val="21"/>
          <w:lang w:eastAsia="zh-CN"/>
        </w:rPr>
        <w:t>卡</w:t>
      </w:r>
      <w:r>
        <w:rPr>
          <w:rFonts w:hint="eastAsia" w:cs="仿宋"/>
          <w:sz w:val="21"/>
          <w:szCs w:val="21"/>
        </w:rPr>
        <w:t>，</w:t>
      </w:r>
      <w:r>
        <w:rPr>
          <w:rFonts w:hint="eastAsia" w:cs="仿宋"/>
          <w:b/>
          <w:bCs/>
          <w:sz w:val="21"/>
          <w:szCs w:val="21"/>
        </w:rPr>
        <w:t>授权我行可直接根据</w:t>
      </w:r>
      <w:r>
        <w:rPr>
          <w:rFonts w:hint="eastAsia" w:cs="仿宋"/>
          <w:b/>
          <w:bCs/>
          <w:sz w:val="21"/>
          <w:szCs w:val="21"/>
          <w:lang w:eastAsia="zh-CN"/>
        </w:rPr>
        <w:t>宝付支付</w:t>
      </w:r>
      <w:r>
        <w:rPr>
          <w:rFonts w:hint="eastAsia" w:cs="仿宋"/>
          <w:b/>
          <w:bCs/>
          <w:sz w:val="21"/>
          <w:szCs w:val="21"/>
        </w:rPr>
        <w:t>的交易指令从签约银行卡中扣划相应款项</w:t>
      </w:r>
      <w:r>
        <w:rPr>
          <w:rFonts w:hint="eastAsia" w:cs="仿宋"/>
          <w:sz w:val="21"/>
          <w:szCs w:val="21"/>
        </w:rPr>
        <w:t>。</w:t>
      </w:r>
    </w:p>
    <w:p w14:paraId="4C613BF8">
      <w:pPr>
        <w:pStyle w:val="31"/>
        <w:numPr>
          <w:ilvl w:val="0"/>
          <w:numId w:val="14"/>
        </w:numPr>
        <w:ind w:firstLine="422" w:firstLineChars="200"/>
        <w:rPr>
          <w:rFonts w:hint="eastAsia" w:cs="仿宋"/>
          <w:b/>
          <w:bCs/>
          <w:sz w:val="21"/>
          <w:szCs w:val="21"/>
        </w:rPr>
      </w:pPr>
      <w:r>
        <w:rPr>
          <w:rFonts w:hint="eastAsia" w:cs="仿宋"/>
          <w:b/>
          <w:bCs/>
          <w:sz w:val="21"/>
          <w:szCs w:val="21"/>
        </w:rPr>
        <w:t>权利和义务</w:t>
      </w:r>
    </w:p>
    <w:p w14:paraId="2C79CA9D">
      <w:pPr>
        <w:pStyle w:val="31"/>
        <w:ind w:firstLine="422" w:firstLineChars="200"/>
        <w:rPr>
          <w:rFonts w:hint="eastAsia" w:cs="仿宋"/>
          <w:sz w:val="21"/>
          <w:szCs w:val="21"/>
        </w:rPr>
      </w:pPr>
      <w:r>
        <w:rPr>
          <w:rFonts w:hint="eastAsia" w:cs="仿宋"/>
          <w:b/>
          <w:bCs/>
          <w:sz w:val="21"/>
          <w:szCs w:val="21"/>
        </w:rPr>
        <w:t>请您知悉，我行与</w:t>
      </w:r>
      <w:r>
        <w:rPr>
          <w:rFonts w:hint="eastAsia" w:cs="仿宋"/>
          <w:b/>
          <w:bCs/>
          <w:sz w:val="21"/>
          <w:szCs w:val="21"/>
          <w:lang w:eastAsia="zh-CN"/>
        </w:rPr>
        <w:t>宝付支付</w:t>
      </w:r>
      <w:r>
        <w:rPr>
          <w:rFonts w:hint="eastAsia" w:cs="仿宋"/>
          <w:b/>
          <w:bCs/>
          <w:sz w:val="21"/>
          <w:szCs w:val="21"/>
        </w:rPr>
        <w:t>的快捷支付业务合作通过合法、合规的行业标准技术规范开展，业务开通必须使用您的银行卡类型、银行卡卡号、姓名、证件类型、证件号码、手机号码等个人信息。如您不同意将上述信息用于</w:t>
      </w:r>
      <w:r>
        <w:rPr>
          <w:rFonts w:hint="eastAsia" w:cs="仿宋"/>
          <w:b/>
          <w:bCs/>
          <w:sz w:val="21"/>
          <w:szCs w:val="21"/>
          <w:lang w:eastAsia="zh-CN"/>
        </w:rPr>
        <w:t>宝付支付</w:t>
      </w:r>
      <w:r>
        <w:rPr>
          <w:rFonts w:hint="eastAsia" w:cs="仿宋"/>
          <w:b/>
          <w:bCs/>
          <w:sz w:val="21"/>
          <w:szCs w:val="21"/>
        </w:rPr>
        <w:t>快捷支付业务，我行和</w:t>
      </w:r>
      <w:r>
        <w:rPr>
          <w:rFonts w:hint="eastAsia" w:cs="仿宋"/>
          <w:b/>
          <w:bCs/>
          <w:sz w:val="21"/>
          <w:szCs w:val="21"/>
          <w:lang w:eastAsia="zh-CN"/>
        </w:rPr>
        <w:t>宝付支付</w:t>
      </w:r>
      <w:r>
        <w:rPr>
          <w:rFonts w:hint="eastAsia" w:cs="仿宋"/>
          <w:b/>
          <w:bCs/>
          <w:sz w:val="21"/>
          <w:szCs w:val="21"/>
        </w:rPr>
        <w:t>将无法为您提供该项服务。</w:t>
      </w:r>
    </w:p>
    <w:p w14:paraId="736DC6E5">
      <w:pPr>
        <w:pStyle w:val="31"/>
        <w:ind w:firstLine="420" w:firstLineChars="200"/>
        <w:rPr>
          <w:rFonts w:hint="eastAsia" w:cs="仿宋"/>
          <w:sz w:val="21"/>
          <w:szCs w:val="21"/>
        </w:rPr>
      </w:pPr>
      <w:r>
        <w:rPr>
          <w:rFonts w:hint="eastAsia" w:cs="仿宋"/>
          <w:sz w:val="21"/>
          <w:szCs w:val="21"/>
        </w:rPr>
        <w:t>您承诺并保证用于快捷支付服务的银行卡为您本人所有，在签约过程中提供的信息真实、准确、合法、有效，支付行为合法并未侵犯任何第三方合法权益，否则因此造成我行、</w:t>
      </w:r>
      <w:r>
        <w:rPr>
          <w:rFonts w:hint="eastAsia" w:cs="仿宋"/>
          <w:sz w:val="21"/>
          <w:szCs w:val="21"/>
          <w:lang w:eastAsia="zh-CN"/>
        </w:rPr>
        <w:t>宝付支付</w:t>
      </w:r>
      <w:r>
        <w:rPr>
          <w:rFonts w:hint="eastAsia" w:cs="仿宋"/>
          <w:sz w:val="21"/>
          <w:szCs w:val="21"/>
        </w:rPr>
        <w:t>或其他第三方损失的，您应负责赔偿并承担法律责任。</w:t>
      </w:r>
    </w:p>
    <w:p w14:paraId="123A7CD7">
      <w:pPr>
        <w:pStyle w:val="31"/>
        <w:ind w:firstLine="422" w:firstLineChars="200"/>
        <w:rPr>
          <w:rFonts w:hint="eastAsia" w:cs="仿宋"/>
          <w:sz w:val="21"/>
          <w:szCs w:val="21"/>
        </w:rPr>
      </w:pPr>
      <w:r>
        <w:rPr>
          <w:rFonts w:hint="eastAsia" w:cs="仿宋"/>
          <w:b/>
          <w:bCs/>
          <w:sz w:val="21"/>
          <w:szCs w:val="21"/>
        </w:rPr>
        <w:t>您同意将签约过程中填写或确认的银行卡类型、银行卡卡号、姓名、证件类型、证件号码、手机号码等客户信息及短信验证码等验证信息（</w:t>
      </w:r>
      <w:r>
        <w:rPr>
          <w:rFonts w:hint="eastAsia" w:cs="仿宋"/>
          <w:b/>
          <w:bCs/>
          <w:sz w:val="21"/>
          <w:szCs w:val="21"/>
          <w:lang w:eastAsia="zh-CN"/>
        </w:rPr>
        <w:t>以上客户信息和验证信息</w:t>
      </w:r>
      <w:r>
        <w:rPr>
          <w:rFonts w:hint="eastAsia" w:cs="仿宋"/>
          <w:b/>
          <w:bCs/>
          <w:sz w:val="21"/>
          <w:szCs w:val="21"/>
        </w:rPr>
        <w:t>以下</w:t>
      </w:r>
      <w:r>
        <w:rPr>
          <w:rFonts w:hint="eastAsia" w:cs="仿宋"/>
          <w:b/>
          <w:bCs/>
          <w:sz w:val="21"/>
          <w:szCs w:val="21"/>
          <w:lang w:eastAsia="zh-CN"/>
        </w:rPr>
        <w:t>统</w:t>
      </w:r>
      <w:r>
        <w:rPr>
          <w:rFonts w:hint="eastAsia" w:cs="仿宋"/>
          <w:b/>
          <w:bCs/>
          <w:sz w:val="21"/>
          <w:szCs w:val="21"/>
        </w:rPr>
        <w:t>称“身份信息及卡信息”）作为我行在快捷支付业务开通过程中确认您身份的验证要素，</w:t>
      </w:r>
      <w:r>
        <w:rPr>
          <w:rFonts w:hint="eastAsia" w:cs="仿宋"/>
          <w:b/>
          <w:bCs/>
          <w:sz w:val="21"/>
          <w:szCs w:val="21"/>
          <w:highlight w:val="none"/>
        </w:rPr>
        <w:t>并同意</w:t>
      </w:r>
      <w:r>
        <w:rPr>
          <w:rFonts w:hint="eastAsia" w:cs="仿宋"/>
          <w:b/>
          <w:bCs/>
          <w:sz w:val="21"/>
          <w:szCs w:val="21"/>
          <w:highlight w:val="none"/>
          <w:lang w:eastAsia="zh-CN"/>
        </w:rPr>
        <w:t>我</w:t>
      </w:r>
      <w:r>
        <w:rPr>
          <w:rFonts w:hint="eastAsia" w:cs="仿宋"/>
          <w:b/>
          <w:bCs/>
          <w:sz w:val="21"/>
          <w:szCs w:val="21"/>
          <w:highlight w:val="none"/>
        </w:rPr>
        <w:t>行将</w:t>
      </w:r>
      <w:r>
        <w:rPr>
          <w:rFonts w:hint="eastAsia" w:cs="仿宋"/>
          <w:b/>
          <w:bCs/>
          <w:sz w:val="21"/>
          <w:szCs w:val="21"/>
          <w:highlight w:val="none"/>
          <w:lang w:eastAsia="zh-CN"/>
        </w:rPr>
        <w:t>宝付支付</w:t>
      </w:r>
      <w:r>
        <w:rPr>
          <w:rFonts w:hint="eastAsia" w:cs="仿宋"/>
          <w:b/>
          <w:bCs/>
          <w:sz w:val="21"/>
          <w:szCs w:val="21"/>
          <w:highlight w:val="none"/>
        </w:rPr>
        <w:t>收集并转交我行的上述信息用于校验。</w:t>
      </w:r>
      <w:r>
        <w:rPr>
          <w:rFonts w:hint="eastAsia" w:cs="仿宋"/>
          <w:b/>
          <w:bCs/>
          <w:sz w:val="21"/>
          <w:szCs w:val="21"/>
        </w:rPr>
        <w:t>我行收到</w:t>
      </w:r>
      <w:r>
        <w:rPr>
          <w:rFonts w:hint="eastAsia" w:cs="仿宋"/>
          <w:b/>
          <w:bCs/>
          <w:sz w:val="21"/>
          <w:szCs w:val="21"/>
          <w:lang w:eastAsia="zh-CN"/>
        </w:rPr>
        <w:t>宝付支付</w:t>
      </w:r>
      <w:r>
        <w:rPr>
          <w:rFonts w:hint="eastAsia" w:cs="仿宋"/>
          <w:b/>
          <w:bCs/>
          <w:sz w:val="21"/>
          <w:szCs w:val="21"/>
        </w:rPr>
        <w:t>发送的上述信息后，将上述信息与您在我行预留的客户信息进行比对验证及校验，校验通过后即视为签约成功，我行为您的签约银行卡开通</w:t>
      </w:r>
      <w:r>
        <w:rPr>
          <w:rFonts w:hint="eastAsia" w:cs="仿宋"/>
          <w:b/>
          <w:bCs/>
          <w:sz w:val="21"/>
          <w:szCs w:val="21"/>
          <w:lang w:eastAsia="zh-CN"/>
        </w:rPr>
        <w:t>宝付支付</w:t>
      </w:r>
      <w:r>
        <w:rPr>
          <w:rFonts w:hint="eastAsia" w:cs="仿宋"/>
          <w:b/>
          <w:bCs/>
          <w:sz w:val="21"/>
          <w:szCs w:val="21"/>
        </w:rPr>
        <w:t>快捷支付业务。您认可并同意，签约成功即代表我行获得了您的下述有效授权：在签约有效期间我行可根据</w:t>
      </w:r>
      <w:r>
        <w:rPr>
          <w:rFonts w:hint="eastAsia" w:cs="仿宋"/>
          <w:b/>
          <w:bCs/>
          <w:sz w:val="21"/>
          <w:szCs w:val="21"/>
          <w:lang w:eastAsia="zh-CN"/>
        </w:rPr>
        <w:t>宝付支付</w:t>
      </w:r>
      <w:r>
        <w:rPr>
          <w:rFonts w:hint="eastAsia" w:cs="仿宋"/>
          <w:b/>
          <w:bCs/>
          <w:sz w:val="21"/>
          <w:szCs w:val="21"/>
        </w:rPr>
        <w:t>的指令直接从签约银行卡中扣除相应款项直至我行收到解除银行卡</w:t>
      </w:r>
      <w:r>
        <w:rPr>
          <w:rFonts w:hint="eastAsia" w:cs="仿宋"/>
          <w:b/>
          <w:bCs/>
          <w:sz w:val="21"/>
          <w:szCs w:val="21"/>
          <w:lang w:eastAsia="zh-CN"/>
        </w:rPr>
        <w:t>宝付支付</w:t>
      </w:r>
      <w:r>
        <w:rPr>
          <w:rFonts w:hint="eastAsia" w:cs="仿宋"/>
          <w:b/>
          <w:bCs/>
          <w:sz w:val="21"/>
          <w:szCs w:val="21"/>
        </w:rPr>
        <w:t>快捷支付签约关系的通知。</w:t>
      </w:r>
    </w:p>
    <w:p w14:paraId="7E341C8F">
      <w:pPr>
        <w:pStyle w:val="31"/>
        <w:ind w:firstLine="420" w:firstLineChars="200"/>
        <w:rPr>
          <w:rFonts w:hint="eastAsia" w:cs="仿宋"/>
          <w:sz w:val="21"/>
          <w:szCs w:val="21"/>
        </w:rPr>
      </w:pPr>
      <w:r>
        <w:rPr>
          <w:rFonts w:hint="eastAsia" w:cs="仿宋"/>
          <w:sz w:val="21"/>
          <w:szCs w:val="21"/>
          <w:lang w:eastAsia="zh-CN"/>
        </w:rPr>
        <w:t>此外，</w:t>
      </w:r>
      <w:r>
        <w:rPr>
          <w:rFonts w:hint="eastAsia" w:cs="仿宋"/>
          <w:sz w:val="21"/>
          <w:szCs w:val="21"/>
        </w:rPr>
        <w:t>为提升交易体验，我行与</w:t>
      </w:r>
      <w:r>
        <w:rPr>
          <w:rFonts w:hint="eastAsia" w:cs="仿宋"/>
          <w:sz w:val="21"/>
          <w:szCs w:val="21"/>
          <w:lang w:eastAsia="zh-CN"/>
        </w:rPr>
        <w:t>宝付支付</w:t>
      </w:r>
      <w:r>
        <w:rPr>
          <w:rFonts w:hint="eastAsia" w:cs="仿宋"/>
          <w:sz w:val="21"/>
          <w:szCs w:val="21"/>
        </w:rPr>
        <w:t>合作，为您提供不同</w:t>
      </w:r>
      <w:r>
        <w:rPr>
          <w:rFonts w:hint="eastAsia" w:cs="仿宋"/>
          <w:sz w:val="21"/>
          <w:szCs w:val="21"/>
          <w:lang w:eastAsia="zh-CN"/>
        </w:rPr>
        <w:t>于上述签约方式的免输卡号</w:t>
      </w:r>
      <w:r>
        <w:rPr>
          <w:rFonts w:hint="eastAsia" w:cs="仿宋"/>
          <w:sz w:val="21"/>
          <w:szCs w:val="21"/>
        </w:rPr>
        <w:t>签约方式。</w:t>
      </w:r>
      <w:r>
        <w:rPr>
          <w:rFonts w:hint="eastAsia" w:cs="仿宋"/>
          <w:b/>
          <w:bCs/>
          <w:sz w:val="21"/>
          <w:szCs w:val="21"/>
          <w:lang w:eastAsia="zh-CN"/>
        </w:rPr>
        <w:t>采用免输卡号签约方式签约宝付支付快捷支付业务的</w:t>
      </w:r>
      <w:r>
        <w:rPr>
          <w:rFonts w:hint="eastAsia" w:cs="仿宋"/>
          <w:b/>
          <w:bCs/>
          <w:sz w:val="21"/>
          <w:szCs w:val="21"/>
        </w:rPr>
        <w:t>，我行将另行在操作页面通过《快捷支付免输卡号签约个人信息授权协议》获得您的单独授权。此种情况下，《快捷支付免输卡号签约个人信息授权协议》构成本协议不可分割的组成部分，与本协议具有同等效力。</w:t>
      </w:r>
    </w:p>
    <w:p w14:paraId="6A1D5AAB">
      <w:pPr>
        <w:pStyle w:val="31"/>
        <w:ind w:firstLine="420" w:firstLineChars="200"/>
        <w:rPr>
          <w:rFonts w:hint="eastAsia" w:cs="仿宋"/>
          <w:b/>
          <w:bCs/>
          <w:sz w:val="21"/>
          <w:szCs w:val="21"/>
        </w:rPr>
      </w:pPr>
      <w:r>
        <w:rPr>
          <w:rFonts w:hint="eastAsia" w:cs="仿宋"/>
          <w:sz w:val="21"/>
          <w:szCs w:val="21"/>
        </w:rPr>
        <w:t>银行卡签约</w:t>
      </w:r>
      <w:r>
        <w:rPr>
          <w:rFonts w:hint="eastAsia" w:cs="仿宋"/>
          <w:sz w:val="21"/>
          <w:szCs w:val="21"/>
          <w:lang w:eastAsia="zh-CN"/>
        </w:rPr>
        <w:t>宝付支付</w:t>
      </w:r>
      <w:r>
        <w:rPr>
          <w:rFonts w:hint="eastAsia" w:cs="仿宋"/>
          <w:sz w:val="21"/>
          <w:szCs w:val="21"/>
        </w:rPr>
        <w:t>快捷支付</w:t>
      </w:r>
      <w:r>
        <w:rPr>
          <w:rFonts w:hint="eastAsia" w:cs="仿宋"/>
          <w:sz w:val="21"/>
          <w:szCs w:val="21"/>
          <w:lang w:eastAsia="zh-CN"/>
        </w:rPr>
        <w:t>业务</w:t>
      </w:r>
      <w:r>
        <w:rPr>
          <w:rFonts w:hint="eastAsia" w:cs="仿宋"/>
          <w:sz w:val="21"/>
          <w:szCs w:val="21"/>
        </w:rPr>
        <w:t>后，我行</w:t>
      </w:r>
      <w:r>
        <w:rPr>
          <w:rFonts w:hint="eastAsia" w:cs="仿宋"/>
          <w:sz w:val="21"/>
          <w:szCs w:val="21"/>
          <w:lang w:eastAsia="zh-CN"/>
        </w:rPr>
        <w:t>为您</w:t>
      </w:r>
      <w:r>
        <w:rPr>
          <w:rFonts w:hint="eastAsia" w:cs="仿宋"/>
          <w:sz w:val="21"/>
          <w:szCs w:val="21"/>
        </w:rPr>
        <w:t>生成唯一签约协议号并返回</w:t>
      </w:r>
      <w:r>
        <w:rPr>
          <w:rFonts w:hint="eastAsia" w:cs="仿宋"/>
          <w:sz w:val="21"/>
          <w:szCs w:val="21"/>
          <w:lang w:eastAsia="zh-CN"/>
        </w:rPr>
        <w:t>宝付支付</w:t>
      </w:r>
      <w:r>
        <w:rPr>
          <w:rFonts w:hint="eastAsia" w:cs="仿宋"/>
          <w:sz w:val="21"/>
          <w:szCs w:val="21"/>
        </w:rPr>
        <w:t>。</w:t>
      </w:r>
      <w:r>
        <w:rPr>
          <w:rFonts w:hint="eastAsia" w:cs="仿宋"/>
          <w:b/>
          <w:bCs/>
          <w:sz w:val="21"/>
          <w:szCs w:val="21"/>
        </w:rPr>
        <w:t>请您理解，快捷支付业务交易指令中的签约协议号是我行验证您交易</w:t>
      </w:r>
      <w:r>
        <w:rPr>
          <w:rFonts w:hint="eastAsia" w:cs="仿宋"/>
          <w:b/>
          <w:bCs/>
          <w:sz w:val="21"/>
          <w:szCs w:val="21"/>
          <w:lang w:eastAsia="zh-CN"/>
        </w:rPr>
        <w:t>指令</w:t>
      </w:r>
      <w:r>
        <w:rPr>
          <w:rFonts w:hint="eastAsia" w:cs="仿宋"/>
          <w:b/>
          <w:bCs/>
          <w:sz w:val="21"/>
          <w:szCs w:val="21"/>
        </w:rPr>
        <w:t>的</w:t>
      </w:r>
      <w:r>
        <w:rPr>
          <w:rFonts w:hint="eastAsia" w:cs="仿宋"/>
          <w:b/>
          <w:bCs/>
          <w:sz w:val="21"/>
          <w:szCs w:val="21"/>
          <w:lang w:eastAsia="zh-CN"/>
        </w:rPr>
        <w:t>重要</w:t>
      </w:r>
      <w:r>
        <w:rPr>
          <w:rFonts w:hint="eastAsia" w:cs="仿宋"/>
          <w:b/>
          <w:bCs/>
          <w:sz w:val="21"/>
          <w:szCs w:val="21"/>
        </w:rPr>
        <w:t>标识。您在支持</w:t>
      </w:r>
      <w:r>
        <w:rPr>
          <w:rFonts w:hint="eastAsia" w:cs="仿宋"/>
          <w:b/>
          <w:bCs/>
          <w:sz w:val="21"/>
          <w:szCs w:val="21"/>
          <w:lang w:eastAsia="zh-CN"/>
        </w:rPr>
        <w:t>宝付支付</w:t>
      </w:r>
      <w:r>
        <w:rPr>
          <w:rFonts w:hint="eastAsia" w:cs="仿宋"/>
          <w:b/>
          <w:bCs/>
          <w:sz w:val="21"/>
          <w:szCs w:val="21"/>
        </w:rPr>
        <w:t>快捷支付的商户或平台使用</w:t>
      </w:r>
      <w:r>
        <w:rPr>
          <w:rFonts w:hint="eastAsia" w:cs="仿宋"/>
          <w:b/>
          <w:bCs/>
          <w:sz w:val="21"/>
          <w:szCs w:val="21"/>
          <w:lang w:eastAsia="zh-CN"/>
        </w:rPr>
        <w:t>宝付支付</w:t>
      </w:r>
      <w:r>
        <w:rPr>
          <w:rFonts w:hint="eastAsia" w:cs="仿宋"/>
          <w:b/>
          <w:bCs/>
          <w:sz w:val="21"/>
          <w:szCs w:val="21"/>
        </w:rPr>
        <w:t>的交易验证方式（包括但不限于支付密码、本人生物特征、短信验证码等）发起支付请求，即视为您同意支付金额及该支付指令，</w:t>
      </w:r>
      <w:r>
        <w:rPr>
          <w:rFonts w:hint="eastAsia" w:cs="仿宋"/>
          <w:b/>
          <w:bCs/>
          <w:sz w:val="21"/>
          <w:szCs w:val="21"/>
          <w:lang w:eastAsia="zh-CN"/>
        </w:rPr>
        <w:t>然后由宝付支付将</w:t>
      </w:r>
      <w:r>
        <w:rPr>
          <w:rFonts w:hint="eastAsia" w:cs="仿宋"/>
          <w:b/>
          <w:bCs/>
          <w:sz w:val="21"/>
          <w:szCs w:val="21"/>
        </w:rPr>
        <w:t>签约协议号</w:t>
      </w:r>
      <w:r>
        <w:rPr>
          <w:rFonts w:hint="eastAsia" w:cs="仿宋"/>
          <w:b/>
          <w:bCs/>
          <w:sz w:val="21"/>
          <w:szCs w:val="21"/>
          <w:lang w:eastAsia="zh-CN"/>
        </w:rPr>
        <w:t>（无需发送银行卡卡号、预留手机号等银行卡相关信息）、扣款金额及其他订单相关信息发送</w:t>
      </w:r>
      <w:r>
        <w:rPr>
          <w:rFonts w:hint="eastAsia" w:cs="仿宋"/>
          <w:b/>
          <w:bCs/>
          <w:sz w:val="21"/>
          <w:szCs w:val="21"/>
        </w:rPr>
        <w:t>我行进行后续处理。届时您不应以未在交易单据中签名、签名不符、非本人意愿交易、未验证银行卡支付密码、未验证银行卡数字证书等原因要求我行退款或承担其他责任。</w:t>
      </w:r>
    </w:p>
    <w:p w14:paraId="58C86D36">
      <w:pPr>
        <w:pStyle w:val="31"/>
        <w:ind w:firstLine="420" w:firstLineChars="200"/>
        <w:rPr>
          <w:rFonts w:hint="eastAsia" w:cs="仿宋"/>
          <w:sz w:val="21"/>
          <w:szCs w:val="21"/>
        </w:rPr>
      </w:pPr>
      <w:r>
        <w:rPr>
          <w:rFonts w:hint="eastAsia" w:cs="仿宋"/>
          <w:sz w:val="21"/>
          <w:szCs w:val="21"/>
        </w:rPr>
        <w:t>如需解除银行卡</w:t>
      </w:r>
      <w:r>
        <w:rPr>
          <w:rFonts w:hint="eastAsia" w:cs="仿宋"/>
          <w:sz w:val="21"/>
          <w:szCs w:val="21"/>
          <w:lang w:eastAsia="zh-CN"/>
        </w:rPr>
        <w:t>宝付支付</w:t>
      </w:r>
      <w:r>
        <w:rPr>
          <w:rFonts w:hint="eastAsia" w:cs="仿宋"/>
          <w:sz w:val="21"/>
          <w:szCs w:val="21"/>
        </w:rPr>
        <w:t>快捷支付签约关系，您可通过</w:t>
      </w:r>
      <w:r>
        <w:rPr>
          <w:rFonts w:hint="eastAsia" w:cs="仿宋"/>
          <w:sz w:val="21"/>
          <w:szCs w:val="21"/>
          <w:lang w:eastAsia="zh-CN"/>
        </w:rPr>
        <w:t>宝付支付</w:t>
      </w:r>
      <w:r>
        <w:rPr>
          <w:rFonts w:hint="eastAsia" w:cs="仿宋"/>
          <w:sz w:val="21"/>
          <w:szCs w:val="21"/>
        </w:rPr>
        <w:t>提供的解约渠道将解约指令发送至我行进行解约，或通过我行网上银行、手机银行等线上渠道操作解约。</w:t>
      </w:r>
    </w:p>
    <w:p w14:paraId="76D1C9FD">
      <w:pPr>
        <w:pStyle w:val="31"/>
        <w:ind w:firstLine="422" w:firstLineChars="200"/>
        <w:rPr>
          <w:rFonts w:hint="eastAsia" w:cs="仿宋"/>
          <w:b/>
          <w:bCs/>
          <w:sz w:val="21"/>
          <w:szCs w:val="21"/>
        </w:rPr>
      </w:pPr>
      <w:r>
        <w:rPr>
          <w:rFonts w:hint="eastAsia" w:cs="仿宋"/>
          <w:b/>
          <w:bCs/>
          <w:sz w:val="21"/>
          <w:szCs w:val="21"/>
        </w:rPr>
        <w:t>您应妥善保管该银行卡开户户名、</w:t>
      </w:r>
      <w:r>
        <w:rPr>
          <w:rFonts w:hint="eastAsia" w:cs="仿宋"/>
          <w:b/>
          <w:bCs/>
          <w:sz w:val="21"/>
          <w:szCs w:val="21"/>
          <w:lang w:eastAsia="zh-CN"/>
        </w:rPr>
        <w:t>银行卡卡号、</w:t>
      </w:r>
      <w:r>
        <w:rPr>
          <w:rFonts w:hint="eastAsia" w:cs="仿宋"/>
          <w:b/>
          <w:bCs/>
          <w:sz w:val="21"/>
          <w:szCs w:val="21"/>
        </w:rPr>
        <w:t>开户类型、证件类型及证件号码、手机号码、手机、固定电话、通信地址、数字证书、U盾等与该银行卡有关的一切身份信息及卡信息；请您避免使用容易被他人猜出或破解的密码，并定期更新密码；请您采取有效措施防范设备操作系统、杀毒软件、网络防火墙等系统软件漏洞和病毒；请您经常关注账户内资金变化；如您遗失银行卡、泄露身份信息及/或银行卡信息，您应及时通知我行，以减少可能发生的损失。因您泄露身份信息及银行卡信息、丢失银行卡等，未采取包括但不限于前述有效风险防范措施导致的损失需由您自行承担。</w:t>
      </w:r>
    </w:p>
    <w:p w14:paraId="0B801B40">
      <w:pPr>
        <w:pStyle w:val="31"/>
        <w:ind w:firstLine="422" w:firstLineChars="200"/>
        <w:rPr>
          <w:rFonts w:hint="eastAsia" w:cs="仿宋"/>
          <w:sz w:val="21"/>
          <w:szCs w:val="21"/>
        </w:rPr>
      </w:pPr>
      <w:r>
        <w:rPr>
          <w:rFonts w:hint="eastAsia" w:cs="仿宋"/>
          <w:b/>
          <w:bCs/>
          <w:sz w:val="21"/>
          <w:szCs w:val="21"/>
        </w:rPr>
        <w:t>我行有权根据业务经营与风险管控需要调整快捷支付业务最高可交易限额。请您知悉，</w:t>
      </w:r>
      <w:r>
        <w:rPr>
          <w:rFonts w:hint="eastAsia" w:cs="仿宋"/>
          <w:b/>
          <w:sz w:val="21"/>
          <w:szCs w:val="21"/>
        </w:rPr>
        <w:t>您在使用本服务时需同时受我行和</w:t>
      </w:r>
      <w:r>
        <w:rPr>
          <w:rFonts w:hint="eastAsia" w:cs="仿宋"/>
          <w:b/>
          <w:sz w:val="21"/>
          <w:szCs w:val="21"/>
          <w:lang w:eastAsia="zh-CN"/>
        </w:rPr>
        <w:t>宝付支付</w:t>
      </w:r>
      <w:r>
        <w:rPr>
          <w:rFonts w:hint="eastAsia" w:cs="仿宋"/>
          <w:b/>
          <w:sz w:val="21"/>
          <w:szCs w:val="21"/>
        </w:rPr>
        <w:t>设置的支付限额的约束。</w:t>
      </w:r>
      <w:r>
        <w:rPr>
          <w:rFonts w:hint="eastAsia" w:cs="仿宋"/>
          <w:b/>
          <w:bCs/>
          <w:sz w:val="21"/>
          <w:szCs w:val="21"/>
        </w:rPr>
        <w:t>您有权通过</w:t>
      </w:r>
      <w:r>
        <w:rPr>
          <w:rFonts w:hint="eastAsia" w:cs="仿宋"/>
          <w:b/>
          <w:bCs/>
          <w:sz w:val="21"/>
          <w:szCs w:val="21"/>
          <w:lang w:eastAsia="zh-CN"/>
        </w:rPr>
        <w:t>宝付支付</w:t>
      </w:r>
      <w:r>
        <w:rPr>
          <w:rFonts w:hint="eastAsia" w:cs="仿宋"/>
          <w:b/>
          <w:bCs/>
          <w:sz w:val="21"/>
          <w:szCs w:val="21"/>
        </w:rPr>
        <w:t>提供的渠道或我行手机银行、网上银行等渠道在我行和</w:t>
      </w:r>
      <w:r>
        <w:rPr>
          <w:rFonts w:hint="eastAsia" w:cs="仿宋"/>
          <w:b/>
          <w:bCs/>
          <w:sz w:val="21"/>
          <w:szCs w:val="21"/>
          <w:lang w:eastAsia="zh-CN"/>
        </w:rPr>
        <w:t>宝付支付</w:t>
      </w:r>
      <w:r>
        <w:rPr>
          <w:rFonts w:hint="eastAsia" w:cs="仿宋"/>
          <w:b/>
          <w:bCs/>
          <w:sz w:val="21"/>
          <w:szCs w:val="21"/>
        </w:rPr>
        <w:t>设定的限额范围内自主修改支付限额。</w:t>
      </w:r>
      <w:r>
        <w:rPr>
          <w:rFonts w:hint="eastAsia" w:cs="仿宋"/>
          <w:b/>
          <w:sz w:val="21"/>
          <w:szCs w:val="21"/>
        </w:rPr>
        <w:t>在任何情况下，支付金额不应超过我行和</w:t>
      </w:r>
      <w:r>
        <w:rPr>
          <w:rFonts w:hint="eastAsia" w:cs="仿宋"/>
          <w:b/>
          <w:sz w:val="21"/>
          <w:szCs w:val="21"/>
          <w:lang w:eastAsia="zh-CN"/>
        </w:rPr>
        <w:t>宝付支付</w:t>
      </w:r>
      <w:r>
        <w:rPr>
          <w:rFonts w:hint="eastAsia" w:cs="仿宋"/>
          <w:b/>
          <w:sz w:val="21"/>
          <w:szCs w:val="21"/>
        </w:rPr>
        <w:t>设置的支付限额（以较少者为准)。如实际支付金额大于支付限额，我行将拒绝执行交易指令。</w:t>
      </w:r>
      <w:r>
        <w:rPr>
          <w:rFonts w:hint="eastAsia" w:cs="仿宋"/>
          <w:b/>
          <w:bCs/>
          <w:sz w:val="21"/>
          <w:szCs w:val="21"/>
        </w:rPr>
        <w:t>信用卡支付限额同时受限于信用卡授信额度，借记卡Ⅱ类、Ⅲ类账户支付限额同时受账户自身限额限制。</w:t>
      </w:r>
    </w:p>
    <w:p w14:paraId="5D7B720D">
      <w:pPr>
        <w:pStyle w:val="31"/>
        <w:ind w:firstLine="422" w:firstLineChars="200"/>
        <w:rPr>
          <w:rFonts w:hint="eastAsia" w:cs="仿宋"/>
          <w:b/>
          <w:bCs/>
          <w:sz w:val="21"/>
          <w:szCs w:val="21"/>
        </w:rPr>
      </w:pPr>
      <w:r>
        <w:rPr>
          <w:rFonts w:hint="eastAsia" w:cs="仿宋"/>
          <w:b/>
          <w:bCs/>
          <w:sz w:val="21"/>
          <w:szCs w:val="21"/>
        </w:rPr>
        <w:t>请您知悉，您不得利用</w:t>
      </w:r>
      <w:r>
        <w:rPr>
          <w:rFonts w:hint="eastAsia" w:cs="仿宋"/>
          <w:b/>
          <w:bCs/>
          <w:sz w:val="21"/>
          <w:szCs w:val="21"/>
          <w:lang w:eastAsia="zh-CN"/>
        </w:rPr>
        <w:t>宝付支付</w:t>
      </w:r>
      <w:r>
        <w:rPr>
          <w:rFonts w:hint="eastAsia" w:cs="仿宋"/>
          <w:b/>
          <w:bCs/>
          <w:sz w:val="21"/>
          <w:szCs w:val="21"/>
        </w:rPr>
        <w:t>快捷支付业务进行套现、虛假交易、洗钱等行为。如我行认为您存在或涉嫌虛假交易、洗钱、套现或任何其他非法活动、或存在欺诈或违反诚信原则的行为、或违反本协议约定的，我行有权采取以下一种、多种或全部措施：（1）暂停或终止提供本协议项下快捷支付服务；（2）终止本协议；（3）取消您的用卡资格。我行同时保留追究您法律责任的权利。</w:t>
      </w:r>
    </w:p>
    <w:p w14:paraId="2825DF11">
      <w:pPr>
        <w:pStyle w:val="31"/>
        <w:ind w:firstLine="420" w:firstLineChars="200"/>
        <w:rPr>
          <w:rFonts w:hint="eastAsia" w:cs="仿宋"/>
          <w:sz w:val="21"/>
          <w:szCs w:val="21"/>
          <w:highlight w:val="none"/>
        </w:rPr>
      </w:pPr>
      <w:r>
        <w:rPr>
          <w:rFonts w:hint="eastAsia" w:cs="仿宋"/>
          <w:sz w:val="21"/>
          <w:szCs w:val="21"/>
          <w:highlight w:val="none"/>
        </w:rPr>
        <w:t>出于交易受理需要、纠纷发生时的举证需要、法律及监管要求保存及调阅等原因，</w:t>
      </w:r>
      <w:r>
        <w:rPr>
          <w:rFonts w:hint="eastAsia" w:cs="仿宋"/>
          <w:b/>
          <w:bCs/>
          <w:sz w:val="21"/>
          <w:szCs w:val="21"/>
          <w:highlight w:val="none"/>
        </w:rPr>
        <w:t>您同意授权我行将快捷支付业务信息（包括但不限于您用于办理和开展快捷支付业务的身份信息及卡信息、鉴别信息、交易信息等）存储于系统后台数据库，保存期限为终止服务后5年</w:t>
      </w:r>
      <w:r>
        <w:rPr>
          <w:rFonts w:hint="eastAsia" w:cs="仿宋"/>
          <w:sz w:val="21"/>
          <w:szCs w:val="21"/>
          <w:highlight w:val="none"/>
        </w:rPr>
        <w:t>。我行会按照国家信息系统安全保护相关要求进行安全管理，维护您的个人信息安全。</w:t>
      </w:r>
    </w:p>
    <w:p w14:paraId="25ED86D2">
      <w:pPr>
        <w:pStyle w:val="31"/>
        <w:ind w:firstLine="422" w:firstLineChars="200"/>
        <w:rPr>
          <w:rFonts w:hint="eastAsia" w:cs="仿宋"/>
          <w:b/>
          <w:bCs/>
          <w:sz w:val="21"/>
          <w:szCs w:val="21"/>
        </w:rPr>
      </w:pPr>
      <w:r>
        <w:rPr>
          <w:rFonts w:hint="eastAsia" w:cs="仿宋"/>
          <w:b/>
          <w:bCs/>
          <w:sz w:val="21"/>
          <w:szCs w:val="21"/>
          <w:highlight w:val="none"/>
        </w:rPr>
        <w:t>请您知悉，快捷支付业务信息处理的授权期与本协议的有效期一致。在授权期内，您可办理快捷支付业务而无需再次授权。</w:t>
      </w:r>
    </w:p>
    <w:p w14:paraId="4C99CAF8">
      <w:pPr>
        <w:pStyle w:val="31"/>
        <w:ind w:firstLine="420" w:firstLineChars="200"/>
        <w:rPr>
          <w:rFonts w:hint="eastAsia" w:cs="仿宋"/>
          <w:sz w:val="21"/>
          <w:szCs w:val="21"/>
        </w:rPr>
      </w:pPr>
      <w:r>
        <w:rPr>
          <w:rFonts w:hint="eastAsia" w:cs="仿宋"/>
          <w:sz w:val="21"/>
          <w:szCs w:val="21"/>
        </w:rPr>
        <w:t>我行严格遵守法律法规、监管规定及本协议约定处理个人信息并承担保密责任。在极端情况下有可能发生个人信息毁损、遗失、泄露等情况，我行将根据消费者信息保护应急预案等制度规范尽最大可能保护您的合法权益，并及时将事件相关情况以公告、电子邮件、信函、电话或推送通知等方式告知您。</w:t>
      </w:r>
    </w:p>
    <w:p w14:paraId="38379E48">
      <w:pPr>
        <w:pStyle w:val="31"/>
        <w:numPr>
          <w:ilvl w:val="0"/>
          <w:numId w:val="14"/>
        </w:numPr>
        <w:ind w:firstLine="422" w:firstLineChars="200"/>
        <w:rPr>
          <w:rFonts w:hint="eastAsia" w:cs="仿宋"/>
          <w:b/>
          <w:bCs/>
          <w:sz w:val="21"/>
          <w:szCs w:val="21"/>
        </w:rPr>
      </w:pPr>
      <w:r>
        <w:rPr>
          <w:rFonts w:hint="eastAsia" w:cs="仿宋"/>
          <w:b/>
          <w:bCs/>
          <w:sz w:val="21"/>
          <w:szCs w:val="21"/>
        </w:rPr>
        <w:t>法律适用条款</w:t>
      </w:r>
    </w:p>
    <w:p w14:paraId="175CCBD2">
      <w:pPr>
        <w:pStyle w:val="31"/>
        <w:ind w:firstLine="420" w:firstLineChars="200"/>
        <w:rPr>
          <w:rFonts w:hint="eastAsia" w:cs="仿宋"/>
          <w:sz w:val="21"/>
          <w:szCs w:val="21"/>
        </w:rPr>
      </w:pPr>
      <w:r>
        <w:rPr>
          <w:rFonts w:hint="eastAsia" w:cs="仿宋"/>
          <w:sz w:val="21"/>
          <w:szCs w:val="21"/>
        </w:rPr>
        <w:t>本协议的成立、生效、履行和解释，均适用中华人民共和国法律。法律无明文规定的，可适用通行的金融惯例。</w:t>
      </w:r>
    </w:p>
    <w:p w14:paraId="66B5F456">
      <w:pPr>
        <w:pStyle w:val="31"/>
        <w:ind w:firstLine="420" w:firstLineChars="200"/>
        <w:rPr>
          <w:rFonts w:hint="eastAsia" w:cs="仿宋"/>
          <w:sz w:val="21"/>
          <w:szCs w:val="21"/>
        </w:rPr>
      </w:pPr>
      <w:r>
        <w:rPr>
          <w:rFonts w:hint="eastAsia" w:cs="仿宋"/>
          <w:sz w:val="21"/>
          <w:szCs w:val="21"/>
        </w:rPr>
        <w:t>本协议是我行与您签署的其他既有协议和约定的补充而非替代文件，如本协议与其他既有协议和约定存在冲突，应以本协议为准。</w:t>
      </w:r>
    </w:p>
    <w:p w14:paraId="33A42E45">
      <w:pPr>
        <w:pStyle w:val="31"/>
        <w:numPr>
          <w:ilvl w:val="0"/>
          <w:numId w:val="14"/>
        </w:numPr>
        <w:ind w:firstLine="422" w:firstLineChars="200"/>
        <w:rPr>
          <w:rFonts w:hint="eastAsia" w:cs="仿宋"/>
          <w:b/>
          <w:bCs/>
          <w:sz w:val="21"/>
          <w:szCs w:val="21"/>
        </w:rPr>
      </w:pPr>
      <w:r>
        <w:rPr>
          <w:rFonts w:hint="eastAsia" w:cs="仿宋"/>
          <w:b/>
          <w:bCs/>
          <w:sz w:val="21"/>
          <w:szCs w:val="21"/>
        </w:rPr>
        <w:t>差错和争议的解决</w:t>
      </w:r>
    </w:p>
    <w:p w14:paraId="534F7152">
      <w:pPr>
        <w:pStyle w:val="31"/>
        <w:ind w:firstLine="422" w:firstLineChars="200"/>
        <w:rPr>
          <w:rFonts w:hint="eastAsia" w:cs="仿宋"/>
          <w:b/>
          <w:sz w:val="21"/>
          <w:szCs w:val="21"/>
        </w:rPr>
      </w:pPr>
      <w:r>
        <w:rPr>
          <w:rFonts w:hint="eastAsia" w:cs="仿宋"/>
          <w:b/>
          <w:sz w:val="21"/>
          <w:szCs w:val="21"/>
        </w:rPr>
        <w:t>请您知悉，本协议项下，</w:t>
      </w:r>
      <w:r>
        <w:rPr>
          <w:rFonts w:hint="eastAsia" w:cs="仿宋"/>
          <w:b/>
          <w:bCs/>
          <w:sz w:val="21"/>
          <w:szCs w:val="21"/>
        </w:rPr>
        <w:t>您因购买商品或服务而产生的关于商品或服务质量、商品交付、交易款项扣收与划付的争议均由您与商品或服务的实际销售商、提供者、电商平台自行协商解决</w:t>
      </w:r>
      <w:r>
        <w:rPr>
          <w:rFonts w:hint="eastAsia" w:cs="仿宋"/>
          <w:b/>
          <w:sz w:val="21"/>
          <w:szCs w:val="21"/>
        </w:rPr>
        <w:t>，与我行无关。</w:t>
      </w:r>
    </w:p>
    <w:p w14:paraId="43737583">
      <w:pPr>
        <w:pStyle w:val="31"/>
        <w:ind w:firstLine="420" w:firstLineChars="200"/>
        <w:rPr>
          <w:rFonts w:hint="eastAsia" w:cs="仿宋"/>
          <w:sz w:val="21"/>
          <w:szCs w:val="21"/>
        </w:rPr>
      </w:pPr>
      <w:r>
        <w:rPr>
          <w:rFonts w:hint="eastAsia" w:cs="仿宋"/>
          <w:sz w:val="21"/>
          <w:szCs w:val="21"/>
        </w:rPr>
        <w:t>您与我行在履行本协议的过程中，如发生争议，应协商解决。协商不成的，任何一方有权向</w:t>
      </w:r>
      <w:r>
        <w:rPr>
          <w:rFonts w:hint="eastAsia" w:cs="仿宋"/>
          <w:b/>
          <w:sz w:val="21"/>
          <w:szCs w:val="21"/>
        </w:rPr>
        <w:t>我行所在地</w:t>
      </w:r>
      <w:r>
        <w:rPr>
          <w:rFonts w:hint="eastAsia" w:cs="仿宋"/>
          <w:b/>
          <w:bCs/>
          <w:sz w:val="21"/>
          <w:szCs w:val="21"/>
        </w:rPr>
        <w:t>有管辖权的人民法院</w:t>
      </w:r>
      <w:r>
        <w:rPr>
          <w:rFonts w:hint="eastAsia" w:cs="仿宋"/>
          <w:sz w:val="21"/>
          <w:szCs w:val="21"/>
        </w:rPr>
        <w:t>提起诉讼。</w:t>
      </w:r>
    </w:p>
    <w:p w14:paraId="6C0EAE85">
      <w:pPr>
        <w:pStyle w:val="31"/>
        <w:numPr>
          <w:ilvl w:val="0"/>
          <w:numId w:val="14"/>
        </w:numPr>
        <w:ind w:firstLine="422" w:firstLineChars="200"/>
        <w:rPr>
          <w:rFonts w:hint="eastAsia" w:cs="仿宋"/>
          <w:b/>
          <w:bCs/>
          <w:sz w:val="21"/>
          <w:szCs w:val="21"/>
        </w:rPr>
      </w:pPr>
      <w:r>
        <w:rPr>
          <w:rFonts w:hint="eastAsia" w:cs="仿宋"/>
          <w:b/>
          <w:bCs/>
          <w:sz w:val="21"/>
          <w:szCs w:val="21"/>
        </w:rPr>
        <w:t>协议的效力</w:t>
      </w:r>
    </w:p>
    <w:p w14:paraId="3BA47D18">
      <w:pPr>
        <w:pStyle w:val="31"/>
        <w:ind w:firstLine="422" w:firstLineChars="200"/>
        <w:rPr>
          <w:rFonts w:hint="eastAsia" w:cs="仿宋"/>
          <w:sz w:val="21"/>
          <w:szCs w:val="21"/>
        </w:rPr>
      </w:pPr>
      <w:r>
        <w:rPr>
          <w:rFonts w:hint="eastAsia" w:cs="仿宋"/>
          <w:b/>
          <w:bCs/>
          <w:sz w:val="21"/>
          <w:szCs w:val="21"/>
          <w:u w:val="none"/>
        </w:rPr>
        <w:t>您同意，根据法律法规、监管规定、有权机关要求或业务发展需要，我行有权变更、暂停、终止本协议项下</w:t>
      </w:r>
      <w:r>
        <w:rPr>
          <w:rFonts w:hint="eastAsia" w:cs="仿宋"/>
          <w:b/>
          <w:bCs/>
          <w:sz w:val="21"/>
          <w:szCs w:val="21"/>
          <w:u w:val="none"/>
          <w:lang w:eastAsia="zh-CN"/>
        </w:rPr>
        <w:t>宝付支付</w:t>
      </w:r>
      <w:r>
        <w:rPr>
          <w:rFonts w:hint="eastAsia" w:cs="仿宋"/>
          <w:b/>
          <w:bCs/>
          <w:sz w:val="21"/>
          <w:szCs w:val="21"/>
          <w:u w:val="none"/>
        </w:rPr>
        <w:t>快捷支付业务服务，有权修改、终止本协议，并于执行前</w:t>
      </w:r>
      <w:r>
        <w:rPr>
          <w:rFonts w:hint="eastAsia" w:cs="仿宋"/>
          <w:b/>
          <w:bCs/>
          <w:sz w:val="21"/>
          <w:szCs w:val="21"/>
          <w:u w:val="none"/>
          <w:lang w:val="en-US" w:eastAsia="zh-CN"/>
        </w:rPr>
        <w:t>3日</w:t>
      </w:r>
      <w:r>
        <w:rPr>
          <w:rFonts w:hint="eastAsia" w:cs="仿宋"/>
          <w:b/>
          <w:bCs/>
          <w:sz w:val="21"/>
          <w:szCs w:val="21"/>
          <w:u w:val="none"/>
        </w:rPr>
        <w:t>通过我行网站(www.czbank.com)、手机银行等渠道进行公告。</w:t>
      </w:r>
      <w:r>
        <w:rPr>
          <w:rFonts w:hint="eastAsia" w:cs="仿宋"/>
          <w:b/>
          <w:bCs/>
          <w:sz w:val="21"/>
          <w:szCs w:val="21"/>
        </w:rPr>
        <w:t>请您关注我行通过短信、邮件、电话或消息推送等形式发送的通知。您在修改本协议的公告到期后继续使用</w:t>
      </w:r>
      <w:r>
        <w:rPr>
          <w:rFonts w:hint="eastAsia" w:cs="仿宋"/>
          <w:b/>
          <w:bCs/>
          <w:sz w:val="21"/>
          <w:szCs w:val="21"/>
          <w:lang w:eastAsia="zh-CN"/>
        </w:rPr>
        <w:t>宝付支付</w:t>
      </w:r>
      <w:r>
        <w:rPr>
          <w:rFonts w:hint="eastAsia" w:cs="仿宋"/>
          <w:b/>
          <w:bCs/>
          <w:sz w:val="21"/>
          <w:szCs w:val="21"/>
        </w:rPr>
        <w:t>快捷支付业务的，</w:t>
      </w:r>
      <w:r>
        <w:rPr>
          <w:rFonts w:hint="eastAsia" w:cs="仿宋"/>
          <w:b/>
          <w:bCs/>
          <w:sz w:val="21"/>
          <w:szCs w:val="21"/>
          <w:u w:val="none"/>
        </w:rPr>
        <w:t>视同您接受有关本协议、快捷支付业务服务修改、变更的内容。</w:t>
      </w:r>
      <w:r>
        <w:rPr>
          <w:rFonts w:hint="eastAsia" w:cs="仿宋"/>
          <w:b/>
          <w:bCs/>
          <w:sz w:val="21"/>
          <w:szCs w:val="21"/>
        </w:rPr>
        <w:t>如您不同意，可通过</w:t>
      </w:r>
      <w:r>
        <w:rPr>
          <w:rFonts w:hint="eastAsia" w:cs="仿宋"/>
          <w:b/>
          <w:bCs/>
          <w:sz w:val="21"/>
          <w:szCs w:val="21"/>
          <w:lang w:eastAsia="zh-CN"/>
        </w:rPr>
        <w:t>宝付支付</w:t>
      </w:r>
      <w:r>
        <w:rPr>
          <w:rFonts w:hint="eastAsia" w:cs="仿宋"/>
          <w:b/>
          <w:bCs/>
          <w:sz w:val="21"/>
          <w:szCs w:val="21"/>
        </w:rPr>
        <w:t>提供的解约渠道或我行网上银行、手机银行等线上渠道，主动发起解除银行卡</w:t>
      </w:r>
      <w:r>
        <w:rPr>
          <w:rFonts w:hint="eastAsia" w:cs="仿宋"/>
          <w:b/>
          <w:bCs/>
          <w:sz w:val="21"/>
          <w:szCs w:val="21"/>
          <w:lang w:eastAsia="zh-CN"/>
        </w:rPr>
        <w:t>宝付支付</w:t>
      </w:r>
      <w:r>
        <w:rPr>
          <w:rFonts w:hint="eastAsia" w:cs="仿宋"/>
          <w:b/>
          <w:bCs/>
          <w:sz w:val="21"/>
          <w:szCs w:val="21"/>
        </w:rPr>
        <w:t>快捷支付签约关系的申请。签约关系一旦解除，本协议即终止。请您知悉，</w:t>
      </w:r>
      <w:r>
        <w:rPr>
          <w:rFonts w:hint="eastAsia" w:cs="仿宋"/>
          <w:b/>
          <w:bCs/>
          <w:sz w:val="21"/>
          <w:szCs w:val="21"/>
          <w:u w:val="none"/>
          <w:lang w:eastAsia="zh-CN"/>
        </w:rPr>
        <w:t>宝付支付</w:t>
      </w:r>
      <w:r>
        <w:rPr>
          <w:rFonts w:hint="eastAsia" w:cs="仿宋"/>
          <w:b/>
          <w:bCs/>
          <w:sz w:val="21"/>
          <w:szCs w:val="21"/>
          <w:u w:val="none"/>
        </w:rPr>
        <w:t>在</w:t>
      </w:r>
      <w:r>
        <w:rPr>
          <w:rFonts w:hint="eastAsia" w:cs="仿宋"/>
          <w:b/>
          <w:bCs/>
          <w:sz w:val="21"/>
          <w:szCs w:val="21"/>
        </w:rPr>
        <w:t>本</w:t>
      </w:r>
      <w:r>
        <w:rPr>
          <w:rFonts w:hint="eastAsia" w:cs="仿宋"/>
          <w:b/>
          <w:bCs/>
          <w:sz w:val="21"/>
          <w:szCs w:val="21"/>
          <w:u w:val="none"/>
        </w:rPr>
        <w:t>协议终止前已接收并发送我行进行处理的交易指令仍有效，您应承担其后果。</w:t>
      </w:r>
    </w:p>
    <w:p w14:paraId="273C3C14">
      <w:pPr>
        <w:pStyle w:val="2"/>
        <w:rPr>
          <w:rFonts w:hint="eastAsia" w:ascii="仿宋" w:hAnsi="仿宋" w:eastAsia="仿宋" w:cs="仿宋"/>
          <w:szCs w:val="21"/>
        </w:rPr>
      </w:pPr>
    </w:p>
    <w:p w14:paraId="484A1965">
      <w:pPr>
        <w:pStyle w:val="2"/>
        <w:rPr>
          <w:rFonts w:hint="eastAsia" w:ascii="仿宋" w:hAnsi="仿宋" w:eastAsia="仿宋" w:cs="仿宋"/>
          <w:szCs w:val="21"/>
        </w:rPr>
      </w:pPr>
    </w:p>
    <w:p w14:paraId="53918510">
      <w:pPr>
        <w:pStyle w:val="2"/>
        <w:rPr>
          <w:rFonts w:hint="eastAsia" w:ascii="仿宋" w:hAnsi="仿宋" w:eastAsia="仿宋" w:cs="仿宋"/>
          <w:szCs w:val="21"/>
        </w:rPr>
      </w:pPr>
    </w:p>
    <w:p w14:paraId="26301745">
      <w:pPr>
        <w:pStyle w:val="2"/>
        <w:rPr>
          <w:rFonts w:hint="eastAsia" w:ascii="仿宋" w:hAnsi="仿宋" w:eastAsia="仿宋" w:cs="仿宋"/>
          <w:szCs w:val="21"/>
        </w:rPr>
      </w:pPr>
    </w:p>
    <w:p w14:paraId="7180735F">
      <w:pPr>
        <w:pStyle w:val="2"/>
        <w:rPr>
          <w:rFonts w:hint="eastAsia" w:ascii="仿宋" w:hAnsi="仿宋" w:eastAsia="仿宋" w:cs="仿宋"/>
          <w:szCs w:val="21"/>
        </w:rPr>
      </w:pPr>
    </w:p>
    <w:p w14:paraId="35528107">
      <w:pPr>
        <w:pStyle w:val="2"/>
        <w:rPr>
          <w:rFonts w:hint="eastAsia" w:ascii="仿宋" w:hAnsi="仿宋" w:eastAsia="仿宋" w:cs="仿宋"/>
          <w:szCs w:val="21"/>
        </w:rPr>
        <w:sectPr>
          <w:pgSz w:w="11907" w:h="16839"/>
          <w:pgMar w:top="1431" w:right="1785" w:bottom="1429" w:left="1785" w:header="0" w:footer="0" w:gutter="0"/>
          <w:pgNumType w:fmt="decimal"/>
          <w:cols w:space="720" w:num="1"/>
        </w:sectPr>
      </w:pPr>
    </w:p>
    <w:p w14:paraId="33BE6052">
      <w:pPr>
        <w:pStyle w:val="6"/>
        <w:bidi w:val="0"/>
        <w:rPr>
          <w:rFonts w:hint="eastAsia"/>
        </w:rPr>
      </w:pPr>
      <w:bookmarkStart w:id="150" w:name="_Toc19401"/>
      <w:bookmarkStart w:id="151" w:name="_Toc14322"/>
      <w:r>
        <w:rPr>
          <w:rFonts w:hint="eastAsia"/>
        </w:rPr>
        <w:t>中国银行信用卡快捷支付业务线上服务协议</w:t>
      </w:r>
      <w:bookmarkEnd w:id="150"/>
      <w:bookmarkEnd w:id="151"/>
    </w:p>
    <w:p w14:paraId="4A549763">
      <w:pPr>
        <w:spacing w:line="580" w:lineRule="exact"/>
        <w:rPr>
          <w:rFonts w:hint="eastAsia" w:ascii="仿宋" w:hAnsi="仿宋" w:eastAsia="仿宋" w:cs="仿宋"/>
          <w:sz w:val="21"/>
          <w:szCs w:val="21"/>
        </w:rPr>
      </w:pPr>
    </w:p>
    <w:p w14:paraId="17928C7C">
      <w:pPr>
        <w:spacing w:line="580" w:lineRule="exact"/>
        <w:ind w:firstLine="422" w:firstLineChars="200"/>
        <w:rPr>
          <w:rFonts w:hint="eastAsia" w:ascii="仿宋" w:hAnsi="仿宋" w:eastAsia="仿宋" w:cs="仿宋"/>
          <w:color w:val="4D4D4D"/>
          <w:sz w:val="21"/>
          <w:szCs w:val="21"/>
        </w:rPr>
      </w:pPr>
      <w:r>
        <w:rPr>
          <w:rFonts w:hint="eastAsia" w:ascii="仿宋" w:hAnsi="仿宋" w:eastAsia="仿宋" w:cs="仿宋"/>
          <w:b/>
          <w:color w:val="4D4D4D"/>
          <w:sz w:val="21"/>
          <w:szCs w:val="21"/>
        </w:rPr>
        <w:t>在接受本协议之前，请您仔细阅读本协议的全部内容（特别是以</w:t>
      </w:r>
      <w:r>
        <w:rPr>
          <w:rStyle w:val="23"/>
          <w:rFonts w:hint="eastAsia" w:ascii="仿宋" w:hAnsi="仿宋" w:eastAsia="仿宋" w:cs="仿宋"/>
          <w:color w:val="4D4D4D"/>
          <w:sz w:val="21"/>
          <w:szCs w:val="21"/>
        </w:rPr>
        <w:t>粗体</w:t>
      </w:r>
      <w:r>
        <w:rPr>
          <w:rFonts w:hint="eastAsia" w:ascii="仿宋" w:hAnsi="仿宋" w:eastAsia="仿宋" w:cs="仿宋"/>
          <w:b/>
          <w:color w:val="4D4D4D"/>
          <w:sz w:val="21"/>
          <w:szCs w:val="21"/>
        </w:rPr>
        <w:t>标注的内容）。如果您不同意本协议的任何内容，或者无法准确理解相关条款的解释，请不要进行后续操作。</w:t>
      </w:r>
      <w:r>
        <w:rPr>
          <w:rFonts w:hint="eastAsia" w:ascii="仿宋" w:hAnsi="仿宋" w:eastAsia="仿宋" w:cs="仿宋"/>
          <w:color w:val="4D4D4D"/>
          <w:sz w:val="21"/>
          <w:szCs w:val="21"/>
        </w:rPr>
        <w:t>如有疑义,请及时拨打中国银行信用卡客户服务热线4006695566咨询或（8610）66085566。</w:t>
      </w:r>
    </w:p>
    <w:p w14:paraId="7CE4FED4">
      <w:pPr>
        <w:spacing w:line="580" w:lineRule="exact"/>
        <w:ind w:firstLine="420" w:firstLineChars="200"/>
        <w:rPr>
          <w:rFonts w:hint="eastAsia" w:ascii="仿宋" w:hAnsi="仿宋" w:eastAsia="仿宋" w:cs="仿宋"/>
          <w:color w:val="333333"/>
          <w:sz w:val="21"/>
          <w:szCs w:val="21"/>
        </w:rPr>
      </w:pPr>
      <w:r>
        <w:rPr>
          <w:rFonts w:hint="eastAsia" w:ascii="仿宋" w:hAnsi="仿宋" w:eastAsia="仿宋" w:cs="仿宋"/>
          <w:color w:val="4D4D4D"/>
          <w:sz w:val="21"/>
          <w:szCs w:val="21"/>
        </w:rPr>
        <w:t>为规范双方业务行为，本协议由甲方（中国银行信用卡个人客户）、乙方（中国银行股份有限公司）本着平等互利的原则，就信用卡快捷支付业务相关事宜达成本协议。甲方</w:t>
      </w:r>
      <w:r>
        <w:rPr>
          <w:rFonts w:hint="eastAsia" w:ascii="仿宋" w:hAnsi="仿宋" w:eastAsia="仿宋" w:cs="仿宋"/>
          <w:color w:val="333333"/>
          <w:sz w:val="21"/>
          <w:szCs w:val="21"/>
        </w:rPr>
        <w:t>通过互联网（Internet）点击确认并接受本协议，在线与乙方签订本服务协议，开通</w:t>
      </w:r>
      <w:r>
        <w:rPr>
          <w:rFonts w:hint="eastAsia" w:ascii="仿宋" w:hAnsi="仿宋" w:eastAsia="仿宋" w:cs="仿宋"/>
          <w:color w:val="333333"/>
          <w:sz w:val="21"/>
          <w:szCs w:val="21"/>
          <w:u w:val="single"/>
        </w:rPr>
        <w:t>××商户（下面横线内容按照实际合作公司名称填写）</w:t>
      </w:r>
      <w:r>
        <w:rPr>
          <w:rFonts w:hint="eastAsia" w:ascii="仿宋" w:hAnsi="仿宋" w:eastAsia="仿宋" w:cs="仿宋"/>
          <w:color w:val="333333"/>
          <w:sz w:val="21"/>
          <w:szCs w:val="21"/>
        </w:rPr>
        <w:t>快捷支付业务功能并承担由此产生的一切责任。</w:t>
      </w:r>
    </w:p>
    <w:p w14:paraId="4FC5BDAB">
      <w:pPr>
        <w:spacing w:line="580" w:lineRule="exact"/>
        <w:ind w:firstLine="420"/>
        <w:rPr>
          <w:rFonts w:hint="eastAsia" w:ascii="仿宋" w:hAnsi="仿宋" w:eastAsia="仿宋" w:cs="仿宋"/>
          <w:color w:val="333333"/>
          <w:sz w:val="21"/>
          <w:szCs w:val="21"/>
        </w:rPr>
      </w:pPr>
      <w:r>
        <w:rPr>
          <w:rFonts w:hint="eastAsia" w:ascii="仿宋" w:hAnsi="仿宋" w:eastAsia="仿宋" w:cs="仿宋"/>
          <w:color w:val="333333"/>
          <w:sz w:val="21"/>
          <w:szCs w:val="21"/>
        </w:rPr>
        <w:t xml:space="preserve"> 第一条 业务定义</w:t>
      </w:r>
    </w:p>
    <w:p w14:paraId="10150227">
      <w:pPr>
        <w:spacing w:line="580" w:lineRule="exact"/>
        <w:ind w:firstLine="420"/>
        <w:rPr>
          <w:rFonts w:hint="eastAsia" w:ascii="仿宋" w:hAnsi="仿宋" w:eastAsia="仿宋" w:cs="仿宋"/>
          <w:color w:val="333333"/>
          <w:sz w:val="21"/>
          <w:szCs w:val="21"/>
          <w:u w:val="single"/>
        </w:rPr>
      </w:pPr>
      <w:r>
        <w:rPr>
          <w:rFonts w:hint="eastAsia" w:ascii="仿宋" w:hAnsi="仿宋" w:eastAsia="仿宋" w:cs="仿宋"/>
          <w:color w:val="333333"/>
          <w:sz w:val="21"/>
          <w:szCs w:val="21"/>
        </w:rPr>
        <w:t xml:space="preserve"> 中国银行股份有限公司信用卡快捷支付业务（以下简称“快捷支付业务”）是乙方和</w:t>
      </w:r>
      <w:r>
        <w:rPr>
          <w:rFonts w:hint="eastAsia" w:ascii="仿宋" w:hAnsi="仿宋" w:eastAsia="仿宋" w:cs="仿宋"/>
          <w:color w:val="333333"/>
          <w:sz w:val="21"/>
          <w:szCs w:val="21"/>
          <w:u w:val="single"/>
        </w:rPr>
        <w:t xml:space="preserve"> </w:t>
      </w:r>
      <w:r>
        <w:rPr>
          <w:rFonts w:hint="eastAsia" w:ascii="仿宋" w:hAnsi="仿宋" w:eastAsia="仿宋" w:cs="仿宋"/>
          <w:color w:val="333333"/>
          <w:sz w:val="21"/>
          <w:szCs w:val="21"/>
          <w:u w:val="single"/>
          <w:shd w:val="clear" w:fill="FFFF00"/>
          <w:lang w:val="en-US" w:eastAsia="zh-CN"/>
        </w:rPr>
        <w:t xml:space="preserve">（商户名称） </w:t>
      </w:r>
      <w:r>
        <w:rPr>
          <w:rFonts w:hint="eastAsia" w:ascii="仿宋" w:hAnsi="仿宋" w:eastAsia="仿宋" w:cs="仿宋"/>
          <w:color w:val="333333"/>
          <w:sz w:val="21"/>
          <w:szCs w:val="21"/>
          <w:u w:val="single"/>
        </w:rPr>
        <w:t xml:space="preserve"> </w:t>
      </w:r>
      <w:r>
        <w:rPr>
          <w:rFonts w:hint="eastAsia" w:ascii="仿宋" w:hAnsi="仿宋" w:eastAsia="仿宋" w:cs="仿宋"/>
          <w:color w:val="333333"/>
          <w:sz w:val="21"/>
          <w:szCs w:val="21"/>
        </w:rPr>
        <w:t>向甲方提供的，将甲方信用卡与</w:t>
      </w:r>
      <w:r>
        <w:rPr>
          <w:rFonts w:hint="eastAsia" w:ascii="仿宋" w:hAnsi="仿宋" w:eastAsia="仿宋" w:cs="仿宋"/>
          <w:color w:val="333333"/>
          <w:sz w:val="21"/>
          <w:szCs w:val="21"/>
          <w:u w:val="single"/>
        </w:rPr>
        <w:t xml:space="preserve">    </w:t>
      </w:r>
      <w:r>
        <w:rPr>
          <w:rFonts w:hint="eastAsia" w:ascii="仿宋" w:hAnsi="仿宋" w:eastAsia="仿宋" w:cs="仿宋"/>
          <w:color w:val="333333"/>
          <w:sz w:val="21"/>
          <w:szCs w:val="21"/>
          <w:u w:val="single"/>
          <w:shd w:val="clear" w:fill="FFFF00"/>
          <w:lang w:val="en-US" w:eastAsia="zh-CN"/>
        </w:rPr>
        <w:t xml:space="preserve">（商户名称） </w:t>
      </w:r>
      <w:r>
        <w:rPr>
          <w:rFonts w:hint="eastAsia" w:ascii="仿宋" w:hAnsi="仿宋" w:eastAsia="仿宋" w:cs="仿宋"/>
          <w:color w:val="333333"/>
          <w:sz w:val="21"/>
          <w:szCs w:val="21"/>
          <w:u w:val="single"/>
        </w:rPr>
        <w:t xml:space="preserve">   </w:t>
      </w:r>
    </w:p>
    <w:p w14:paraId="3A785EC0">
      <w:pPr>
        <w:spacing w:line="580" w:lineRule="exact"/>
        <w:rPr>
          <w:rFonts w:hint="eastAsia" w:ascii="仿宋" w:hAnsi="仿宋" w:eastAsia="仿宋" w:cs="仿宋"/>
          <w:color w:val="333333"/>
          <w:sz w:val="21"/>
          <w:szCs w:val="21"/>
        </w:rPr>
      </w:pPr>
      <w:r>
        <w:rPr>
          <w:rFonts w:hint="eastAsia" w:ascii="仿宋" w:hAnsi="仿宋" w:eastAsia="仿宋" w:cs="仿宋"/>
          <w:color w:val="333333"/>
          <w:sz w:val="21"/>
          <w:szCs w:val="21"/>
        </w:rPr>
        <w:t>账户签约绑定后，乙方即可根据</w:t>
      </w:r>
      <w:r>
        <w:rPr>
          <w:rFonts w:hint="eastAsia" w:ascii="仿宋" w:hAnsi="仿宋" w:eastAsia="仿宋" w:cs="仿宋"/>
          <w:color w:val="333333"/>
          <w:sz w:val="21"/>
          <w:szCs w:val="21"/>
          <w:u w:val="single"/>
        </w:rPr>
        <w:t xml:space="preserve">  </w:t>
      </w:r>
      <w:r>
        <w:rPr>
          <w:rFonts w:hint="eastAsia" w:ascii="仿宋" w:hAnsi="仿宋" w:eastAsia="仿宋" w:cs="仿宋"/>
          <w:color w:val="333333"/>
          <w:sz w:val="21"/>
          <w:szCs w:val="21"/>
          <w:u w:val="single"/>
          <w:shd w:val="clear" w:fill="FFFF00"/>
          <w:lang w:val="en-US" w:eastAsia="zh-CN"/>
        </w:rPr>
        <w:t>（商户名称）</w:t>
      </w:r>
      <w:r>
        <w:rPr>
          <w:rFonts w:hint="eastAsia" w:ascii="仿宋" w:hAnsi="仿宋" w:eastAsia="仿宋" w:cs="仿宋"/>
          <w:color w:val="333333"/>
          <w:sz w:val="21"/>
          <w:szCs w:val="21"/>
          <w:u w:val="single"/>
        </w:rPr>
        <w:t xml:space="preserve">   </w:t>
      </w:r>
      <w:r>
        <w:rPr>
          <w:rFonts w:hint="eastAsia" w:ascii="仿宋" w:hAnsi="仿宋" w:eastAsia="仿宋" w:cs="仿宋"/>
          <w:color w:val="333333"/>
          <w:sz w:val="21"/>
          <w:szCs w:val="21"/>
        </w:rPr>
        <w:t>发送的指令，扣划甲方信用卡账户资金的支付服务业务。</w:t>
      </w:r>
    </w:p>
    <w:p w14:paraId="503B0D03">
      <w:pPr>
        <w:spacing w:line="580" w:lineRule="exact"/>
        <w:ind w:firstLine="315" w:firstLineChars="150"/>
        <w:rPr>
          <w:rFonts w:hint="eastAsia" w:ascii="仿宋" w:hAnsi="仿宋" w:eastAsia="仿宋" w:cs="仿宋"/>
          <w:color w:val="333333"/>
          <w:sz w:val="21"/>
          <w:szCs w:val="21"/>
        </w:rPr>
      </w:pPr>
      <w:r>
        <w:rPr>
          <w:rFonts w:hint="eastAsia" w:ascii="仿宋" w:hAnsi="仿宋" w:eastAsia="仿宋" w:cs="仿宋"/>
          <w:color w:val="333333"/>
          <w:sz w:val="21"/>
          <w:szCs w:val="21"/>
        </w:rPr>
        <w:t xml:space="preserve"> 第二条 权利和义务</w:t>
      </w:r>
    </w:p>
    <w:p w14:paraId="2A11246F">
      <w:pPr>
        <w:spacing w:line="580" w:lineRule="exact"/>
        <w:ind w:firstLine="420" w:firstLineChars="200"/>
        <w:rPr>
          <w:rFonts w:hint="eastAsia" w:ascii="仿宋" w:hAnsi="仿宋" w:eastAsia="仿宋" w:cs="仿宋"/>
          <w:color w:val="333333"/>
          <w:sz w:val="21"/>
          <w:szCs w:val="21"/>
        </w:rPr>
      </w:pPr>
      <w:r>
        <w:rPr>
          <w:rFonts w:hint="eastAsia" w:ascii="仿宋" w:hAnsi="仿宋" w:eastAsia="仿宋" w:cs="仿宋"/>
          <w:color w:val="333333"/>
          <w:sz w:val="21"/>
          <w:szCs w:val="21"/>
        </w:rPr>
        <w:t>一、“快捷支付”签约的信用卡为甲方本人申请并使用，保证在签约过程中提供的信息真实、准确、有效，确保支付行为合法，并未侵犯任何第三方合法权益，否则因此给乙方或第三方造成损失的，</w:t>
      </w:r>
      <w:r>
        <w:rPr>
          <w:rFonts w:hint="eastAsia" w:ascii="仿宋" w:hAnsi="仿宋" w:eastAsia="仿宋" w:cs="仿宋"/>
          <w:b/>
          <w:color w:val="333333"/>
          <w:sz w:val="21"/>
          <w:szCs w:val="21"/>
        </w:rPr>
        <w:t>由甲方负责赔偿并承担全部法律责任。</w:t>
      </w:r>
    </w:p>
    <w:p w14:paraId="379375FE">
      <w:pPr>
        <w:spacing w:line="580" w:lineRule="exact"/>
        <w:ind w:firstLine="420" w:firstLineChars="200"/>
        <w:rPr>
          <w:rFonts w:hint="eastAsia" w:ascii="仿宋" w:hAnsi="仿宋" w:eastAsia="仿宋" w:cs="仿宋"/>
          <w:color w:val="333333"/>
          <w:sz w:val="21"/>
          <w:szCs w:val="21"/>
        </w:rPr>
      </w:pPr>
      <w:r>
        <w:rPr>
          <w:rFonts w:hint="eastAsia" w:ascii="仿宋" w:hAnsi="仿宋" w:eastAsia="仿宋" w:cs="仿宋"/>
          <w:color w:val="4D4D4D"/>
          <w:sz w:val="21"/>
          <w:szCs w:val="21"/>
        </w:rPr>
        <w:t>二、</w:t>
      </w:r>
      <w:r>
        <w:rPr>
          <w:rFonts w:hint="eastAsia" w:ascii="仿宋" w:hAnsi="仿宋" w:eastAsia="仿宋" w:cs="仿宋"/>
          <w:b/>
          <w:color w:val="4D4D4D"/>
          <w:sz w:val="21"/>
          <w:szCs w:val="21"/>
        </w:rPr>
        <w:t>甲方同意将签约过程中填写的卡号、有效期、卡片验证码、</w:t>
      </w:r>
      <w:r>
        <w:rPr>
          <w:rFonts w:hint="eastAsia" w:ascii="仿宋" w:hAnsi="仿宋" w:eastAsia="仿宋" w:cs="仿宋"/>
          <w:b/>
          <w:color w:val="333333"/>
          <w:sz w:val="21"/>
          <w:szCs w:val="21"/>
        </w:rPr>
        <w:t>客户姓名、公民身份证号码、手机号码和手机动态密码等要素作为确认甲方身份，并同意</w:t>
      </w:r>
      <w:r>
        <w:rPr>
          <w:rFonts w:hint="eastAsia" w:ascii="仿宋" w:hAnsi="仿宋" w:eastAsia="仿宋" w:cs="仿宋"/>
          <w:b/>
          <w:color w:val="4D4D4D"/>
          <w:sz w:val="21"/>
          <w:szCs w:val="21"/>
        </w:rPr>
        <w:t>将指定信用卡卡号与甲方在</w:t>
      </w:r>
      <w:r>
        <w:rPr>
          <w:rFonts w:hint="eastAsia" w:ascii="仿宋" w:hAnsi="仿宋" w:eastAsia="仿宋" w:cs="仿宋"/>
          <w:b/>
          <w:color w:val="4D4D4D"/>
          <w:sz w:val="21"/>
          <w:szCs w:val="21"/>
          <w:u w:val="single"/>
        </w:rPr>
        <w:t xml:space="preserve"> </w:t>
      </w:r>
      <w:r>
        <w:rPr>
          <w:rFonts w:hint="eastAsia" w:ascii="仿宋" w:hAnsi="仿宋" w:eastAsia="仿宋" w:cs="仿宋"/>
          <w:color w:val="333333"/>
          <w:sz w:val="21"/>
          <w:szCs w:val="21"/>
          <w:u w:val="single"/>
          <w:shd w:val="clear" w:fill="FFFF00"/>
          <w:lang w:val="en-US" w:eastAsia="zh-CN"/>
        </w:rPr>
        <w:t xml:space="preserve">（商户名称） </w:t>
      </w:r>
      <w:r>
        <w:rPr>
          <w:rFonts w:hint="eastAsia" w:ascii="仿宋" w:hAnsi="仿宋" w:eastAsia="仿宋" w:cs="仿宋"/>
          <w:b/>
          <w:color w:val="4D4D4D"/>
          <w:sz w:val="21"/>
          <w:szCs w:val="21"/>
          <w:u w:val="single"/>
        </w:rPr>
        <w:t xml:space="preserve"> </w:t>
      </w:r>
      <w:r>
        <w:rPr>
          <w:rFonts w:hint="eastAsia" w:ascii="仿宋" w:hAnsi="仿宋" w:eastAsia="仿宋" w:cs="仿宋"/>
          <w:b/>
          <w:color w:val="4D4D4D"/>
          <w:sz w:val="21"/>
          <w:szCs w:val="21"/>
        </w:rPr>
        <w:t>注册的会员账号建立签约关系。乙方收到</w:t>
      </w:r>
      <w:r>
        <w:rPr>
          <w:rFonts w:hint="eastAsia" w:ascii="仿宋" w:hAnsi="仿宋" w:eastAsia="仿宋" w:cs="仿宋"/>
          <w:b/>
          <w:color w:val="4D4D4D"/>
          <w:sz w:val="21"/>
          <w:szCs w:val="21"/>
          <w:u w:val="single"/>
        </w:rPr>
        <w:t xml:space="preserve">  </w:t>
      </w:r>
      <w:r>
        <w:rPr>
          <w:rFonts w:hint="eastAsia" w:ascii="仿宋" w:hAnsi="仿宋" w:eastAsia="仿宋" w:cs="仿宋"/>
          <w:color w:val="333333"/>
          <w:sz w:val="21"/>
          <w:szCs w:val="21"/>
          <w:u w:val="single"/>
          <w:shd w:val="clear" w:fill="FFFF00"/>
          <w:lang w:val="en-US" w:eastAsia="zh-CN"/>
        </w:rPr>
        <w:t xml:space="preserve">（商户名称） </w:t>
      </w:r>
      <w:r>
        <w:rPr>
          <w:rFonts w:hint="eastAsia" w:ascii="仿宋" w:hAnsi="仿宋" w:eastAsia="仿宋" w:cs="仿宋"/>
          <w:b/>
          <w:color w:val="4D4D4D"/>
          <w:sz w:val="21"/>
          <w:szCs w:val="21"/>
          <w:u w:val="single"/>
        </w:rPr>
        <w:t xml:space="preserve"> </w:t>
      </w:r>
      <w:r>
        <w:rPr>
          <w:rFonts w:hint="eastAsia" w:ascii="仿宋" w:hAnsi="仿宋" w:eastAsia="仿宋" w:cs="仿宋"/>
          <w:b/>
          <w:color w:val="4D4D4D"/>
          <w:sz w:val="21"/>
          <w:szCs w:val="21"/>
        </w:rPr>
        <w:t>发送的上述信息后，验证上述信息与甲方在乙方预留的信息一致后，即视为获得甲方的有效授权，乙方可根据</w:t>
      </w:r>
      <w:r>
        <w:rPr>
          <w:rFonts w:hint="eastAsia" w:ascii="仿宋" w:hAnsi="仿宋" w:eastAsia="仿宋" w:cs="仿宋"/>
          <w:b/>
          <w:color w:val="4D4D4D"/>
          <w:sz w:val="21"/>
          <w:szCs w:val="21"/>
          <w:u w:val="single"/>
        </w:rPr>
        <w:t xml:space="preserve"> </w:t>
      </w:r>
      <w:r>
        <w:rPr>
          <w:rFonts w:hint="eastAsia" w:ascii="仿宋" w:hAnsi="仿宋" w:eastAsia="仿宋" w:cs="仿宋"/>
          <w:color w:val="333333"/>
          <w:sz w:val="21"/>
          <w:szCs w:val="21"/>
          <w:u w:val="single"/>
          <w:shd w:val="clear" w:fill="FFFF00"/>
          <w:lang w:val="en-US" w:eastAsia="zh-CN"/>
        </w:rPr>
        <w:t xml:space="preserve">（商户名称） </w:t>
      </w:r>
      <w:r>
        <w:rPr>
          <w:rFonts w:hint="eastAsia" w:ascii="仿宋" w:hAnsi="仿宋" w:eastAsia="仿宋" w:cs="仿宋"/>
          <w:b/>
          <w:color w:val="4D4D4D"/>
          <w:sz w:val="21"/>
          <w:szCs w:val="21"/>
          <w:u w:val="single"/>
        </w:rPr>
        <w:t xml:space="preserve">   </w:t>
      </w:r>
      <w:r>
        <w:rPr>
          <w:rFonts w:hint="eastAsia" w:ascii="仿宋" w:hAnsi="仿宋" w:eastAsia="仿宋" w:cs="仿宋"/>
          <w:b/>
          <w:color w:val="4D4D4D"/>
          <w:sz w:val="21"/>
          <w:szCs w:val="21"/>
        </w:rPr>
        <w:t>的指令直接从该信用卡中扣除相应款项直至终止绑定为止（终止绑定指甲方通过</w:t>
      </w:r>
      <w:r>
        <w:rPr>
          <w:rFonts w:hint="eastAsia" w:ascii="仿宋" w:hAnsi="仿宋" w:eastAsia="仿宋" w:cs="仿宋"/>
          <w:b/>
          <w:color w:val="4D4D4D"/>
          <w:sz w:val="21"/>
          <w:szCs w:val="21"/>
          <w:u w:val="single"/>
        </w:rPr>
        <w:t xml:space="preserve">    </w:t>
      </w:r>
      <w:r>
        <w:rPr>
          <w:rFonts w:hint="eastAsia" w:ascii="仿宋" w:hAnsi="仿宋" w:eastAsia="仿宋" w:cs="仿宋"/>
          <w:b/>
          <w:color w:val="4D4D4D"/>
          <w:sz w:val="21"/>
          <w:szCs w:val="21"/>
        </w:rPr>
        <w:t>或直接通过乙方渠道发出指令，解除信用卡快捷支付签约关系；或因甲方签约时填写的信息发生变动导致的签约关系解除）。</w:t>
      </w:r>
      <w:r>
        <w:rPr>
          <w:rFonts w:hint="eastAsia" w:ascii="仿宋" w:hAnsi="仿宋" w:eastAsia="仿宋" w:cs="仿宋"/>
          <w:b/>
          <w:color w:val="333333"/>
          <w:sz w:val="21"/>
          <w:szCs w:val="21"/>
        </w:rPr>
        <w:t>基于提高交易安全的目的,乙方有权变更验证流程和上述要素作为验证标准的权利。</w:t>
      </w:r>
      <w:r>
        <w:rPr>
          <w:rFonts w:hint="eastAsia" w:ascii="仿宋" w:hAnsi="仿宋" w:eastAsia="仿宋" w:cs="仿宋"/>
          <w:color w:val="333333"/>
          <w:sz w:val="21"/>
          <w:szCs w:val="21"/>
        </w:rPr>
        <w:t>甲方须妥善保管本人中国银行信用卡卡片信息、本人身份信息、手机动态密码、安全认证工具、交易信息等敏感信息，不得将敏感信息向他人透露。</w:t>
      </w:r>
      <w:r>
        <w:rPr>
          <w:rFonts w:hint="eastAsia" w:ascii="仿宋" w:hAnsi="仿宋" w:eastAsia="仿宋" w:cs="仿宋"/>
          <w:b/>
          <w:color w:val="333333"/>
          <w:sz w:val="21"/>
          <w:szCs w:val="21"/>
        </w:rPr>
        <w:t>因甲方个人信息、信用卡卡片信息、手机等保管不善产生的风险及损失由甲方本人承担，并承担因此给乙方或第三方造成的损失。</w:t>
      </w:r>
    </w:p>
    <w:p w14:paraId="25EAA470">
      <w:pPr>
        <w:spacing w:line="580" w:lineRule="exact"/>
        <w:ind w:firstLine="420" w:firstLineChars="200"/>
        <w:rPr>
          <w:rFonts w:hint="eastAsia" w:ascii="仿宋" w:hAnsi="仿宋" w:eastAsia="仿宋" w:cs="仿宋"/>
          <w:color w:val="333333"/>
          <w:sz w:val="21"/>
          <w:szCs w:val="21"/>
        </w:rPr>
      </w:pPr>
      <w:r>
        <w:rPr>
          <w:rFonts w:hint="eastAsia" w:ascii="仿宋" w:hAnsi="仿宋" w:eastAsia="仿宋" w:cs="仿宋"/>
          <w:color w:val="333333"/>
          <w:sz w:val="21"/>
          <w:szCs w:val="21"/>
        </w:rPr>
        <w:t>三、</w:t>
      </w:r>
      <w:r>
        <w:rPr>
          <w:rFonts w:hint="eastAsia" w:ascii="仿宋" w:hAnsi="仿宋" w:eastAsia="仿宋" w:cs="仿宋"/>
          <w:b/>
          <w:color w:val="333333"/>
          <w:sz w:val="21"/>
          <w:szCs w:val="21"/>
        </w:rPr>
        <w:t>“快捷支付”签约成功后，即视为甲方授权乙方按照</w:t>
      </w:r>
      <w:r>
        <w:rPr>
          <w:rFonts w:hint="eastAsia" w:ascii="仿宋" w:hAnsi="仿宋" w:eastAsia="仿宋" w:cs="仿宋"/>
          <w:b/>
          <w:color w:val="333333"/>
          <w:sz w:val="21"/>
          <w:szCs w:val="21"/>
          <w:u w:val="single"/>
        </w:rPr>
        <w:t xml:space="preserve">  </w:t>
      </w:r>
      <w:r>
        <w:rPr>
          <w:rFonts w:hint="eastAsia" w:ascii="仿宋" w:hAnsi="仿宋" w:eastAsia="仿宋" w:cs="仿宋"/>
          <w:color w:val="333333"/>
          <w:sz w:val="21"/>
          <w:szCs w:val="21"/>
          <w:u w:val="single"/>
          <w:shd w:val="clear" w:fill="FFFF00"/>
          <w:lang w:val="en-US" w:eastAsia="zh-CN"/>
        </w:rPr>
        <w:t xml:space="preserve">（商户名称） </w:t>
      </w:r>
      <w:r>
        <w:rPr>
          <w:rFonts w:hint="eastAsia" w:ascii="仿宋" w:hAnsi="仿宋" w:eastAsia="仿宋" w:cs="仿宋"/>
          <w:b/>
          <w:color w:val="333333"/>
          <w:sz w:val="21"/>
          <w:szCs w:val="21"/>
          <w:u w:val="single"/>
        </w:rPr>
        <w:t xml:space="preserve">  </w:t>
      </w:r>
      <w:r>
        <w:rPr>
          <w:rFonts w:hint="eastAsia" w:ascii="仿宋" w:hAnsi="仿宋" w:eastAsia="仿宋" w:cs="仿宋"/>
          <w:b/>
          <w:color w:val="333333"/>
          <w:sz w:val="21"/>
          <w:szCs w:val="21"/>
        </w:rPr>
        <w:t>的交易指令从签约的信用卡上主动扣划资金。</w:t>
      </w:r>
      <w:r>
        <w:rPr>
          <w:rFonts w:hint="eastAsia" w:ascii="仿宋" w:hAnsi="仿宋" w:eastAsia="仿宋" w:cs="仿宋"/>
          <w:color w:val="333333"/>
          <w:sz w:val="21"/>
          <w:szCs w:val="21"/>
        </w:rPr>
        <w:t>甲方不应以未在交易单据中签名、签名不符、非本人意愿交易、未验证信用卡支付密码等原因否认交易、要求乙方退款或承担责任。</w:t>
      </w:r>
    </w:p>
    <w:p w14:paraId="0AB35CC6">
      <w:pPr>
        <w:spacing w:line="580" w:lineRule="exact"/>
        <w:ind w:firstLine="420" w:firstLineChars="200"/>
        <w:rPr>
          <w:rFonts w:hint="eastAsia" w:ascii="仿宋" w:hAnsi="仿宋" w:eastAsia="仿宋" w:cs="仿宋"/>
          <w:color w:val="333333"/>
          <w:sz w:val="21"/>
          <w:szCs w:val="21"/>
        </w:rPr>
      </w:pPr>
      <w:r>
        <w:rPr>
          <w:rFonts w:hint="eastAsia" w:ascii="仿宋" w:hAnsi="仿宋" w:eastAsia="仿宋" w:cs="仿宋"/>
          <w:color w:val="333333"/>
          <w:sz w:val="21"/>
          <w:szCs w:val="21"/>
        </w:rPr>
        <w:t>四、乙方可根据业务发展需要，设置或修改支付限额，甲方对此无异议。任何情况下，甲方的支付限额不应超过乙方及</w:t>
      </w:r>
      <w:r>
        <w:rPr>
          <w:rFonts w:hint="eastAsia" w:ascii="仿宋" w:hAnsi="仿宋" w:eastAsia="仿宋" w:cs="仿宋"/>
          <w:color w:val="333333"/>
          <w:sz w:val="21"/>
          <w:szCs w:val="21"/>
          <w:u w:val="single"/>
        </w:rPr>
        <w:t xml:space="preserve">  </w:t>
      </w:r>
      <w:r>
        <w:rPr>
          <w:rFonts w:hint="eastAsia" w:ascii="仿宋" w:hAnsi="仿宋" w:eastAsia="仿宋" w:cs="仿宋"/>
          <w:color w:val="333333"/>
          <w:sz w:val="21"/>
          <w:szCs w:val="21"/>
          <w:u w:val="single"/>
          <w:shd w:val="clear" w:fill="FFFF00"/>
          <w:lang w:val="en-US" w:eastAsia="zh-CN"/>
        </w:rPr>
        <w:t xml:space="preserve">（商户名称） </w:t>
      </w:r>
      <w:r>
        <w:rPr>
          <w:rFonts w:hint="eastAsia" w:ascii="仿宋" w:hAnsi="仿宋" w:eastAsia="仿宋" w:cs="仿宋"/>
          <w:color w:val="333333"/>
          <w:sz w:val="21"/>
          <w:szCs w:val="21"/>
          <w:u w:val="single"/>
        </w:rPr>
        <w:t xml:space="preserve">   </w:t>
      </w:r>
      <w:r>
        <w:rPr>
          <w:rFonts w:hint="eastAsia" w:ascii="仿宋" w:hAnsi="仿宋" w:eastAsia="仿宋" w:cs="仿宋"/>
          <w:color w:val="333333"/>
          <w:sz w:val="21"/>
          <w:szCs w:val="21"/>
        </w:rPr>
        <w:t>设置的支付限额（以较小者为准），同时也受限于信用卡支付额度。如实际支付金额大于支付限额，乙方有权拒绝执行</w:t>
      </w:r>
      <w:r>
        <w:rPr>
          <w:rFonts w:hint="eastAsia" w:ascii="仿宋" w:hAnsi="仿宋" w:eastAsia="仿宋" w:cs="仿宋"/>
          <w:color w:val="333333"/>
          <w:sz w:val="21"/>
          <w:szCs w:val="21"/>
          <w:u w:val="single"/>
        </w:rPr>
        <w:t xml:space="preserve">  </w:t>
      </w:r>
      <w:r>
        <w:rPr>
          <w:rFonts w:hint="eastAsia" w:ascii="仿宋" w:hAnsi="仿宋" w:eastAsia="仿宋" w:cs="仿宋"/>
          <w:color w:val="333333"/>
          <w:sz w:val="21"/>
          <w:szCs w:val="21"/>
          <w:u w:val="single"/>
          <w:shd w:val="clear" w:fill="FFFF00"/>
          <w:lang w:val="en-US" w:eastAsia="zh-CN"/>
        </w:rPr>
        <w:t xml:space="preserve">（商户名称） </w:t>
      </w:r>
      <w:r>
        <w:rPr>
          <w:rFonts w:hint="eastAsia" w:ascii="仿宋" w:hAnsi="仿宋" w:eastAsia="仿宋" w:cs="仿宋"/>
          <w:color w:val="333333"/>
          <w:sz w:val="21"/>
          <w:szCs w:val="21"/>
          <w:u w:val="single"/>
        </w:rPr>
        <w:t xml:space="preserve">    </w:t>
      </w:r>
      <w:r>
        <w:rPr>
          <w:rFonts w:hint="eastAsia" w:ascii="仿宋" w:hAnsi="仿宋" w:eastAsia="仿宋" w:cs="仿宋"/>
          <w:color w:val="333333"/>
          <w:sz w:val="21"/>
          <w:szCs w:val="21"/>
        </w:rPr>
        <w:t>发送的交易指令。</w:t>
      </w:r>
    </w:p>
    <w:p w14:paraId="730B3A86">
      <w:pPr>
        <w:spacing w:line="580" w:lineRule="exact"/>
        <w:ind w:firstLine="420" w:firstLineChars="200"/>
        <w:rPr>
          <w:rFonts w:hint="eastAsia" w:ascii="仿宋" w:hAnsi="仿宋" w:eastAsia="仿宋" w:cs="仿宋"/>
          <w:color w:val="333333"/>
          <w:sz w:val="21"/>
          <w:szCs w:val="21"/>
        </w:rPr>
      </w:pPr>
      <w:r>
        <w:rPr>
          <w:rFonts w:hint="eastAsia" w:ascii="仿宋" w:hAnsi="仿宋" w:eastAsia="仿宋" w:cs="仿宋"/>
          <w:color w:val="333333"/>
          <w:sz w:val="21"/>
          <w:szCs w:val="21"/>
        </w:rPr>
        <w:t>五、甲方不得利用信用卡快捷支付业务进行套现、虚假交易、洗钱等行为，且有义务配合乙方进行相关调查，一旦甲方拒绝配合进行相关调查或乙方认为存在或涉嫌虚假交易、洗钱、套现或任何其他非法活动、欺诈或违反诚信原则的行为、或违反本协议约定的，乙方有权采取以下一种、多种或全部措施：</w:t>
      </w:r>
    </w:p>
    <w:p w14:paraId="2D432A28">
      <w:pPr>
        <w:spacing w:line="580" w:lineRule="exact"/>
        <w:ind w:firstLine="420" w:firstLineChars="200"/>
        <w:rPr>
          <w:rFonts w:hint="eastAsia" w:ascii="仿宋" w:hAnsi="仿宋" w:eastAsia="仿宋" w:cs="仿宋"/>
          <w:color w:val="333333"/>
          <w:sz w:val="21"/>
          <w:szCs w:val="21"/>
        </w:rPr>
      </w:pPr>
      <w:r>
        <w:rPr>
          <w:rFonts w:hint="eastAsia" w:ascii="仿宋" w:hAnsi="仿宋" w:eastAsia="仿宋" w:cs="仿宋"/>
          <w:color w:val="333333"/>
          <w:sz w:val="21"/>
          <w:szCs w:val="21"/>
        </w:rPr>
        <w:t>（1）暂停或终止提供本协议项下</w:t>
      </w:r>
      <w:r>
        <w:rPr>
          <w:rFonts w:hint="eastAsia" w:ascii="仿宋" w:hAnsi="仿宋" w:eastAsia="仿宋" w:cs="仿宋"/>
          <w:color w:val="333333"/>
          <w:sz w:val="21"/>
          <w:szCs w:val="21"/>
          <w:u w:val="single"/>
        </w:rPr>
        <w:t xml:space="preserve"> </w:t>
      </w:r>
      <w:r>
        <w:rPr>
          <w:rFonts w:hint="eastAsia" w:ascii="仿宋" w:hAnsi="仿宋" w:eastAsia="仿宋" w:cs="仿宋"/>
          <w:color w:val="333333"/>
          <w:sz w:val="21"/>
          <w:szCs w:val="21"/>
          <w:u w:val="single"/>
          <w:shd w:val="clear" w:fill="FFFF00"/>
          <w:lang w:val="en-US" w:eastAsia="zh-CN"/>
        </w:rPr>
        <w:t xml:space="preserve">（商户名称） </w:t>
      </w:r>
      <w:r>
        <w:rPr>
          <w:rFonts w:hint="eastAsia" w:ascii="仿宋" w:hAnsi="仿宋" w:eastAsia="仿宋" w:cs="仿宋"/>
          <w:color w:val="333333"/>
          <w:sz w:val="21"/>
          <w:szCs w:val="21"/>
          <w:u w:val="single"/>
        </w:rPr>
        <w:t xml:space="preserve">     </w:t>
      </w:r>
      <w:r>
        <w:rPr>
          <w:rFonts w:hint="eastAsia" w:ascii="仿宋" w:hAnsi="仿宋" w:eastAsia="仿宋" w:cs="仿宋"/>
          <w:color w:val="333333"/>
          <w:sz w:val="21"/>
          <w:szCs w:val="21"/>
        </w:rPr>
        <w:t>快捷支付服务；</w:t>
      </w:r>
    </w:p>
    <w:p w14:paraId="655D2B32">
      <w:pPr>
        <w:spacing w:line="580" w:lineRule="exact"/>
        <w:ind w:firstLine="420" w:firstLineChars="200"/>
        <w:rPr>
          <w:rFonts w:hint="eastAsia" w:ascii="仿宋" w:hAnsi="仿宋" w:eastAsia="仿宋" w:cs="仿宋"/>
          <w:color w:val="333333"/>
          <w:sz w:val="21"/>
          <w:szCs w:val="21"/>
        </w:rPr>
      </w:pPr>
      <w:r>
        <w:rPr>
          <w:rFonts w:hint="eastAsia" w:ascii="仿宋" w:hAnsi="仿宋" w:eastAsia="仿宋" w:cs="仿宋"/>
          <w:color w:val="333333"/>
          <w:sz w:val="21"/>
          <w:szCs w:val="21"/>
        </w:rPr>
        <w:t>（2）终止本协议；</w:t>
      </w:r>
    </w:p>
    <w:p w14:paraId="02E41926">
      <w:pPr>
        <w:spacing w:line="580" w:lineRule="exact"/>
        <w:ind w:firstLine="420" w:firstLineChars="200"/>
        <w:rPr>
          <w:rFonts w:hint="eastAsia" w:ascii="仿宋" w:hAnsi="仿宋" w:eastAsia="仿宋" w:cs="仿宋"/>
          <w:sz w:val="21"/>
          <w:szCs w:val="21"/>
        </w:rPr>
      </w:pPr>
      <w:r>
        <w:rPr>
          <w:rFonts w:hint="eastAsia" w:ascii="仿宋" w:hAnsi="仿宋" w:eastAsia="仿宋" w:cs="仿宋"/>
          <w:color w:val="333333"/>
          <w:sz w:val="21"/>
          <w:szCs w:val="21"/>
        </w:rPr>
        <w:t>（3）中国银行股份有限公司信用卡领用合约、章程中约定的相关措施。</w:t>
      </w:r>
      <w:r>
        <w:rPr>
          <w:rFonts w:hint="eastAsia" w:ascii="仿宋" w:hAnsi="仿宋" w:eastAsia="仿宋" w:cs="仿宋"/>
          <w:sz w:val="21"/>
          <w:szCs w:val="21"/>
        </w:rPr>
        <w:t> </w:t>
      </w:r>
    </w:p>
    <w:p w14:paraId="1FF02B80">
      <w:pPr>
        <w:spacing w:line="580" w:lineRule="exact"/>
        <w:ind w:firstLine="420" w:firstLineChars="200"/>
        <w:rPr>
          <w:rFonts w:hint="eastAsia" w:ascii="仿宋" w:hAnsi="仿宋" w:eastAsia="仿宋" w:cs="仿宋"/>
          <w:sz w:val="21"/>
          <w:szCs w:val="21"/>
        </w:rPr>
      </w:pPr>
      <w:r>
        <w:rPr>
          <w:rFonts w:hint="eastAsia" w:ascii="仿宋" w:hAnsi="仿宋" w:eastAsia="仿宋" w:cs="仿宋"/>
          <w:color w:val="333333"/>
          <w:sz w:val="21"/>
          <w:szCs w:val="21"/>
        </w:rPr>
        <w:t>六、</w:t>
      </w:r>
      <w:r>
        <w:rPr>
          <w:rFonts w:hint="eastAsia" w:ascii="仿宋" w:hAnsi="仿宋" w:eastAsia="仿宋" w:cs="仿宋"/>
          <w:b/>
          <w:color w:val="333333"/>
          <w:sz w:val="21"/>
          <w:szCs w:val="21"/>
        </w:rPr>
        <w:t>甲方授权并同意乙方就</w:t>
      </w:r>
      <w:r>
        <w:rPr>
          <w:rFonts w:hint="eastAsia" w:ascii="仿宋" w:hAnsi="仿宋" w:eastAsia="仿宋" w:cs="仿宋"/>
          <w:b/>
          <w:color w:val="333333"/>
          <w:sz w:val="21"/>
          <w:szCs w:val="21"/>
          <w:u w:val="single"/>
        </w:rPr>
        <w:t xml:space="preserve"> </w:t>
      </w:r>
      <w:r>
        <w:rPr>
          <w:rFonts w:hint="eastAsia" w:ascii="仿宋" w:hAnsi="仿宋" w:eastAsia="仿宋" w:cs="仿宋"/>
          <w:color w:val="333333"/>
          <w:sz w:val="21"/>
          <w:szCs w:val="21"/>
          <w:u w:val="single"/>
          <w:shd w:val="clear" w:fill="FFFF00"/>
          <w:lang w:val="en-US" w:eastAsia="zh-CN"/>
        </w:rPr>
        <w:t xml:space="preserve">（商户名称） </w:t>
      </w:r>
      <w:r>
        <w:rPr>
          <w:rFonts w:hint="eastAsia" w:ascii="仿宋" w:hAnsi="仿宋" w:eastAsia="仿宋" w:cs="仿宋"/>
          <w:b/>
          <w:color w:val="333333"/>
          <w:sz w:val="21"/>
          <w:szCs w:val="21"/>
          <w:u w:val="single"/>
        </w:rPr>
        <w:t xml:space="preserve">   </w:t>
      </w:r>
      <w:r>
        <w:rPr>
          <w:rFonts w:hint="eastAsia" w:ascii="仿宋" w:hAnsi="仿宋" w:eastAsia="仿宋" w:cs="仿宋"/>
          <w:b/>
          <w:color w:val="333333"/>
          <w:sz w:val="21"/>
          <w:szCs w:val="21"/>
        </w:rPr>
        <w:t>快捷支付业务向</w:t>
      </w:r>
      <w:r>
        <w:rPr>
          <w:rFonts w:hint="eastAsia" w:ascii="仿宋" w:hAnsi="仿宋" w:eastAsia="仿宋" w:cs="仿宋"/>
          <w:b/>
          <w:color w:val="333333"/>
          <w:sz w:val="21"/>
          <w:szCs w:val="21"/>
          <w:u w:val="single"/>
        </w:rPr>
        <w:t xml:space="preserve">  </w:t>
      </w:r>
      <w:r>
        <w:rPr>
          <w:rFonts w:hint="eastAsia" w:ascii="仿宋" w:hAnsi="仿宋" w:eastAsia="仿宋" w:cs="仿宋"/>
          <w:color w:val="333333"/>
          <w:sz w:val="21"/>
          <w:szCs w:val="21"/>
          <w:u w:val="single"/>
          <w:shd w:val="clear" w:fill="FFFF00"/>
          <w:lang w:val="en-US" w:eastAsia="zh-CN"/>
        </w:rPr>
        <w:t xml:space="preserve">（商户名称） </w:t>
      </w:r>
      <w:r>
        <w:rPr>
          <w:rFonts w:hint="eastAsia" w:ascii="仿宋" w:hAnsi="仿宋" w:eastAsia="仿宋" w:cs="仿宋"/>
          <w:b/>
          <w:color w:val="333333"/>
          <w:sz w:val="21"/>
          <w:szCs w:val="21"/>
          <w:u w:val="single"/>
        </w:rPr>
        <w:t xml:space="preserve">  </w:t>
      </w:r>
      <w:r>
        <w:rPr>
          <w:rFonts w:hint="eastAsia" w:ascii="仿宋" w:hAnsi="仿宋" w:eastAsia="仿宋" w:cs="仿宋"/>
          <w:b/>
          <w:color w:val="333333"/>
          <w:sz w:val="21"/>
          <w:szCs w:val="21"/>
        </w:rPr>
        <w:t>提供甲方留存在乙方的</w:t>
      </w:r>
      <w:r>
        <w:rPr>
          <w:rFonts w:hint="eastAsia" w:ascii="仿宋" w:hAnsi="仿宋" w:eastAsia="仿宋" w:cs="仿宋"/>
          <w:b/>
          <w:color w:val="4D4D4D"/>
          <w:sz w:val="21"/>
          <w:szCs w:val="21"/>
        </w:rPr>
        <w:t>卡号、有效期、卡片验证码、</w:t>
      </w:r>
      <w:r>
        <w:rPr>
          <w:rFonts w:hint="eastAsia" w:ascii="仿宋" w:hAnsi="仿宋" w:eastAsia="仿宋" w:cs="仿宋"/>
          <w:b/>
          <w:color w:val="333333"/>
          <w:sz w:val="21"/>
          <w:szCs w:val="21"/>
        </w:rPr>
        <w:t>客户姓名、公民身份证号码、手机号码等信息的验证服务。并已知晓上述服务可能会使相关服务合作方据此知悉甲方的相关信息。</w:t>
      </w:r>
      <w:r>
        <w:rPr>
          <w:rFonts w:hint="eastAsia" w:ascii="仿宋" w:hAnsi="仿宋" w:eastAsia="仿宋" w:cs="仿宋"/>
          <w:color w:val="333333"/>
          <w:sz w:val="21"/>
          <w:szCs w:val="21"/>
        </w:rPr>
        <w:t xml:space="preserve"> </w:t>
      </w:r>
    </w:p>
    <w:p w14:paraId="6282B49E">
      <w:pPr>
        <w:spacing w:line="580" w:lineRule="exact"/>
        <w:ind w:firstLine="420" w:firstLineChars="200"/>
        <w:rPr>
          <w:rFonts w:hint="eastAsia" w:ascii="仿宋" w:hAnsi="仿宋" w:eastAsia="仿宋" w:cs="仿宋"/>
          <w:color w:val="333333"/>
          <w:sz w:val="21"/>
          <w:szCs w:val="21"/>
        </w:rPr>
      </w:pPr>
      <w:r>
        <w:rPr>
          <w:rFonts w:hint="eastAsia" w:ascii="仿宋" w:hAnsi="仿宋" w:eastAsia="仿宋" w:cs="仿宋"/>
          <w:color w:val="333333"/>
          <w:sz w:val="21"/>
          <w:szCs w:val="21"/>
        </w:rPr>
        <w:t>七、乙方仅为甲方提供安全、可靠的支付结算服务。甲方因通过</w:t>
      </w:r>
    </w:p>
    <w:p w14:paraId="6AC79AE4">
      <w:pPr>
        <w:spacing w:line="580" w:lineRule="exact"/>
        <w:rPr>
          <w:rFonts w:hint="eastAsia" w:ascii="仿宋" w:hAnsi="仿宋" w:eastAsia="仿宋" w:cs="仿宋"/>
          <w:color w:val="333333"/>
          <w:sz w:val="21"/>
          <w:szCs w:val="21"/>
        </w:rPr>
      </w:pPr>
      <w:r>
        <w:rPr>
          <w:rFonts w:hint="eastAsia" w:ascii="仿宋" w:hAnsi="仿宋" w:eastAsia="仿宋" w:cs="仿宋"/>
          <w:color w:val="333333"/>
          <w:sz w:val="21"/>
          <w:szCs w:val="21"/>
          <w:u w:val="single"/>
        </w:rPr>
        <w:t xml:space="preserve">   </w:t>
      </w:r>
      <w:r>
        <w:rPr>
          <w:rFonts w:hint="eastAsia" w:ascii="仿宋" w:hAnsi="仿宋" w:eastAsia="仿宋" w:cs="仿宋"/>
          <w:color w:val="333333"/>
          <w:sz w:val="21"/>
          <w:szCs w:val="21"/>
          <w:u w:val="single"/>
          <w:shd w:val="clear" w:fill="FFFF00"/>
          <w:lang w:val="en-US" w:eastAsia="zh-CN"/>
        </w:rPr>
        <w:t xml:space="preserve">（商户名称） </w:t>
      </w:r>
      <w:r>
        <w:rPr>
          <w:rFonts w:hint="eastAsia" w:ascii="仿宋" w:hAnsi="仿宋" w:eastAsia="仿宋" w:cs="仿宋"/>
          <w:color w:val="333333"/>
          <w:sz w:val="21"/>
          <w:szCs w:val="21"/>
          <w:u w:val="single"/>
        </w:rPr>
        <w:t xml:space="preserve">      </w:t>
      </w:r>
      <w:r>
        <w:rPr>
          <w:rFonts w:hint="eastAsia" w:ascii="仿宋" w:hAnsi="仿宋" w:eastAsia="仿宋" w:cs="仿宋"/>
          <w:color w:val="333333"/>
          <w:sz w:val="21"/>
          <w:szCs w:val="21"/>
        </w:rPr>
        <w:t>或其合作方购买商品而产生的一切关于商品或服务质量、商品交付、交易款项扣收与划付的争议均由甲方与商品或服务的实际销售商以及</w:t>
      </w:r>
      <w:r>
        <w:rPr>
          <w:rFonts w:hint="eastAsia" w:ascii="仿宋" w:hAnsi="仿宋" w:eastAsia="仿宋" w:cs="仿宋"/>
          <w:color w:val="333333"/>
          <w:sz w:val="21"/>
          <w:szCs w:val="21"/>
          <w:u w:val="single"/>
        </w:rPr>
        <w:t xml:space="preserve"> </w:t>
      </w:r>
      <w:r>
        <w:rPr>
          <w:rFonts w:hint="eastAsia" w:ascii="仿宋" w:hAnsi="仿宋" w:eastAsia="仿宋" w:cs="仿宋"/>
          <w:color w:val="333333"/>
          <w:sz w:val="21"/>
          <w:szCs w:val="21"/>
          <w:u w:val="single"/>
          <w:shd w:val="clear" w:fill="FFFF00"/>
          <w:lang w:val="en-US" w:eastAsia="zh-CN"/>
        </w:rPr>
        <w:t xml:space="preserve">（商户名称） </w:t>
      </w:r>
      <w:r>
        <w:rPr>
          <w:rFonts w:hint="eastAsia" w:ascii="仿宋" w:hAnsi="仿宋" w:eastAsia="仿宋" w:cs="仿宋"/>
          <w:color w:val="333333"/>
          <w:sz w:val="21"/>
          <w:szCs w:val="21"/>
          <w:u w:val="single"/>
        </w:rPr>
        <w:t xml:space="preserve">    </w:t>
      </w:r>
      <w:r>
        <w:rPr>
          <w:rFonts w:hint="eastAsia" w:ascii="仿宋" w:hAnsi="仿宋" w:eastAsia="仿宋" w:cs="仿宋"/>
          <w:color w:val="333333"/>
          <w:sz w:val="21"/>
          <w:szCs w:val="21"/>
        </w:rPr>
        <w:t>自行协商解决，与乙方无关。</w:t>
      </w:r>
    </w:p>
    <w:p w14:paraId="5F42E6B8">
      <w:pPr>
        <w:spacing w:line="580" w:lineRule="exact"/>
        <w:ind w:firstLine="420" w:firstLineChars="200"/>
        <w:rPr>
          <w:rFonts w:hint="eastAsia" w:ascii="仿宋" w:hAnsi="仿宋" w:eastAsia="仿宋" w:cs="仿宋"/>
          <w:color w:val="333333"/>
          <w:sz w:val="21"/>
          <w:szCs w:val="21"/>
        </w:rPr>
      </w:pPr>
      <w:r>
        <w:rPr>
          <w:rFonts w:hint="eastAsia" w:ascii="仿宋" w:hAnsi="仿宋" w:eastAsia="仿宋" w:cs="仿宋"/>
          <w:color w:val="333333"/>
          <w:sz w:val="21"/>
          <w:szCs w:val="21"/>
        </w:rPr>
        <w:t>第三条 协议的效力</w:t>
      </w:r>
    </w:p>
    <w:p w14:paraId="5345FE69">
      <w:pPr>
        <w:spacing w:line="580" w:lineRule="exact"/>
        <w:ind w:firstLine="422" w:firstLineChars="200"/>
        <w:rPr>
          <w:rFonts w:hint="eastAsia" w:ascii="仿宋" w:hAnsi="仿宋" w:eastAsia="仿宋" w:cs="仿宋"/>
          <w:b/>
          <w:color w:val="333333"/>
          <w:sz w:val="21"/>
          <w:szCs w:val="21"/>
        </w:rPr>
      </w:pPr>
      <w:r>
        <w:rPr>
          <w:rFonts w:hint="eastAsia" w:ascii="仿宋" w:hAnsi="仿宋" w:eastAsia="仿宋" w:cs="仿宋"/>
          <w:b/>
          <w:color w:val="333333"/>
          <w:sz w:val="21"/>
          <w:szCs w:val="21"/>
        </w:rPr>
        <w:t>一、因乙方对银行系统进行升级、改造而引起的服务取消、暂停或者服务内容、项目、方式等变化，或根据业务发展需要修改本协议、服务时间或其他业务规则，乙方将在乙方网站【http://www.boc.cn】等提前进行公告，不再逐一通知甲方，若甲方拒绝此修改，有权在公告规定的合理时间内注销相关服务，若甲方在公告的业务变更或协议修改生效日期后未注销相关服务，即视为甲方同意并接受该变更或修改。</w:t>
      </w:r>
    </w:p>
    <w:p w14:paraId="11092315">
      <w:pPr>
        <w:spacing w:line="580" w:lineRule="exact"/>
        <w:ind w:firstLine="422" w:firstLineChars="200"/>
        <w:rPr>
          <w:rFonts w:hint="eastAsia" w:ascii="仿宋" w:hAnsi="仿宋" w:eastAsia="仿宋" w:cs="仿宋"/>
          <w:color w:val="333333"/>
          <w:sz w:val="21"/>
          <w:szCs w:val="21"/>
        </w:rPr>
      </w:pPr>
      <w:r>
        <w:rPr>
          <w:rFonts w:hint="eastAsia" w:ascii="仿宋" w:hAnsi="仿宋" w:eastAsia="仿宋" w:cs="仿宋"/>
          <w:b/>
          <w:color w:val="333333"/>
          <w:sz w:val="21"/>
          <w:szCs w:val="21"/>
        </w:rPr>
        <w:t>二、</w:t>
      </w:r>
      <w:r>
        <w:rPr>
          <w:rFonts w:hint="eastAsia" w:ascii="仿宋" w:hAnsi="仿宋" w:eastAsia="仿宋" w:cs="仿宋"/>
          <w:color w:val="333333"/>
          <w:sz w:val="21"/>
          <w:szCs w:val="21"/>
        </w:rPr>
        <w:t>本协议终止后，</w:t>
      </w:r>
      <w:r>
        <w:rPr>
          <w:rFonts w:hint="eastAsia" w:ascii="仿宋" w:hAnsi="仿宋" w:eastAsia="仿宋" w:cs="仿宋"/>
          <w:color w:val="333333"/>
          <w:sz w:val="21"/>
          <w:szCs w:val="21"/>
          <w:u w:val="single"/>
        </w:rPr>
        <w:t xml:space="preserve"> </w:t>
      </w:r>
      <w:r>
        <w:rPr>
          <w:rFonts w:hint="eastAsia" w:ascii="仿宋" w:hAnsi="仿宋" w:eastAsia="仿宋" w:cs="仿宋"/>
          <w:color w:val="333333"/>
          <w:sz w:val="21"/>
          <w:szCs w:val="21"/>
          <w:u w:val="single"/>
          <w:shd w:val="clear" w:fill="FFFF00"/>
          <w:lang w:val="en-US" w:eastAsia="zh-CN"/>
        </w:rPr>
        <w:t xml:space="preserve">（商户名称） </w:t>
      </w:r>
      <w:r>
        <w:rPr>
          <w:rFonts w:hint="eastAsia" w:ascii="仿宋" w:hAnsi="仿宋" w:eastAsia="仿宋" w:cs="仿宋"/>
          <w:color w:val="333333"/>
          <w:sz w:val="21"/>
          <w:szCs w:val="21"/>
          <w:u w:val="single"/>
        </w:rPr>
        <w:t xml:space="preserve">   </w:t>
      </w:r>
      <w:r>
        <w:rPr>
          <w:rFonts w:hint="eastAsia" w:ascii="仿宋" w:hAnsi="仿宋" w:eastAsia="仿宋" w:cs="仿宋"/>
          <w:color w:val="333333"/>
          <w:sz w:val="21"/>
          <w:szCs w:val="21"/>
        </w:rPr>
        <w:t>在协议终止前已发送的交易指令仍有效，客户应承担其后果。</w:t>
      </w:r>
    </w:p>
    <w:p w14:paraId="249DA732">
      <w:pPr>
        <w:spacing w:line="580" w:lineRule="exact"/>
        <w:ind w:firstLine="422" w:firstLineChars="200"/>
        <w:rPr>
          <w:rFonts w:hint="eastAsia" w:ascii="仿宋" w:hAnsi="仿宋" w:eastAsia="仿宋" w:cs="仿宋"/>
          <w:b/>
          <w:color w:val="333333"/>
          <w:sz w:val="21"/>
          <w:szCs w:val="21"/>
        </w:rPr>
      </w:pPr>
      <w:r>
        <w:rPr>
          <w:rFonts w:hint="eastAsia" w:ascii="仿宋" w:hAnsi="仿宋" w:eastAsia="仿宋" w:cs="仿宋"/>
          <w:b/>
          <w:color w:val="333333"/>
          <w:sz w:val="21"/>
          <w:szCs w:val="21"/>
        </w:rPr>
        <w:t>三、本协议自甲方在</w:t>
      </w:r>
      <w:r>
        <w:rPr>
          <w:rFonts w:hint="eastAsia" w:ascii="仿宋" w:hAnsi="仿宋" w:eastAsia="仿宋" w:cs="仿宋"/>
          <w:b/>
          <w:color w:val="333333"/>
          <w:sz w:val="21"/>
          <w:szCs w:val="21"/>
          <w:u w:val="single"/>
        </w:rPr>
        <w:t xml:space="preserve"> </w:t>
      </w:r>
      <w:r>
        <w:rPr>
          <w:rFonts w:hint="eastAsia" w:ascii="仿宋" w:hAnsi="仿宋" w:eastAsia="仿宋" w:cs="仿宋"/>
          <w:color w:val="333333"/>
          <w:sz w:val="21"/>
          <w:szCs w:val="21"/>
          <w:u w:val="single"/>
          <w:shd w:val="clear" w:fill="FFFF00"/>
          <w:lang w:val="en-US" w:eastAsia="zh-CN"/>
        </w:rPr>
        <w:t xml:space="preserve">（商户名称） </w:t>
      </w:r>
      <w:r>
        <w:rPr>
          <w:rFonts w:hint="eastAsia" w:ascii="仿宋" w:hAnsi="仿宋" w:eastAsia="仿宋" w:cs="仿宋"/>
          <w:b/>
          <w:color w:val="333333"/>
          <w:sz w:val="21"/>
          <w:szCs w:val="21"/>
          <w:u w:val="single"/>
        </w:rPr>
        <w:t xml:space="preserve">    </w:t>
      </w:r>
      <w:r>
        <w:rPr>
          <w:rFonts w:hint="eastAsia" w:ascii="仿宋" w:hAnsi="仿宋" w:eastAsia="仿宋" w:cs="仿宋"/>
          <w:b/>
          <w:color w:val="333333"/>
          <w:sz w:val="21"/>
          <w:szCs w:val="21"/>
        </w:rPr>
        <w:t>的网站点击“确认”后生效</w:t>
      </w:r>
      <w:r>
        <w:rPr>
          <w:rFonts w:hint="eastAsia" w:ascii="仿宋" w:hAnsi="仿宋" w:eastAsia="仿宋" w:cs="仿宋"/>
          <w:color w:val="333333"/>
          <w:sz w:val="21"/>
          <w:szCs w:val="21"/>
        </w:rPr>
        <w:t>。</w:t>
      </w:r>
      <w:r>
        <w:rPr>
          <w:rFonts w:hint="eastAsia" w:ascii="仿宋" w:hAnsi="仿宋" w:eastAsia="仿宋" w:cs="仿宋"/>
          <w:b/>
          <w:color w:val="333333"/>
          <w:sz w:val="21"/>
          <w:szCs w:val="21"/>
        </w:rPr>
        <w:t>对带有加粗的条款的内容及其后果已充分理解，对所有内容均无异议。</w:t>
      </w:r>
    </w:p>
    <w:p w14:paraId="79EB6F3C">
      <w:pPr>
        <w:spacing w:line="580" w:lineRule="exact"/>
        <w:ind w:firstLine="420" w:firstLineChars="200"/>
        <w:rPr>
          <w:rFonts w:hint="eastAsia" w:ascii="仿宋" w:hAnsi="仿宋" w:eastAsia="仿宋" w:cs="仿宋"/>
          <w:color w:val="333333"/>
          <w:sz w:val="21"/>
          <w:szCs w:val="21"/>
        </w:rPr>
      </w:pPr>
      <w:r>
        <w:rPr>
          <w:rFonts w:hint="eastAsia" w:ascii="仿宋" w:hAnsi="仿宋" w:eastAsia="仿宋" w:cs="仿宋"/>
          <w:color w:val="333333"/>
          <w:sz w:val="21"/>
          <w:szCs w:val="21"/>
        </w:rPr>
        <w:t>四、本协议的生效、履行及解释均适用中国法律。</w:t>
      </w:r>
    </w:p>
    <w:p w14:paraId="2B3C2B49">
      <w:pPr>
        <w:spacing w:line="580" w:lineRule="exact"/>
        <w:ind w:firstLine="420" w:firstLineChars="200"/>
        <w:rPr>
          <w:rFonts w:hint="eastAsia" w:ascii="仿宋" w:hAnsi="仿宋" w:eastAsia="仿宋" w:cs="仿宋"/>
          <w:color w:val="333333"/>
          <w:sz w:val="21"/>
          <w:szCs w:val="21"/>
        </w:rPr>
      </w:pPr>
      <w:r>
        <w:rPr>
          <w:rFonts w:hint="eastAsia" w:ascii="仿宋" w:hAnsi="仿宋" w:eastAsia="仿宋" w:cs="仿宋"/>
          <w:color w:val="333333"/>
          <w:sz w:val="21"/>
          <w:szCs w:val="21"/>
        </w:rPr>
        <w:t>五、甲乙双方在履行本协议时发生的争议，由双方友好协商；协商不成，任何一方均可提交为甲方开立本协议项下绑定信用卡的乙方分支机构所在地有管辖权的人民法院诉讼解决。</w:t>
      </w:r>
    </w:p>
    <w:p w14:paraId="514DB416">
      <w:pPr>
        <w:pStyle w:val="2"/>
        <w:rPr>
          <w:rFonts w:hint="eastAsia" w:ascii="仿宋" w:hAnsi="仿宋" w:eastAsia="仿宋" w:cs="仿宋"/>
          <w:szCs w:val="21"/>
        </w:rPr>
      </w:pPr>
    </w:p>
    <w:p w14:paraId="78714AC9">
      <w:pPr>
        <w:pStyle w:val="2"/>
        <w:rPr>
          <w:rFonts w:hint="eastAsia" w:ascii="仿宋" w:hAnsi="仿宋" w:eastAsia="仿宋" w:cs="仿宋"/>
          <w:szCs w:val="21"/>
        </w:rPr>
      </w:pPr>
    </w:p>
    <w:p w14:paraId="1289658D">
      <w:pPr>
        <w:pStyle w:val="2"/>
        <w:rPr>
          <w:rFonts w:hint="eastAsia" w:ascii="仿宋" w:hAnsi="仿宋" w:eastAsia="仿宋" w:cs="仿宋"/>
          <w:szCs w:val="21"/>
        </w:rPr>
      </w:pPr>
    </w:p>
    <w:p w14:paraId="39E58E3E">
      <w:pPr>
        <w:pStyle w:val="2"/>
        <w:rPr>
          <w:rFonts w:hint="eastAsia" w:ascii="仿宋" w:hAnsi="仿宋" w:eastAsia="仿宋" w:cs="仿宋"/>
          <w:szCs w:val="21"/>
        </w:rPr>
      </w:pPr>
    </w:p>
    <w:p w14:paraId="26819B67">
      <w:pPr>
        <w:pStyle w:val="2"/>
        <w:rPr>
          <w:rFonts w:hint="eastAsia" w:ascii="仿宋" w:hAnsi="仿宋" w:eastAsia="仿宋" w:cs="仿宋"/>
          <w:szCs w:val="21"/>
        </w:rPr>
      </w:pPr>
    </w:p>
    <w:p w14:paraId="60A4C3D1">
      <w:pPr>
        <w:keepNext w:val="0"/>
        <w:keepLines w:val="0"/>
        <w:pageBreakBefore w:val="0"/>
        <w:widowControl w:val="0"/>
        <w:kinsoku/>
        <w:wordWrap/>
        <w:overflowPunct/>
        <w:topLinePunct w:val="0"/>
        <w:autoSpaceDE/>
        <w:autoSpaceDN/>
        <w:bidi w:val="0"/>
        <w:adjustRightInd/>
        <w:snapToGrid/>
        <w:spacing w:line="600" w:lineRule="exact"/>
        <w:ind w:firstLine="0" w:firstLineChars="0"/>
        <w:jc w:val="both"/>
        <w:textAlignment w:val="auto"/>
        <w:rPr>
          <w:rFonts w:hint="eastAsia" w:ascii="仿宋" w:hAnsi="仿宋" w:eastAsia="仿宋" w:cs="仿宋"/>
          <w:b/>
          <w:sz w:val="21"/>
          <w:szCs w:val="21"/>
        </w:rPr>
        <w:sectPr>
          <w:pgSz w:w="11907" w:h="16839"/>
          <w:pgMar w:top="1431" w:right="1785" w:bottom="1429" w:left="1785" w:header="0" w:footer="0" w:gutter="0"/>
          <w:pgNumType w:fmt="decimal"/>
          <w:cols w:space="720" w:num="1"/>
        </w:sectPr>
      </w:pPr>
    </w:p>
    <w:p w14:paraId="37092A5F">
      <w:pPr>
        <w:pStyle w:val="6"/>
        <w:bidi w:val="0"/>
        <w:rPr>
          <w:rFonts w:hint="eastAsia"/>
        </w:rPr>
      </w:pPr>
      <w:bookmarkStart w:id="152" w:name="_Toc26731"/>
      <w:bookmarkStart w:id="153" w:name="_Toc20757"/>
      <w:r>
        <w:rPr>
          <w:rFonts w:hint="eastAsia"/>
        </w:rPr>
        <w:t>中国银行股份有限公司借记卡快捷支付服务协议</w:t>
      </w:r>
      <w:bookmarkEnd w:id="152"/>
      <w:bookmarkEnd w:id="153"/>
    </w:p>
    <w:p w14:paraId="08DD0272">
      <w:pPr>
        <w:ind w:firstLine="420" w:firstLineChars="200"/>
        <w:rPr>
          <w:rFonts w:hint="eastAsia" w:ascii="仿宋" w:hAnsi="仿宋" w:eastAsia="仿宋" w:cs="仿宋"/>
          <w:szCs w:val="21"/>
        </w:rPr>
      </w:pPr>
    </w:p>
    <w:p w14:paraId="2907DF01">
      <w:pPr>
        <w:spacing w:line="360" w:lineRule="auto"/>
        <w:ind w:firstLine="422" w:firstLineChars="200"/>
        <w:rPr>
          <w:rFonts w:hint="eastAsia" w:ascii="仿宋" w:hAnsi="仿宋" w:eastAsia="仿宋" w:cs="仿宋"/>
          <w:b/>
          <w:sz w:val="21"/>
          <w:szCs w:val="21"/>
        </w:rPr>
      </w:pPr>
      <w:r>
        <w:rPr>
          <w:rFonts w:hint="eastAsia" w:ascii="仿宋" w:hAnsi="仿宋" w:eastAsia="仿宋" w:cs="仿宋"/>
          <w:b/>
          <w:sz w:val="21"/>
          <w:szCs w:val="21"/>
        </w:rPr>
        <w:t>在接受本协议之前，请您仔细阅读本协议的全部内容（特别是以粗体标注的内容）。如果您不同意本协议的任何内容，或者无法准确理解相关条款的解释，请不要进行后续操作。如有疑义,请及时拨打中国银行客户服务电话95566咨询。</w:t>
      </w:r>
    </w:p>
    <w:p w14:paraId="1EA4CC5C">
      <w:pPr>
        <w:spacing w:line="360" w:lineRule="auto"/>
        <w:ind w:firstLine="422" w:firstLineChars="200"/>
        <w:rPr>
          <w:rFonts w:hint="eastAsia" w:ascii="仿宋" w:hAnsi="仿宋" w:eastAsia="仿宋" w:cs="仿宋"/>
          <w:b/>
          <w:sz w:val="21"/>
          <w:szCs w:val="21"/>
        </w:rPr>
      </w:pPr>
      <w:r>
        <w:rPr>
          <w:rFonts w:hint="eastAsia" w:ascii="仿宋" w:hAnsi="仿宋" w:eastAsia="仿宋" w:cs="仿宋"/>
          <w:b/>
          <w:sz w:val="21"/>
          <w:szCs w:val="21"/>
        </w:rPr>
        <w:t>如果您为不满十四岁的未成年人，请您确认在父母或者其他监护人的陪同下阅读本协议。如您通过页面勾选本协议，即表示您已在父母或者其他监护人的同意下同意本协议。中国银行仅会在您和您的父母或者其他监护人同意的情况下根据法律规定处理相关信息。如您的父母或者其他监护人不同意您使用我行的产品或服务或向我们提供信息，请您不要点击勾选本协议并立即停止使用我们的产品或服务。</w:t>
      </w:r>
    </w:p>
    <w:p w14:paraId="632CF479">
      <w:pPr>
        <w:ind w:firstLine="420" w:firstLineChars="200"/>
        <w:rPr>
          <w:rFonts w:hint="eastAsia" w:ascii="仿宋" w:hAnsi="仿宋" w:eastAsia="仿宋" w:cs="仿宋"/>
          <w:b/>
          <w:bCs/>
          <w:sz w:val="21"/>
          <w:szCs w:val="21"/>
        </w:rPr>
      </w:pPr>
      <w:r>
        <w:rPr>
          <w:rFonts w:hint="eastAsia" w:ascii="仿宋" w:hAnsi="仿宋" w:eastAsia="仿宋" w:cs="仿宋"/>
          <w:sz w:val="21"/>
          <w:szCs w:val="21"/>
        </w:rPr>
        <w:t>为规范双方业务行为，本协议由甲方（中国银行借记卡个人客户）、乙方（中国银行股份有限公司）本着平等互利的原则，就借记卡快捷支付服务相关事宜达成本协议。</w:t>
      </w:r>
      <w:r>
        <w:rPr>
          <w:rFonts w:hint="eastAsia" w:ascii="仿宋" w:hAnsi="仿宋" w:eastAsia="仿宋" w:cs="仿宋"/>
          <w:b/>
          <w:bCs/>
          <w:sz w:val="21"/>
          <w:szCs w:val="21"/>
        </w:rPr>
        <w:t>甲方通过</w:t>
      </w:r>
      <w:r>
        <w:rPr>
          <w:rFonts w:hint="eastAsia" w:ascii="仿宋" w:hAnsi="仿宋" w:eastAsia="仿宋" w:cs="仿宋"/>
          <w:b/>
          <w:bCs/>
          <w:sz w:val="21"/>
          <w:szCs w:val="21"/>
          <w:highlight w:val="yellow"/>
          <w:lang w:eastAsia="zh-CN"/>
        </w:rPr>
        <w:t>（商户名）</w:t>
      </w:r>
      <w:r>
        <w:rPr>
          <w:rFonts w:hint="eastAsia" w:ascii="仿宋" w:hAnsi="仿宋" w:eastAsia="仿宋" w:cs="仿宋"/>
          <w:b/>
          <w:bCs/>
          <w:sz w:val="21"/>
          <w:szCs w:val="21"/>
        </w:rPr>
        <w:t>或乙方签约页面点击确认方式确认，即表示甲方同意接受本协议的全部约定内容，确认承担由此产生的一切责任。</w:t>
      </w:r>
    </w:p>
    <w:p w14:paraId="68BF1306">
      <w:pPr>
        <w:ind w:firstLine="420" w:firstLineChars="200"/>
        <w:rPr>
          <w:rFonts w:hint="eastAsia" w:ascii="仿宋" w:hAnsi="仿宋" w:eastAsia="仿宋" w:cs="仿宋"/>
          <w:sz w:val="21"/>
          <w:szCs w:val="21"/>
        </w:rPr>
      </w:pPr>
    </w:p>
    <w:p w14:paraId="35BB7A41">
      <w:pPr>
        <w:ind w:firstLine="420" w:firstLineChars="200"/>
        <w:rPr>
          <w:rFonts w:hint="eastAsia" w:ascii="仿宋" w:hAnsi="仿宋" w:eastAsia="仿宋" w:cs="仿宋"/>
          <w:sz w:val="21"/>
          <w:szCs w:val="21"/>
        </w:rPr>
      </w:pPr>
      <w:r>
        <w:rPr>
          <w:rFonts w:hint="eastAsia" w:ascii="仿宋" w:hAnsi="仿宋" w:eastAsia="仿宋" w:cs="仿宋"/>
          <w:sz w:val="21"/>
          <w:szCs w:val="21"/>
        </w:rPr>
        <w:t>第一条 定义</w:t>
      </w:r>
    </w:p>
    <w:p w14:paraId="3A04FDE0">
      <w:pPr>
        <w:spacing w:line="360" w:lineRule="auto"/>
        <w:ind w:firstLine="420" w:firstLineChars="200"/>
        <w:rPr>
          <w:rFonts w:hint="eastAsia" w:ascii="仿宋" w:hAnsi="仿宋" w:eastAsia="仿宋" w:cs="仿宋"/>
          <w:bCs/>
          <w:sz w:val="21"/>
          <w:szCs w:val="21"/>
        </w:rPr>
      </w:pPr>
      <w:r>
        <w:rPr>
          <w:rFonts w:hint="eastAsia" w:ascii="仿宋" w:hAnsi="仿宋" w:eastAsia="仿宋" w:cs="仿宋"/>
          <w:bCs/>
          <w:sz w:val="21"/>
          <w:szCs w:val="21"/>
        </w:rPr>
        <w:t xml:space="preserve">中国银行股份有限公司借记卡快捷支付服务是指乙方（客服电话95566）和 </w:t>
      </w:r>
      <w:r>
        <w:rPr>
          <w:rFonts w:hint="eastAsia" w:ascii="仿宋" w:hAnsi="仿宋" w:eastAsia="仿宋" w:cs="仿宋"/>
          <w:bCs/>
          <w:sz w:val="21"/>
          <w:szCs w:val="21"/>
          <w:highlight w:val="yellow"/>
          <w:lang w:eastAsia="zh-CN"/>
        </w:rPr>
        <w:t>（商户名）</w:t>
      </w:r>
      <w:r>
        <w:rPr>
          <w:rFonts w:hint="eastAsia" w:ascii="仿宋" w:hAnsi="仿宋" w:eastAsia="仿宋" w:cs="仿宋"/>
          <w:bCs/>
          <w:sz w:val="21"/>
          <w:szCs w:val="21"/>
        </w:rPr>
        <w:t>（联系方式请见</w:t>
      </w:r>
      <w:r>
        <w:rPr>
          <w:rFonts w:hint="eastAsia" w:ascii="仿宋" w:hAnsi="仿宋" w:eastAsia="仿宋" w:cs="仿宋"/>
          <w:bCs/>
          <w:sz w:val="21"/>
          <w:szCs w:val="21"/>
          <w:highlight w:val="yellow"/>
          <w:lang w:eastAsia="zh-CN"/>
        </w:rPr>
        <w:t>（商户名）</w:t>
      </w:r>
      <w:r>
        <w:rPr>
          <w:rFonts w:hint="eastAsia" w:ascii="仿宋" w:hAnsi="仿宋" w:eastAsia="仿宋" w:cs="仿宋"/>
          <w:bCs/>
          <w:sz w:val="21"/>
          <w:szCs w:val="21"/>
        </w:rPr>
        <w:t>官方网站公布）分别与甲方进行业务签约后，乙方按照甲方授权，根据</w:t>
      </w:r>
      <w:r>
        <w:rPr>
          <w:rFonts w:hint="eastAsia" w:ascii="仿宋" w:hAnsi="仿宋" w:eastAsia="仿宋" w:cs="仿宋"/>
          <w:bCs/>
          <w:sz w:val="21"/>
          <w:szCs w:val="21"/>
          <w:highlight w:val="yellow"/>
          <w:lang w:eastAsia="zh-CN"/>
        </w:rPr>
        <w:t>（商户名）</w:t>
      </w:r>
      <w:r>
        <w:rPr>
          <w:rFonts w:hint="eastAsia" w:ascii="仿宋" w:hAnsi="仿宋" w:eastAsia="仿宋" w:cs="仿宋"/>
          <w:bCs/>
          <w:sz w:val="21"/>
          <w:szCs w:val="21"/>
        </w:rPr>
        <w:t>对甲方签约借记卡账户发送的指令，从甲方相关账户划转资金的支付服务。</w:t>
      </w:r>
    </w:p>
    <w:p w14:paraId="26360B8B">
      <w:pPr>
        <w:spacing w:line="360" w:lineRule="auto"/>
        <w:ind w:firstLine="420" w:firstLineChars="200"/>
        <w:rPr>
          <w:rFonts w:hint="eastAsia" w:ascii="仿宋" w:hAnsi="仿宋" w:eastAsia="仿宋" w:cs="仿宋"/>
          <w:bCs/>
          <w:sz w:val="21"/>
          <w:szCs w:val="21"/>
        </w:rPr>
      </w:pPr>
    </w:p>
    <w:p w14:paraId="629C2BAA">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第二条 权利和义务</w:t>
      </w:r>
    </w:p>
    <w:p w14:paraId="0AFBD147">
      <w:pPr>
        <w:spacing w:line="360" w:lineRule="auto"/>
        <w:ind w:firstLine="420" w:firstLineChars="200"/>
        <w:rPr>
          <w:rFonts w:hint="eastAsia" w:ascii="仿宋" w:hAnsi="仿宋" w:eastAsia="仿宋" w:cs="仿宋"/>
          <w:b/>
          <w:sz w:val="21"/>
          <w:szCs w:val="21"/>
        </w:rPr>
      </w:pPr>
      <w:r>
        <w:rPr>
          <w:rFonts w:hint="eastAsia" w:ascii="仿宋" w:hAnsi="仿宋" w:eastAsia="仿宋" w:cs="仿宋"/>
          <w:sz w:val="21"/>
          <w:szCs w:val="21"/>
        </w:rPr>
        <w:t>一、</w:t>
      </w:r>
      <w:r>
        <w:rPr>
          <w:rFonts w:hint="eastAsia" w:ascii="仿宋" w:hAnsi="仿宋" w:eastAsia="仿宋" w:cs="仿宋"/>
          <w:b/>
          <w:sz w:val="21"/>
          <w:szCs w:val="21"/>
        </w:rPr>
        <w:t>甲方应保证用于借记卡快捷支付服务签约的借记卡为本人所有，保证在签约过程中提供的信息真实、准确、有效，保证支付行为合法并未侵犯任何第三方合法权益，否则因此造成乙方及第三方损失，由甲方负责赔偿并承担全部法律责任。</w:t>
      </w:r>
    </w:p>
    <w:p w14:paraId="4DFA8333">
      <w:pPr>
        <w:spacing w:line="360" w:lineRule="auto"/>
        <w:ind w:firstLine="420" w:firstLineChars="200"/>
        <w:rPr>
          <w:rFonts w:hint="eastAsia" w:ascii="仿宋" w:hAnsi="仿宋" w:eastAsia="仿宋" w:cs="仿宋"/>
          <w:b/>
          <w:bCs/>
          <w:sz w:val="21"/>
          <w:szCs w:val="21"/>
        </w:rPr>
      </w:pPr>
      <w:r>
        <w:rPr>
          <w:rFonts w:hint="eastAsia" w:ascii="仿宋" w:hAnsi="仿宋" w:eastAsia="仿宋" w:cs="仿宋"/>
          <w:sz w:val="21"/>
          <w:szCs w:val="21"/>
        </w:rPr>
        <w:t>二、</w:t>
      </w:r>
      <w:r>
        <w:rPr>
          <w:rFonts w:hint="eastAsia" w:ascii="仿宋" w:hAnsi="仿宋" w:eastAsia="仿宋" w:cs="仿宋"/>
          <w:bCs/>
          <w:sz w:val="21"/>
          <w:szCs w:val="21"/>
        </w:rPr>
        <w:t>乙方与</w:t>
      </w:r>
      <w:r>
        <w:rPr>
          <w:rFonts w:hint="eastAsia" w:ascii="仿宋" w:hAnsi="仿宋" w:eastAsia="仿宋" w:cs="仿宋"/>
          <w:bCs/>
          <w:sz w:val="21"/>
          <w:szCs w:val="21"/>
          <w:highlight w:val="yellow"/>
          <w:lang w:eastAsia="zh-CN"/>
        </w:rPr>
        <w:t>（商户名）</w:t>
      </w:r>
      <w:r>
        <w:rPr>
          <w:rFonts w:hint="eastAsia" w:ascii="仿宋" w:hAnsi="仿宋" w:eastAsia="仿宋" w:cs="仿宋"/>
          <w:bCs/>
          <w:sz w:val="21"/>
          <w:szCs w:val="21"/>
        </w:rPr>
        <w:t>合作，为甲方提供不同的服务开通方式，甲方可以通过</w:t>
      </w:r>
      <w:r>
        <w:rPr>
          <w:rFonts w:hint="eastAsia" w:ascii="仿宋" w:hAnsi="仿宋" w:eastAsia="仿宋" w:cs="仿宋"/>
          <w:bCs/>
          <w:sz w:val="21"/>
          <w:szCs w:val="21"/>
          <w:highlight w:val="yellow"/>
          <w:lang w:eastAsia="zh-CN"/>
        </w:rPr>
        <w:t>（商户名）</w:t>
      </w:r>
      <w:r>
        <w:rPr>
          <w:rFonts w:hint="eastAsia" w:ascii="仿宋" w:hAnsi="仿宋" w:eastAsia="仿宋" w:cs="仿宋"/>
          <w:bCs/>
          <w:sz w:val="21"/>
          <w:szCs w:val="21"/>
        </w:rPr>
        <w:t>提供的签约页面或乙方的手机银行、智能柜台签约页面完成身份验证后进行借记卡快捷支付服务开通。</w:t>
      </w:r>
      <w:r>
        <w:rPr>
          <w:rFonts w:hint="eastAsia" w:ascii="仿宋" w:hAnsi="仿宋" w:eastAsia="仿宋" w:cs="仿宋"/>
          <w:b/>
          <w:bCs/>
          <w:sz w:val="21"/>
          <w:szCs w:val="21"/>
        </w:rPr>
        <w:t>甲方之前向乙方所提供的信息发生变化，如身份证件过期客户未在合理期限内更新且未提出合理理由的，乙方有权中止该业务。</w:t>
      </w:r>
    </w:p>
    <w:p w14:paraId="4AC4A739">
      <w:pPr>
        <w:spacing w:line="360" w:lineRule="auto"/>
        <w:ind w:firstLine="420" w:firstLineChars="200"/>
        <w:rPr>
          <w:rFonts w:hint="eastAsia" w:ascii="仿宋" w:hAnsi="仿宋" w:eastAsia="仿宋" w:cs="仿宋"/>
          <w:b/>
          <w:sz w:val="21"/>
          <w:szCs w:val="21"/>
        </w:rPr>
      </w:pPr>
      <w:r>
        <w:rPr>
          <w:rFonts w:hint="eastAsia" w:ascii="仿宋" w:hAnsi="仿宋" w:eastAsia="仿宋" w:cs="仿宋"/>
          <w:sz w:val="21"/>
          <w:szCs w:val="21"/>
        </w:rPr>
        <w:t>三、</w:t>
      </w:r>
      <w:r>
        <w:rPr>
          <w:rFonts w:hint="eastAsia" w:ascii="仿宋" w:hAnsi="仿宋" w:eastAsia="仿宋" w:cs="仿宋"/>
          <w:b/>
          <w:sz w:val="21"/>
          <w:szCs w:val="21"/>
        </w:rPr>
        <w:t>甲方开通借记卡快捷支付服务后，同意并授权乙方在本协议约定的服务范围内按照</w:t>
      </w:r>
      <w:r>
        <w:rPr>
          <w:rFonts w:hint="eastAsia" w:ascii="仿宋" w:hAnsi="仿宋" w:eastAsia="仿宋" w:cs="仿宋"/>
          <w:b/>
          <w:sz w:val="21"/>
          <w:szCs w:val="21"/>
          <w:highlight w:val="yellow"/>
          <w:lang w:eastAsia="zh-CN"/>
        </w:rPr>
        <w:t>（商户名）</w:t>
      </w:r>
      <w:r>
        <w:rPr>
          <w:rFonts w:hint="eastAsia" w:ascii="仿宋" w:hAnsi="仿宋" w:eastAsia="仿宋" w:cs="仿宋"/>
          <w:b/>
          <w:sz w:val="21"/>
          <w:szCs w:val="21"/>
        </w:rPr>
        <w:t>发送的交易指令从甲方签约的借记卡账户中主动扣划资金。甲方不应以未在交易单据中签名、签名不符、非本人意愿交易、未验证借记卡支付密码等原因否认交易、要求乙方退款或承担责任。甲方须在其签约借记卡的余额范围内进行支付，否则乙方有权拒绝执行交易指令。</w:t>
      </w:r>
    </w:p>
    <w:p w14:paraId="6E15BE9E">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四、</w:t>
      </w:r>
      <w:r>
        <w:rPr>
          <w:rFonts w:hint="eastAsia" w:ascii="仿宋" w:hAnsi="仿宋" w:eastAsia="仿宋" w:cs="仿宋"/>
          <w:b/>
          <w:sz w:val="21"/>
          <w:szCs w:val="21"/>
        </w:rPr>
        <w:t>乙方可根据借记卡快捷支付服务发展需要，设置或修改支付限额，甲方办理借记卡快捷支付服务时需同时受乙方和</w:t>
      </w:r>
      <w:r>
        <w:rPr>
          <w:rFonts w:hint="eastAsia" w:ascii="仿宋" w:hAnsi="仿宋" w:eastAsia="仿宋" w:cs="仿宋"/>
          <w:b/>
          <w:sz w:val="21"/>
          <w:szCs w:val="21"/>
          <w:highlight w:val="yellow"/>
          <w:lang w:eastAsia="zh-CN"/>
        </w:rPr>
        <w:t>（商户名）</w:t>
      </w:r>
      <w:r>
        <w:rPr>
          <w:rFonts w:hint="eastAsia" w:ascii="仿宋" w:hAnsi="仿宋" w:eastAsia="仿宋" w:cs="仿宋"/>
          <w:b/>
          <w:sz w:val="21"/>
          <w:szCs w:val="21"/>
        </w:rPr>
        <w:t xml:space="preserve">设置的支付限额的约束。甲方可通过乙方的客服（客服电话95566）以及 </w:t>
      </w:r>
      <w:r>
        <w:rPr>
          <w:rFonts w:hint="eastAsia" w:ascii="仿宋" w:hAnsi="仿宋" w:eastAsia="仿宋" w:cs="仿宋"/>
          <w:b/>
          <w:sz w:val="21"/>
          <w:szCs w:val="21"/>
          <w:highlight w:val="yellow"/>
          <w:lang w:eastAsia="zh-CN"/>
        </w:rPr>
        <w:t>（商户名）</w:t>
      </w:r>
      <w:r>
        <w:rPr>
          <w:rFonts w:hint="eastAsia" w:ascii="仿宋" w:hAnsi="仿宋" w:eastAsia="仿宋" w:cs="仿宋"/>
          <w:b/>
          <w:sz w:val="21"/>
          <w:szCs w:val="21"/>
        </w:rPr>
        <w:t>客服（联系方式请见</w:t>
      </w:r>
      <w:r>
        <w:rPr>
          <w:rFonts w:hint="eastAsia" w:ascii="仿宋" w:hAnsi="仿宋" w:eastAsia="仿宋" w:cs="仿宋"/>
          <w:b/>
          <w:sz w:val="21"/>
          <w:szCs w:val="21"/>
          <w:highlight w:val="yellow"/>
          <w:lang w:eastAsia="zh-CN"/>
        </w:rPr>
        <w:t>（商户名）</w:t>
      </w:r>
      <w:r>
        <w:rPr>
          <w:rFonts w:hint="eastAsia" w:ascii="仿宋" w:hAnsi="仿宋" w:eastAsia="仿宋" w:cs="仿宋"/>
          <w:b/>
          <w:sz w:val="21"/>
          <w:szCs w:val="21"/>
        </w:rPr>
        <w:t>官方网站公布）知悉支付限额。</w:t>
      </w:r>
      <w:r>
        <w:rPr>
          <w:rFonts w:hint="eastAsia" w:ascii="仿宋" w:hAnsi="仿宋" w:eastAsia="仿宋" w:cs="仿宋"/>
          <w:b/>
          <w:bCs/>
          <w:sz w:val="21"/>
          <w:szCs w:val="21"/>
        </w:rPr>
        <w:t>如甲方实际支付金额大于相应支付限额，乙方有权拒绝执行交易指令。</w:t>
      </w:r>
    </w:p>
    <w:p w14:paraId="3AC511B1">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五、甲方在使用借记卡快捷支付服务过程中，应重视并防范包括但不限于以下风险:</w:t>
      </w:r>
    </w:p>
    <w:p w14:paraId="001E26D8">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1.甲方遗失借记卡或泄露借记卡账户信息、本人身份信息、短信验证码、安全认证工具等个人信息，手机被盗或未经本人许可或同意被他人使用，以及甲方在</w:t>
      </w:r>
      <w:r>
        <w:rPr>
          <w:rFonts w:hint="eastAsia" w:ascii="仿宋" w:hAnsi="仿宋" w:eastAsia="仿宋" w:cs="仿宋"/>
          <w:sz w:val="21"/>
          <w:szCs w:val="21"/>
          <w:highlight w:val="yellow"/>
          <w:lang w:eastAsia="zh-CN"/>
        </w:rPr>
        <w:t>（商户名）</w:t>
      </w:r>
      <w:r>
        <w:rPr>
          <w:rFonts w:hint="eastAsia" w:ascii="仿宋" w:hAnsi="仿宋" w:eastAsia="仿宋" w:cs="仿宋"/>
          <w:sz w:val="21"/>
          <w:szCs w:val="21"/>
        </w:rPr>
        <w:t>注册的账户、密码等重要信息被其他人猜出、偷窥或通过木马病毒、假冒网站、欺诈电话或短信等手段窃取，从而导致甲方信息泄露、资金损失、账户被恶意操作等风险。</w:t>
      </w:r>
    </w:p>
    <w:p w14:paraId="241E31AE">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2.甲方更换手机号时未取消以原手机号开通的短信提醒服务，当原手机号被他人使用时，造成账户信息泄露等风险。</w:t>
      </w:r>
    </w:p>
    <w:p w14:paraId="2486025D">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3.甲方使用设备的操作系统、杀毒软件、网络防火墙等软件未及时更新或安装补丁程序，导致信息泄露、资金损失、账户被恶意操作等风险。</w:t>
      </w:r>
    </w:p>
    <w:p w14:paraId="13F273CD">
      <w:pPr>
        <w:spacing w:line="360" w:lineRule="auto"/>
        <w:ind w:firstLine="422" w:firstLineChars="200"/>
        <w:rPr>
          <w:rFonts w:hint="eastAsia" w:ascii="仿宋" w:hAnsi="仿宋" w:eastAsia="仿宋" w:cs="仿宋"/>
          <w:b/>
          <w:sz w:val="21"/>
          <w:szCs w:val="21"/>
        </w:rPr>
      </w:pPr>
      <w:r>
        <w:rPr>
          <w:rFonts w:hint="eastAsia" w:ascii="仿宋" w:hAnsi="仿宋" w:eastAsia="仿宋" w:cs="仿宋"/>
          <w:b/>
          <w:sz w:val="21"/>
          <w:szCs w:val="21"/>
        </w:rPr>
        <w:t>甲方应采取包括但不限于以下措施防风险：妥善保管本人的借记卡账户信息、本人身份信息、短信验证码、安全认证工具、在</w:t>
      </w:r>
      <w:r>
        <w:rPr>
          <w:rFonts w:hint="eastAsia" w:ascii="仿宋" w:hAnsi="仿宋" w:eastAsia="仿宋" w:cs="仿宋"/>
          <w:b/>
          <w:sz w:val="21"/>
          <w:szCs w:val="21"/>
          <w:highlight w:val="yellow"/>
          <w:lang w:eastAsia="zh-CN"/>
        </w:rPr>
        <w:t>（商户名）</w:t>
      </w:r>
      <w:r>
        <w:rPr>
          <w:rFonts w:hint="eastAsia" w:ascii="仿宋" w:hAnsi="仿宋" w:eastAsia="仿宋" w:cs="仿宋"/>
          <w:b/>
          <w:sz w:val="21"/>
          <w:szCs w:val="21"/>
        </w:rPr>
        <w:t>的注册账户及密码等个人信息；避免使用容易被他人猜出或破解的密码，并定期更新密码；采取有效措施防范设备操作系统、杀毒软件、网络防火墙等系统软件漏洞和病毒；对于遗失借记卡及时办理挂失或销户；经常关注账户内资金变化，如发现未经本人许可或同意的快捷支付交易，应马上终止借记卡快捷支付服务并对签约借记卡采取临时止付、挂失等方式处理。因发生前述风险所致损失，由甲方自行承担。</w:t>
      </w:r>
    </w:p>
    <w:p w14:paraId="49E9733C">
      <w:pPr>
        <w:spacing w:line="360" w:lineRule="auto"/>
        <w:ind w:firstLine="420" w:firstLineChars="200"/>
        <w:rPr>
          <w:rFonts w:hint="eastAsia" w:ascii="仿宋" w:hAnsi="仿宋" w:eastAsia="仿宋" w:cs="仿宋"/>
          <w:b/>
          <w:sz w:val="21"/>
          <w:szCs w:val="21"/>
        </w:rPr>
      </w:pPr>
      <w:r>
        <w:rPr>
          <w:rFonts w:hint="eastAsia" w:ascii="仿宋" w:hAnsi="仿宋" w:eastAsia="仿宋" w:cs="仿宋"/>
          <w:sz w:val="21"/>
          <w:szCs w:val="21"/>
        </w:rPr>
        <w:t>六、</w:t>
      </w:r>
      <w:r>
        <w:rPr>
          <w:rFonts w:hint="eastAsia" w:ascii="仿宋" w:hAnsi="仿宋" w:eastAsia="仿宋" w:cs="仿宋"/>
          <w:b/>
          <w:sz w:val="21"/>
          <w:szCs w:val="21"/>
        </w:rPr>
        <w:t>甲方承诺配合乙方履行反洗钱和制裁合规义务，提供和更新有关客户及交易信息，并保证所提供的客户信息、交易信息真实、准确、完整、有效。甲方确保资金来源合法，协议涉及的交易背景真实、合法，资金不用于洗钱、恐怖融资、大规模杀伤性武器扩散融资、逃税、欺诈等非法目的，交易不违反联合国、中国或其他需适用的制裁规定。如甲方拒绝配合进行相关调查或提供虚假、不实信息，或乙方有合理理由怀疑甲方涉嫌洗钱或其上游犯罪、恐怖融资、扩散融资、违反制裁规定或其他违法违规活动或违反诚信原则的行为、或违反本协议约定，或甲方受到联合国、中国或其他适用的制裁的，或出于执行我国反洗钱法律规定、基于履行反洗钱义务的必要，乙方有权采取以下一种、多种或全部措施：（1）暂停提供本协议项下借记卡快捷支付服务；（2）终止本协议；（3）中止或终止提供借记卡服务。若因甲方的前述行为而给乙方造成损失的，甲方应负责赔偿并承担全部法律责任。</w:t>
      </w:r>
    </w:p>
    <w:p w14:paraId="39A8B928">
      <w:pPr>
        <w:spacing w:line="360" w:lineRule="auto"/>
        <w:ind w:firstLine="422" w:firstLineChars="200"/>
        <w:rPr>
          <w:rFonts w:hint="eastAsia" w:ascii="仿宋" w:hAnsi="仿宋" w:eastAsia="仿宋" w:cs="仿宋"/>
          <w:b/>
          <w:sz w:val="21"/>
          <w:szCs w:val="21"/>
        </w:rPr>
      </w:pPr>
    </w:p>
    <w:p w14:paraId="6268ACA4">
      <w:pPr>
        <w:numPr>
          <w:ilvl w:val="255"/>
          <w:numId w:val="0"/>
        </w:numPr>
        <w:spacing w:line="360" w:lineRule="auto"/>
        <w:ind w:firstLine="422" w:firstLineChars="200"/>
        <w:rPr>
          <w:rFonts w:hint="eastAsia" w:ascii="仿宋" w:hAnsi="仿宋" w:eastAsia="仿宋" w:cs="仿宋"/>
          <w:b/>
          <w:bCs/>
          <w:sz w:val="21"/>
          <w:szCs w:val="21"/>
        </w:rPr>
      </w:pPr>
      <w:r>
        <w:rPr>
          <w:rFonts w:hint="eastAsia" w:ascii="仿宋" w:hAnsi="仿宋" w:eastAsia="仿宋" w:cs="仿宋"/>
          <w:b/>
          <w:bCs/>
          <w:sz w:val="21"/>
          <w:szCs w:val="21"/>
        </w:rPr>
        <w:t>第三条 个人信息授权</w:t>
      </w:r>
    </w:p>
    <w:p w14:paraId="2BE5D589">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一、</w:t>
      </w:r>
      <w:r>
        <w:rPr>
          <w:rFonts w:hint="eastAsia" w:ascii="仿宋" w:hAnsi="仿宋" w:eastAsia="仿宋" w:cs="仿宋"/>
          <w:bCs/>
          <w:sz w:val="21"/>
          <w:szCs w:val="21"/>
        </w:rPr>
        <w:t>个人信息</w:t>
      </w:r>
      <w:r>
        <w:rPr>
          <w:rFonts w:hint="eastAsia" w:ascii="仿宋" w:hAnsi="仿宋" w:eastAsia="仿宋" w:cs="仿宋"/>
          <w:sz w:val="21"/>
          <w:szCs w:val="21"/>
        </w:rPr>
        <w:t>是以电子或者其他方式记录的与已识别或者可识别的自然人有关的各种信息，不包括匿名化处理后的信息。乙方将根据法律法规、监管规定要求，遵循合法、正当、必要和诚信原则处理甲方的信息，乙方保证信息采集、处理及使用的安全性和合法性。甲方同意并授权乙方处理甲方的信息。</w:t>
      </w:r>
      <w:r>
        <w:rPr>
          <w:rFonts w:hint="eastAsia" w:ascii="仿宋" w:hAnsi="仿宋" w:eastAsia="仿宋" w:cs="仿宋"/>
          <w:b/>
          <w:sz w:val="21"/>
          <w:szCs w:val="21"/>
        </w:rPr>
        <w:t>如甲方拒绝乙方处理甲方的信息，</w:t>
      </w:r>
      <w:r>
        <w:rPr>
          <w:rFonts w:hint="eastAsia" w:ascii="仿宋" w:hAnsi="仿宋" w:eastAsia="仿宋" w:cs="仿宋"/>
          <w:b/>
          <w:bCs/>
          <w:sz w:val="21"/>
          <w:szCs w:val="21"/>
        </w:rPr>
        <w:t>甲方有权通过</w:t>
      </w:r>
      <w:r>
        <w:rPr>
          <w:rFonts w:hint="eastAsia" w:ascii="仿宋" w:hAnsi="仿宋" w:eastAsia="仿宋" w:cs="仿宋"/>
          <w:b/>
          <w:bCs/>
          <w:sz w:val="21"/>
          <w:szCs w:val="21"/>
          <w:highlight w:val="yellow"/>
          <w:lang w:eastAsia="zh-CN"/>
        </w:rPr>
        <w:t>（商户名）</w:t>
      </w:r>
      <w:r>
        <w:rPr>
          <w:rFonts w:hint="eastAsia" w:ascii="仿宋" w:hAnsi="仿宋" w:eastAsia="仿宋" w:cs="仿宋"/>
          <w:b/>
          <w:bCs/>
          <w:sz w:val="21"/>
          <w:szCs w:val="21"/>
        </w:rPr>
        <w:t>提供的解约渠道或乙方提供的渠道（如手机银行、个人网上银行）解除本协议并终止本服务</w:t>
      </w:r>
      <w:r>
        <w:rPr>
          <w:rFonts w:hint="eastAsia" w:ascii="仿宋" w:hAnsi="仿宋" w:eastAsia="仿宋" w:cs="仿宋"/>
          <w:b/>
          <w:sz w:val="21"/>
          <w:szCs w:val="21"/>
        </w:rPr>
        <w:t>，解除已签署的协议不影响撤回此前基于甲方的同意已进行的信息处理活动的效力。</w:t>
      </w:r>
    </w:p>
    <w:p w14:paraId="2DC89687">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在甲方解除本协议后，乙方将停止处理甲方的信息。</w:t>
      </w:r>
    </w:p>
    <w:p w14:paraId="36C86B09">
      <w:pPr>
        <w:spacing w:line="360" w:lineRule="auto"/>
        <w:ind w:firstLine="422" w:firstLineChars="200"/>
        <w:rPr>
          <w:rFonts w:hint="eastAsia" w:ascii="仿宋" w:hAnsi="仿宋" w:eastAsia="仿宋" w:cs="仿宋"/>
          <w:sz w:val="21"/>
          <w:szCs w:val="21"/>
        </w:rPr>
      </w:pPr>
      <w:r>
        <w:rPr>
          <w:rFonts w:hint="eastAsia" w:ascii="仿宋" w:hAnsi="仿宋" w:eastAsia="仿宋" w:cs="仿宋"/>
          <w:b/>
          <w:bCs/>
          <w:sz w:val="21"/>
          <w:szCs w:val="21"/>
        </w:rPr>
        <w:t>二、甲方同意并授权：乙方基于借记卡快捷支付业务中，为履行法定义务、本协议及业务办理所必需，在业务办理或履行本协议过程中收集、存储、使用、加工、传输、删除甲方主动提供、授权</w:t>
      </w:r>
      <w:r>
        <w:rPr>
          <w:rFonts w:hint="eastAsia" w:ascii="仿宋" w:hAnsi="仿宋" w:eastAsia="仿宋" w:cs="仿宋"/>
          <w:b/>
          <w:bCs/>
          <w:sz w:val="21"/>
          <w:szCs w:val="21"/>
          <w:highlight w:val="yellow"/>
          <w:lang w:eastAsia="zh-CN"/>
        </w:rPr>
        <w:t>（商户名）</w:t>
      </w:r>
      <w:r>
        <w:rPr>
          <w:rFonts w:hint="eastAsia" w:ascii="仿宋" w:hAnsi="仿宋" w:eastAsia="仿宋" w:cs="仿宋"/>
          <w:b/>
          <w:bCs/>
          <w:sz w:val="21"/>
          <w:szCs w:val="21"/>
        </w:rPr>
        <w:t>提供或因此产生的个人信息、交易信息等必要的个人信息</w:t>
      </w:r>
      <w:r>
        <w:rPr>
          <w:rFonts w:hint="eastAsia" w:ascii="仿宋" w:hAnsi="仿宋" w:eastAsia="仿宋" w:cs="仿宋"/>
          <w:sz w:val="21"/>
          <w:szCs w:val="21"/>
        </w:rPr>
        <w:t>，包括：</w:t>
      </w:r>
    </w:p>
    <w:p w14:paraId="56A4199E">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（一）个人基本信息：包括甲方姓名、个人电话号码（移动电话）；</w:t>
      </w:r>
    </w:p>
    <w:p w14:paraId="2C0B0CE9">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（二）个人身份信息：包括甲方身份证件或者身份证明文件的种类、证件号码；</w:t>
      </w:r>
    </w:p>
    <w:p w14:paraId="46DFFD12">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（三）金融账户信息：包括银行卡号；</w:t>
      </w:r>
    </w:p>
    <w:p w14:paraId="25CE58C1">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（四）个人交易信息：借记卡快捷支付交易流水号、交易金额、历史交易记录。</w:t>
      </w:r>
    </w:p>
    <w:p w14:paraId="230C197D">
      <w:pPr>
        <w:spacing w:line="360" w:lineRule="auto"/>
        <w:ind w:firstLine="422" w:firstLineChars="200"/>
        <w:rPr>
          <w:rFonts w:hint="eastAsia" w:ascii="仿宋" w:hAnsi="仿宋" w:eastAsia="仿宋" w:cs="仿宋"/>
          <w:b/>
          <w:bCs/>
          <w:sz w:val="21"/>
          <w:szCs w:val="21"/>
        </w:rPr>
      </w:pPr>
      <w:r>
        <w:rPr>
          <w:rFonts w:hint="eastAsia" w:ascii="仿宋" w:hAnsi="仿宋" w:eastAsia="仿宋" w:cs="仿宋"/>
          <w:b/>
          <w:bCs/>
          <w:sz w:val="21"/>
          <w:szCs w:val="21"/>
        </w:rPr>
        <w:t>甲方同意并授权乙方可将上述个人信息用于以下目的：</w:t>
      </w:r>
    </w:p>
    <w:p w14:paraId="3ABC9250">
      <w:pPr>
        <w:spacing w:line="360" w:lineRule="auto"/>
        <w:ind w:firstLine="420" w:firstLineChars="200"/>
        <w:rPr>
          <w:rFonts w:hint="eastAsia" w:ascii="仿宋" w:hAnsi="仿宋" w:eastAsia="仿宋" w:cs="仿宋"/>
          <w:bCs/>
          <w:sz w:val="21"/>
          <w:szCs w:val="21"/>
        </w:rPr>
      </w:pPr>
      <w:r>
        <w:rPr>
          <w:rFonts w:hint="eastAsia" w:ascii="仿宋" w:hAnsi="仿宋" w:eastAsia="仿宋" w:cs="仿宋"/>
          <w:bCs/>
          <w:sz w:val="21"/>
          <w:szCs w:val="21"/>
        </w:rPr>
        <w:t>（一）基于甲方身份验证、借记卡快捷支付相关业务查询的目的；</w:t>
      </w:r>
    </w:p>
    <w:p w14:paraId="3922D875">
      <w:pPr>
        <w:spacing w:line="360" w:lineRule="auto"/>
        <w:ind w:firstLine="420" w:firstLineChars="200"/>
        <w:rPr>
          <w:rFonts w:hint="eastAsia" w:ascii="仿宋" w:hAnsi="仿宋" w:eastAsia="仿宋" w:cs="仿宋"/>
          <w:bCs/>
          <w:sz w:val="21"/>
          <w:szCs w:val="21"/>
        </w:rPr>
      </w:pPr>
      <w:r>
        <w:rPr>
          <w:rFonts w:hint="eastAsia" w:ascii="仿宋" w:hAnsi="仿宋" w:eastAsia="仿宋" w:cs="仿宋"/>
          <w:bCs/>
          <w:sz w:val="21"/>
          <w:szCs w:val="21"/>
        </w:rPr>
        <w:t>（二）基于业务统计、异议处理及业务咨询的目的；</w:t>
      </w:r>
    </w:p>
    <w:p w14:paraId="603D5D20">
      <w:pPr>
        <w:spacing w:line="360" w:lineRule="auto"/>
        <w:ind w:firstLine="420" w:firstLineChars="200"/>
        <w:rPr>
          <w:rFonts w:hint="eastAsia" w:ascii="仿宋" w:hAnsi="仿宋" w:eastAsia="仿宋" w:cs="仿宋"/>
          <w:b/>
          <w:sz w:val="21"/>
          <w:szCs w:val="21"/>
        </w:rPr>
      </w:pPr>
      <w:r>
        <w:rPr>
          <w:rFonts w:hint="eastAsia" w:ascii="仿宋" w:hAnsi="仿宋" w:eastAsia="仿宋" w:cs="仿宋"/>
          <w:bCs/>
          <w:sz w:val="21"/>
          <w:szCs w:val="21"/>
        </w:rPr>
        <w:t>（三）出于履行监管要求和加强风险管理目的进行综合统计和研究分析、报送监管信息的目的。</w:t>
      </w:r>
    </w:p>
    <w:p w14:paraId="770C11F1">
      <w:pPr>
        <w:spacing w:line="360" w:lineRule="auto"/>
        <w:ind w:firstLine="422" w:firstLineChars="200"/>
        <w:rPr>
          <w:rFonts w:hint="eastAsia" w:ascii="仿宋" w:hAnsi="仿宋" w:eastAsia="仿宋" w:cs="仿宋"/>
          <w:b/>
          <w:bCs/>
          <w:sz w:val="21"/>
          <w:szCs w:val="21"/>
        </w:rPr>
      </w:pPr>
      <w:r>
        <w:rPr>
          <w:rFonts w:hint="eastAsia" w:ascii="仿宋" w:hAnsi="仿宋" w:eastAsia="仿宋" w:cs="仿宋"/>
          <w:b/>
          <w:bCs/>
          <w:sz w:val="21"/>
          <w:szCs w:val="21"/>
        </w:rPr>
        <w:t>如果甲方不予授权同意提供上述个人信息，乙方将无法为甲方提供本产品或服务。</w:t>
      </w:r>
    </w:p>
    <w:p w14:paraId="642D82EF">
      <w:pPr>
        <w:spacing w:line="360" w:lineRule="auto"/>
        <w:ind w:firstLine="422" w:firstLineChars="200"/>
        <w:rPr>
          <w:rFonts w:hint="eastAsia" w:ascii="仿宋" w:hAnsi="仿宋" w:eastAsia="仿宋" w:cs="仿宋"/>
          <w:sz w:val="21"/>
          <w:szCs w:val="21"/>
        </w:rPr>
      </w:pPr>
      <w:r>
        <w:rPr>
          <w:rFonts w:hint="eastAsia" w:ascii="仿宋" w:hAnsi="仿宋" w:eastAsia="仿宋" w:cs="仿宋"/>
          <w:b/>
          <w:bCs/>
          <w:sz w:val="21"/>
          <w:szCs w:val="21"/>
        </w:rPr>
        <w:t>三、甲方同意并授权：乙方基于借记卡快捷支付业务中，为履行法定义务、本协议及业务办理所必需，在业务办理或履行本协议过程中收集、存储、使用、加工、传输、删除甲方主动提供、授权</w:t>
      </w:r>
      <w:r>
        <w:rPr>
          <w:rFonts w:hint="eastAsia" w:ascii="仿宋" w:hAnsi="仿宋" w:eastAsia="仿宋" w:cs="仿宋"/>
          <w:b/>
          <w:bCs/>
          <w:sz w:val="21"/>
          <w:szCs w:val="21"/>
          <w:highlight w:val="yellow"/>
          <w:lang w:eastAsia="zh-CN"/>
        </w:rPr>
        <w:t>（商户名）</w:t>
      </w:r>
      <w:r>
        <w:rPr>
          <w:rFonts w:hint="eastAsia" w:ascii="仿宋" w:hAnsi="仿宋" w:eastAsia="仿宋" w:cs="仿宋"/>
          <w:b/>
          <w:bCs/>
          <w:sz w:val="21"/>
          <w:szCs w:val="21"/>
        </w:rPr>
        <w:t>提供或因此产生与处理的如下必要敏感个人信息，</w:t>
      </w:r>
      <w:r>
        <w:rPr>
          <w:rFonts w:hint="eastAsia" w:ascii="仿宋" w:hAnsi="仿宋" w:eastAsia="仿宋" w:cs="仿宋"/>
          <w:sz w:val="21"/>
          <w:szCs w:val="21"/>
        </w:rPr>
        <w:t>包括：</w:t>
      </w:r>
    </w:p>
    <w:p w14:paraId="0B05CD83">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（一）个人身份信息：包括甲方身份证件或者身份证明文件的种类、证件号码；</w:t>
      </w:r>
    </w:p>
    <w:p w14:paraId="54A7A326">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（二）金融账户信息：包括银行卡号；</w:t>
      </w:r>
    </w:p>
    <w:p w14:paraId="1183E26E">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（三）个人交易信息：借记卡快捷支付交易流水号、交易金额、历史交易记录。</w:t>
      </w:r>
    </w:p>
    <w:p w14:paraId="0AE4EE11">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乙方深知上述敏感个人信息一旦泄露或者非法使用，容易导致甲方的人格尊严受到侵害或者人身、财产安全受到危害。对于甲方同意授权乙方处理的敏感个人信息，乙方将按照法律法规、监管规定及与甲方的约定，依法公开处理信息的规则，明示处理信息的目的、方式和范围，遵循合法、正当、必要、诚信原则开展信息处理行为，并采取更严格的安全措施保护甲方的敏感个人信息，对甲方的相关信息承担保密责任，依法采取相应的措施保护甲方的合法权益。</w:t>
      </w:r>
    </w:p>
    <w:p w14:paraId="358F6563">
      <w:pPr>
        <w:spacing w:line="360" w:lineRule="auto"/>
        <w:ind w:firstLine="422" w:firstLineChars="200"/>
        <w:rPr>
          <w:rFonts w:hint="eastAsia" w:ascii="仿宋" w:hAnsi="仿宋" w:eastAsia="仿宋" w:cs="仿宋"/>
          <w:b/>
          <w:bCs/>
          <w:sz w:val="21"/>
          <w:szCs w:val="21"/>
        </w:rPr>
      </w:pPr>
      <w:r>
        <w:rPr>
          <w:rFonts w:hint="eastAsia" w:ascii="仿宋" w:hAnsi="仿宋" w:eastAsia="仿宋" w:cs="仿宋"/>
          <w:b/>
          <w:bCs/>
          <w:sz w:val="21"/>
          <w:szCs w:val="21"/>
        </w:rPr>
        <w:t>甲方同意并授权乙方可将上述敏感个人信息用于以下目的：</w:t>
      </w:r>
    </w:p>
    <w:p w14:paraId="2DBBD927">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（一）基于甲方身份验证、借记卡快捷支付业务查询的目的；</w:t>
      </w:r>
    </w:p>
    <w:p w14:paraId="6D7D642C">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（二）基于业务统计、异议处理及业务咨询的目的；</w:t>
      </w:r>
    </w:p>
    <w:p w14:paraId="717EE0FE">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（三）出于履行监管要求和加强风险管理目的进行综合统计和研究分析、报送监管信息的目的。</w:t>
      </w:r>
    </w:p>
    <w:p w14:paraId="061181B8">
      <w:pPr>
        <w:spacing w:line="360" w:lineRule="auto"/>
        <w:ind w:firstLine="422" w:firstLineChars="200"/>
        <w:rPr>
          <w:rFonts w:hint="eastAsia" w:ascii="仿宋" w:hAnsi="仿宋" w:eastAsia="仿宋" w:cs="仿宋"/>
          <w:b/>
          <w:bCs/>
          <w:sz w:val="21"/>
          <w:szCs w:val="21"/>
        </w:rPr>
      </w:pPr>
      <w:r>
        <w:rPr>
          <w:rFonts w:hint="eastAsia" w:ascii="仿宋" w:hAnsi="仿宋" w:eastAsia="仿宋" w:cs="仿宋"/>
          <w:b/>
          <w:bCs/>
          <w:sz w:val="21"/>
          <w:szCs w:val="21"/>
        </w:rPr>
        <w:t>如果甲方不予授权同意提供上述敏感个人信息，乙方将无法为甲方提供本产品或服务。</w:t>
      </w:r>
    </w:p>
    <w:p w14:paraId="2D00AE9E">
      <w:pPr>
        <w:spacing w:line="360" w:lineRule="auto"/>
        <w:ind w:firstLine="422" w:firstLineChars="200"/>
        <w:rPr>
          <w:rFonts w:hint="eastAsia" w:ascii="仿宋" w:hAnsi="仿宋" w:eastAsia="仿宋" w:cs="仿宋"/>
          <w:b/>
          <w:bCs/>
          <w:sz w:val="21"/>
          <w:szCs w:val="21"/>
        </w:rPr>
      </w:pPr>
      <w:r>
        <w:rPr>
          <w:rFonts w:hint="eastAsia" w:ascii="仿宋" w:hAnsi="仿宋" w:eastAsia="仿宋" w:cs="仿宋"/>
          <w:b/>
          <w:bCs/>
          <w:sz w:val="21"/>
          <w:szCs w:val="21"/>
        </w:rPr>
        <w:t>四、甲方同意并授权，在办理借记卡快捷支付业务时，乙方基于履行本产品协议所必需：</w:t>
      </w:r>
    </w:p>
    <w:p w14:paraId="5AF61813">
      <w:pPr>
        <w:spacing w:line="360" w:lineRule="auto"/>
        <w:ind w:firstLine="420" w:firstLineChars="200"/>
        <w:rPr>
          <w:rFonts w:hint="eastAsia" w:ascii="仿宋" w:hAnsi="仿宋" w:eastAsia="仿宋" w:cs="仿宋"/>
          <w:bCs/>
          <w:sz w:val="21"/>
          <w:szCs w:val="21"/>
        </w:rPr>
      </w:pPr>
      <w:r>
        <w:rPr>
          <w:rFonts w:hint="eastAsia" w:ascii="仿宋" w:hAnsi="仿宋" w:eastAsia="仿宋" w:cs="仿宋"/>
          <w:bCs/>
          <w:sz w:val="21"/>
          <w:szCs w:val="21"/>
        </w:rPr>
        <w:t>（一）甲方在乙方提供的签约页面进行借记卡快捷支付签约并使用借记卡快捷支付服务时，出于核实甲方身份、业务查询、业务统计、异议处理、客户服务、履行监管要求和加强风险管理目的进行综合统计和研究分析、报送监管信息的目的；</w:t>
      </w:r>
    </w:p>
    <w:p w14:paraId="04074019">
      <w:pPr>
        <w:spacing w:line="360" w:lineRule="auto"/>
        <w:ind w:firstLine="420" w:firstLineChars="200"/>
        <w:rPr>
          <w:rFonts w:hint="eastAsia" w:ascii="仿宋" w:hAnsi="仿宋" w:eastAsia="仿宋" w:cs="仿宋"/>
          <w:bCs/>
          <w:sz w:val="21"/>
          <w:szCs w:val="21"/>
        </w:rPr>
      </w:pPr>
      <w:r>
        <w:rPr>
          <w:rFonts w:hint="eastAsia" w:ascii="仿宋" w:hAnsi="仿宋" w:eastAsia="仿宋" w:cs="仿宋"/>
          <w:bCs/>
          <w:sz w:val="21"/>
          <w:szCs w:val="21"/>
        </w:rPr>
        <w:t>（二）甲方在</w:t>
      </w:r>
      <w:r>
        <w:rPr>
          <w:rFonts w:hint="eastAsia" w:ascii="仿宋" w:hAnsi="仿宋" w:eastAsia="仿宋" w:cs="仿宋"/>
          <w:bCs/>
          <w:sz w:val="21"/>
          <w:szCs w:val="21"/>
          <w:highlight w:val="yellow"/>
          <w:lang w:eastAsia="zh-CN"/>
        </w:rPr>
        <w:t>（商户名）</w:t>
      </w:r>
      <w:r>
        <w:rPr>
          <w:rFonts w:hint="eastAsia" w:ascii="仿宋" w:hAnsi="仿宋" w:eastAsia="仿宋" w:cs="仿宋"/>
          <w:bCs/>
          <w:sz w:val="21"/>
          <w:szCs w:val="21"/>
        </w:rPr>
        <w:t>提供的签约页面进行借记卡快捷支付签约并使用借记卡快捷支付服务时，出于业务查询、业务统计、异议处理、客户服务、履行监管要求和加强风险管理目的进行综合统计和研究分析、报送监管信息的目的；</w:t>
      </w:r>
    </w:p>
    <w:p w14:paraId="24033A8A">
      <w:pPr>
        <w:spacing w:line="360" w:lineRule="auto"/>
        <w:ind w:firstLine="422" w:firstLineChars="200"/>
        <w:rPr>
          <w:rFonts w:hint="eastAsia" w:ascii="仿宋" w:hAnsi="仿宋" w:eastAsia="仿宋" w:cs="仿宋"/>
          <w:b/>
          <w:sz w:val="21"/>
          <w:szCs w:val="21"/>
        </w:rPr>
      </w:pPr>
      <w:r>
        <w:rPr>
          <w:rFonts w:hint="eastAsia" w:ascii="仿宋" w:hAnsi="仿宋" w:eastAsia="仿宋" w:cs="仿宋"/>
          <w:b/>
          <w:sz w:val="21"/>
          <w:szCs w:val="21"/>
        </w:rPr>
        <w:t>乙方将甲方的姓名、身份证件或者身份证明文件的种类、证件号码、银行卡号、手机号码、借记卡快捷支付交易流水号、交易金额、历史交易记录必要个人信息通过加密技术传输或者加密移动介质方式委托给</w:t>
      </w:r>
      <w:r>
        <w:rPr>
          <w:rFonts w:hint="eastAsia" w:ascii="仿宋" w:hAnsi="仿宋" w:eastAsia="仿宋" w:cs="仿宋"/>
          <w:b/>
          <w:sz w:val="21"/>
          <w:szCs w:val="21"/>
          <w:highlight w:val="yellow"/>
          <w:lang w:eastAsia="zh-CN"/>
        </w:rPr>
        <w:t>（商户名）</w:t>
      </w:r>
      <w:r>
        <w:rPr>
          <w:rFonts w:hint="eastAsia" w:ascii="仿宋" w:hAnsi="仿宋" w:eastAsia="仿宋" w:cs="仿宋"/>
          <w:b/>
          <w:sz w:val="21"/>
          <w:szCs w:val="21"/>
        </w:rPr>
        <w:t>处理。</w:t>
      </w:r>
    </w:p>
    <w:p w14:paraId="30011D5F">
      <w:pPr>
        <w:spacing w:line="360" w:lineRule="auto"/>
        <w:ind w:firstLine="420" w:firstLineChars="200"/>
        <w:rPr>
          <w:rFonts w:hint="eastAsia" w:ascii="仿宋" w:hAnsi="仿宋" w:eastAsia="仿宋" w:cs="仿宋"/>
          <w:bCs/>
          <w:sz w:val="21"/>
          <w:szCs w:val="21"/>
        </w:rPr>
      </w:pPr>
      <w:r>
        <w:rPr>
          <w:rFonts w:hint="eastAsia" w:ascii="仿宋" w:hAnsi="仿宋" w:eastAsia="仿宋" w:cs="仿宋"/>
          <w:bCs/>
          <w:sz w:val="21"/>
          <w:szCs w:val="21"/>
          <w:highlight w:val="yellow"/>
          <w:lang w:eastAsia="zh-CN"/>
        </w:rPr>
        <w:t>（商户名）</w:t>
      </w:r>
      <w:r>
        <w:rPr>
          <w:rFonts w:hint="eastAsia" w:ascii="仿宋" w:hAnsi="仿宋" w:eastAsia="仿宋" w:cs="仿宋"/>
          <w:bCs/>
          <w:sz w:val="21"/>
          <w:szCs w:val="21"/>
        </w:rPr>
        <w:t>具备数据安全能力，并已采取有效措施防范个人信息泄露风险。乙方承诺与</w:t>
      </w:r>
      <w:r>
        <w:rPr>
          <w:rFonts w:hint="eastAsia" w:ascii="仿宋" w:hAnsi="仿宋" w:eastAsia="仿宋" w:cs="仿宋"/>
          <w:bCs/>
          <w:sz w:val="21"/>
          <w:szCs w:val="21"/>
          <w:highlight w:val="yellow"/>
          <w:lang w:eastAsia="zh-CN"/>
        </w:rPr>
        <w:t>（商户名）</w:t>
      </w:r>
      <w:r>
        <w:rPr>
          <w:rFonts w:hint="eastAsia" w:ascii="仿宋" w:hAnsi="仿宋" w:eastAsia="仿宋" w:cs="仿宋"/>
          <w:bCs/>
          <w:sz w:val="21"/>
          <w:szCs w:val="21"/>
        </w:rPr>
        <w:t>签订的合作协议中明确约定双方使用甲方相关信息的目的、期限、处理方式、个人信息的种类和个人信息保密责任义务，以及防范个人信息泄露风险的有效措施，并要求</w:t>
      </w:r>
      <w:r>
        <w:rPr>
          <w:rFonts w:hint="eastAsia" w:ascii="仿宋" w:hAnsi="仿宋" w:eastAsia="仿宋" w:cs="仿宋"/>
          <w:bCs/>
          <w:sz w:val="21"/>
          <w:szCs w:val="21"/>
          <w:highlight w:val="yellow"/>
          <w:lang w:eastAsia="zh-CN"/>
        </w:rPr>
        <w:t>（商户名）</w:t>
      </w:r>
      <w:r>
        <w:rPr>
          <w:rFonts w:hint="eastAsia" w:ascii="仿宋" w:hAnsi="仿宋" w:eastAsia="仿宋" w:cs="仿宋"/>
          <w:bCs/>
          <w:sz w:val="21"/>
          <w:szCs w:val="21"/>
        </w:rPr>
        <w:t>应当按照约定处理个人信息，不得超出约定的处理目的、处理方式等处理个人信息或转委托他人处理个人信息。</w:t>
      </w:r>
    </w:p>
    <w:p w14:paraId="288D6E07">
      <w:pPr>
        <w:spacing w:line="360" w:lineRule="auto"/>
        <w:ind w:firstLine="422" w:firstLineChars="200"/>
        <w:rPr>
          <w:rFonts w:hint="eastAsia" w:ascii="仿宋" w:hAnsi="仿宋" w:eastAsia="仿宋" w:cs="仿宋"/>
          <w:b/>
          <w:bCs/>
          <w:sz w:val="21"/>
          <w:szCs w:val="21"/>
        </w:rPr>
      </w:pPr>
      <w:r>
        <w:rPr>
          <w:rFonts w:hint="eastAsia" w:ascii="仿宋" w:hAnsi="仿宋" w:eastAsia="仿宋" w:cs="仿宋"/>
          <w:b/>
          <w:bCs/>
          <w:sz w:val="21"/>
          <w:szCs w:val="21"/>
        </w:rPr>
        <w:t>上述条款将可能会使</w:t>
      </w:r>
      <w:r>
        <w:rPr>
          <w:rFonts w:hint="eastAsia" w:ascii="仿宋" w:hAnsi="仿宋" w:eastAsia="仿宋" w:cs="仿宋"/>
          <w:b/>
          <w:bCs/>
          <w:sz w:val="21"/>
          <w:szCs w:val="21"/>
          <w:highlight w:val="yellow"/>
          <w:lang w:eastAsia="zh-CN"/>
        </w:rPr>
        <w:t>（商户名）</w:t>
      </w:r>
      <w:r>
        <w:rPr>
          <w:rFonts w:hint="eastAsia" w:ascii="仿宋" w:hAnsi="仿宋" w:eastAsia="仿宋" w:cs="仿宋"/>
          <w:b/>
          <w:bCs/>
          <w:sz w:val="21"/>
          <w:szCs w:val="21"/>
        </w:rPr>
        <w:t>据此知悉甲方相关信息，并依法为甲方提供服务或采取可能涉及甲方的行为，如甲方拒绝提供上述信息或拒绝授权，将无法使用本项产品服务。</w:t>
      </w:r>
    </w:p>
    <w:p w14:paraId="04F915AC">
      <w:pPr>
        <w:spacing w:line="360" w:lineRule="auto"/>
        <w:ind w:firstLine="422" w:firstLineChars="200"/>
        <w:rPr>
          <w:rFonts w:hint="eastAsia" w:ascii="仿宋" w:hAnsi="仿宋" w:eastAsia="仿宋" w:cs="仿宋"/>
          <w:b/>
          <w:sz w:val="21"/>
          <w:szCs w:val="21"/>
        </w:rPr>
      </w:pPr>
      <w:r>
        <w:rPr>
          <w:rFonts w:hint="eastAsia" w:ascii="仿宋" w:hAnsi="仿宋" w:eastAsia="仿宋" w:cs="仿宋"/>
          <w:b/>
          <w:bCs/>
          <w:sz w:val="21"/>
          <w:szCs w:val="21"/>
        </w:rPr>
        <w:t>五、</w:t>
      </w:r>
      <w:r>
        <w:rPr>
          <w:rFonts w:hint="eastAsia" w:ascii="仿宋" w:hAnsi="仿宋" w:eastAsia="仿宋" w:cs="仿宋"/>
          <w:b/>
          <w:sz w:val="21"/>
          <w:szCs w:val="21"/>
        </w:rPr>
        <w:t>除下述情形外，乙方不得将甲方的个人信息提供给其他第三方机构，在提供时应向有关第三方机构明确其保护甲方相关信息的职责并通过签署协议等方式要求有关第三方机构承担相应保密义务：</w:t>
      </w:r>
    </w:p>
    <w:p w14:paraId="42C25F1C">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（一）经甲方另行书面同意或授权的；</w:t>
      </w:r>
    </w:p>
    <w:p w14:paraId="659E3382">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（二）乙方因税务、审计、诉讼/仲裁/调解等根据相关法律法规进行披露的，或有权机关要求的。</w:t>
      </w:r>
    </w:p>
    <w:p w14:paraId="42AE1242">
      <w:pPr>
        <w:spacing w:line="360" w:lineRule="auto"/>
        <w:ind w:firstLine="422" w:firstLineChars="200"/>
        <w:rPr>
          <w:rFonts w:hint="eastAsia" w:ascii="仿宋" w:hAnsi="仿宋" w:eastAsia="仿宋" w:cs="仿宋"/>
          <w:b/>
          <w:bCs/>
          <w:sz w:val="21"/>
          <w:szCs w:val="21"/>
        </w:rPr>
      </w:pPr>
      <w:r>
        <w:rPr>
          <w:rFonts w:hint="eastAsia" w:ascii="仿宋" w:hAnsi="仿宋" w:eastAsia="仿宋" w:cs="仿宋"/>
          <w:b/>
          <w:bCs/>
          <w:sz w:val="21"/>
          <w:szCs w:val="21"/>
        </w:rPr>
        <w:t>上述条款涉及向第三方机构提供的，将可能会使相关第三方机构据此知悉甲方相关信息，并依法为甲方提供服务或采取可能涉及甲方的行为。</w:t>
      </w:r>
    </w:p>
    <w:p w14:paraId="75313650">
      <w:pPr>
        <w:spacing w:line="360" w:lineRule="auto"/>
        <w:ind w:firstLine="420" w:firstLineChars="200"/>
        <w:rPr>
          <w:rFonts w:hint="eastAsia" w:ascii="仿宋" w:hAnsi="仿宋" w:eastAsia="仿宋" w:cs="仿宋"/>
          <w:b/>
          <w:bCs/>
          <w:sz w:val="21"/>
          <w:szCs w:val="21"/>
        </w:rPr>
      </w:pPr>
      <w:r>
        <w:rPr>
          <w:rFonts w:hint="eastAsia" w:ascii="仿宋" w:hAnsi="仿宋" w:eastAsia="仿宋" w:cs="仿宋"/>
          <w:bCs/>
          <w:sz w:val="21"/>
          <w:szCs w:val="21"/>
        </w:rPr>
        <w:t>六、甲方可以依法向乙方查阅或复制其个人信息；发现信息不准确、不完整的，有权提出异议并请求乙方及时采取更正、补充等必要措施。甲方发现乙方处理其个人信息违反法律、行政法规的规定以及本合同约定的，有权请求乙方及时删除相关信息，法律法规另有规定的除外。甲方有权要求乙方对其个人信息处理规则进行解释说明。甲方可依法撤回有关本人的个人信息授权，但因履行本合同所必需或履行法定义务所必需的信息除外，在撤回授权后，乙方将停止处理甲方相应的个人信息，并删除或匿名化相关的个人信息，法律法规或监管机构对个人信息存储时间另有规定的除外。甲方撤回授权的决定，不影响撤回前基于个人同意已进行的个人信息处理活动的效力。</w:t>
      </w:r>
      <w:r>
        <w:rPr>
          <w:rFonts w:hint="eastAsia" w:ascii="仿宋" w:hAnsi="仿宋" w:eastAsia="仿宋" w:cs="仿宋"/>
          <w:b/>
          <w:bCs/>
          <w:sz w:val="21"/>
          <w:szCs w:val="21"/>
        </w:rPr>
        <w:t>甲方行使上述权利的渠道为拨打乙方客服电话（95566）或到营业网点进行咨询，乙方将在三十天内或法律法规规定的期限内响应甲方基于上述权利提出的请求。</w:t>
      </w:r>
    </w:p>
    <w:p w14:paraId="3390EB7D">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七、</w:t>
      </w:r>
      <w:r>
        <w:rPr>
          <w:rFonts w:hint="eastAsia" w:ascii="仿宋" w:hAnsi="仿宋" w:eastAsia="仿宋" w:cs="仿宋"/>
          <w:b/>
          <w:sz w:val="21"/>
          <w:szCs w:val="21"/>
        </w:rPr>
        <w:t>乙方将个人信息存放于中华人民共和国境内，在满足法律法规要求以及应对可能争议解决所必需的最短时间内保存甲方个人信息。</w:t>
      </w:r>
      <w:r>
        <w:rPr>
          <w:rFonts w:hint="eastAsia" w:ascii="仿宋" w:hAnsi="仿宋" w:eastAsia="仿宋" w:cs="仿宋"/>
          <w:sz w:val="21"/>
          <w:szCs w:val="21"/>
        </w:rPr>
        <w:t>超出保存期限后，乙方将对甲方的个人信息进行删除或者匿名化处理。删除个人信息从技术上难以实现的，乙方应当停止除存储和采取必要的安全保护措施之外的处理。乙方将适用符合业界标准的安全防护措施保护甲方信息，防止遭到未经授权的访问、公开披露、使用、修改、损坏或丢失。</w:t>
      </w:r>
    </w:p>
    <w:p w14:paraId="6DBCA161">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八、对于甲方同意乙方处理的个人信息，乙方将按照法律法规、监管规定及与甲方的约定开展信息处理行为，并采取相应的安全措施保护甲方的个人信息。</w:t>
      </w:r>
    </w:p>
    <w:p w14:paraId="688751D2">
      <w:pPr>
        <w:spacing w:line="360" w:lineRule="auto"/>
        <w:ind w:firstLine="420" w:firstLineChars="200"/>
        <w:rPr>
          <w:rFonts w:hint="eastAsia" w:ascii="仿宋" w:hAnsi="仿宋" w:eastAsia="仿宋" w:cs="仿宋"/>
          <w:sz w:val="21"/>
          <w:szCs w:val="21"/>
        </w:rPr>
      </w:pPr>
    </w:p>
    <w:p w14:paraId="4B38D48D">
      <w:pPr>
        <w:spacing w:line="360" w:lineRule="auto"/>
        <w:rPr>
          <w:rFonts w:hint="eastAsia" w:ascii="仿宋" w:hAnsi="仿宋" w:eastAsia="仿宋" w:cs="仿宋"/>
          <w:sz w:val="21"/>
          <w:szCs w:val="21"/>
        </w:rPr>
      </w:pPr>
      <w:r>
        <w:rPr>
          <w:rFonts w:hint="eastAsia" w:ascii="仿宋" w:hAnsi="仿宋" w:eastAsia="仿宋" w:cs="仿宋"/>
          <w:sz w:val="21"/>
          <w:szCs w:val="21"/>
        </w:rPr>
        <w:t xml:space="preserve">    第四条 差错和争议的解决</w:t>
      </w:r>
    </w:p>
    <w:p w14:paraId="4E3F4E97">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 xml:space="preserve">一、本协议项下，乙方仅为经甲方同意并授权依据xx          </w:t>
      </w:r>
      <w:r>
        <w:rPr>
          <w:rFonts w:hint="eastAsia" w:ascii="仿宋" w:hAnsi="仿宋" w:eastAsia="仿宋" w:cs="仿宋"/>
          <w:b/>
          <w:sz w:val="21"/>
          <w:szCs w:val="21"/>
        </w:rPr>
        <w:t>公司</w:t>
      </w:r>
      <w:r>
        <w:rPr>
          <w:rFonts w:hint="eastAsia" w:ascii="仿宋" w:hAnsi="仿宋" w:eastAsia="仿宋" w:cs="仿宋"/>
          <w:sz w:val="21"/>
          <w:szCs w:val="21"/>
        </w:rPr>
        <w:t>提供的交易指令实施资金扣划服务。</w:t>
      </w:r>
      <w:r>
        <w:rPr>
          <w:rFonts w:hint="eastAsia" w:ascii="仿宋" w:hAnsi="仿宋" w:eastAsia="仿宋" w:cs="仿宋"/>
          <w:b/>
          <w:sz w:val="21"/>
          <w:szCs w:val="21"/>
        </w:rPr>
        <w:t>甲方因购买商品或服务而产生的一切关于商品或服务质量、商品交付，交易款项扣收与划付的争议均由客户与商户或商品或服务的实际销售商自行协商解决</w:t>
      </w:r>
      <w:r>
        <w:rPr>
          <w:rFonts w:hint="eastAsia" w:ascii="仿宋" w:hAnsi="仿宋" w:eastAsia="仿宋" w:cs="仿宋"/>
          <w:sz w:val="21"/>
          <w:szCs w:val="21"/>
        </w:rPr>
        <w:t>。</w:t>
      </w:r>
    </w:p>
    <w:p w14:paraId="4B34AFDB">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二、</w:t>
      </w:r>
      <w:r>
        <w:rPr>
          <w:rFonts w:hint="eastAsia" w:ascii="仿宋" w:hAnsi="仿宋" w:eastAsia="仿宋" w:cs="仿宋"/>
          <w:b/>
          <w:sz w:val="21"/>
          <w:szCs w:val="21"/>
        </w:rPr>
        <w:t>如甲方对业务有任何疑问、意见或建议，可以通过拨打乙方95566客服电话、或到乙方各营业网点咨询或反映；如果甲方认为乙方行为损害了甲方的合法权益，甲方也可通过95566客服电话、营业网点进行投诉，</w:t>
      </w:r>
      <w:r>
        <w:rPr>
          <w:rFonts w:hint="eastAsia" w:ascii="仿宋" w:hAnsi="仿宋" w:eastAsia="仿宋" w:cs="仿宋"/>
          <w:sz w:val="21"/>
          <w:szCs w:val="21"/>
        </w:rPr>
        <w:t>受理甲方的问题后，乙方会及时、妥善处理，并在15天内给予答复；如甲方对答复意见不满意，也可向调解组织、法院等机构申请调解、诉讼，以保护您的正当权益。</w:t>
      </w:r>
    </w:p>
    <w:p w14:paraId="4E749DDC">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三、双方在履行本协议的过程中，如发生争议，应协商解决。协商不成的，任何一方均应向甲方签约的借记卡的开户行所在地有管辖权的人民法院提起诉讼。</w:t>
      </w:r>
    </w:p>
    <w:p w14:paraId="19455517">
      <w:pPr>
        <w:spacing w:line="360" w:lineRule="auto"/>
        <w:ind w:firstLine="420" w:firstLineChars="200"/>
        <w:rPr>
          <w:rFonts w:hint="eastAsia" w:ascii="仿宋" w:hAnsi="仿宋" w:eastAsia="仿宋" w:cs="仿宋"/>
          <w:sz w:val="21"/>
          <w:szCs w:val="21"/>
        </w:rPr>
      </w:pPr>
    </w:p>
    <w:p w14:paraId="27EADC81">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第五条 协议的效力</w:t>
      </w:r>
    </w:p>
    <w:p w14:paraId="39B74B94">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一、乙方可基于法律法规或监管要求变化、系统升级、业务变化等原因修改本协议并进行公告，乙方将在网站【http://www.boc.cn】等渠道提前进行公告，</w:t>
      </w:r>
      <w:r>
        <w:rPr>
          <w:rFonts w:hint="eastAsia" w:ascii="仿宋" w:hAnsi="仿宋" w:eastAsia="仿宋" w:cs="仿宋"/>
          <w:b/>
          <w:sz w:val="21"/>
          <w:szCs w:val="21"/>
        </w:rPr>
        <w:t>若甲方拒绝此修改，有权在公告规定的合理时间内解除签约关系，中止相关服务，若甲方在公告的变更或协议修改生效日期后未解除签约关系的，即视为甲方同意并接受该变更或修改。</w:t>
      </w:r>
    </w:p>
    <w:p w14:paraId="224672F4">
      <w:pPr>
        <w:spacing w:line="360" w:lineRule="auto"/>
        <w:ind w:firstLine="420" w:firstLineChars="200"/>
        <w:rPr>
          <w:rFonts w:hint="eastAsia" w:ascii="仿宋" w:hAnsi="仿宋" w:eastAsia="仿宋" w:cs="仿宋"/>
          <w:b/>
          <w:bCs/>
          <w:sz w:val="21"/>
          <w:szCs w:val="21"/>
        </w:rPr>
      </w:pPr>
      <w:r>
        <w:rPr>
          <w:rFonts w:hint="eastAsia" w:ascii="仿宋" w:hAnsi="仿宋" w:eastAsia="仿宋" w:cs="仿宋"/>
          <w:sz w:val="21"/>
          <w:szCs w:val="21"/>
        </w:rPr>
        <w:t>二、甲方可通过</w:t>
      </w:r>
      <w:r>
        <w:rPr>
          <w:rFonts w:hint="eastAsia" w:ascii="仿宋" w:hAnsi="仿宋" w:eastAsia="仿宋" w:cs="仿宋"/>
          <w:sz w:val="21"/>
          <w:szCs w:val="21"/>
          <w:highlight w:val="yellow"/>
          <w:lang w:eastAsia="zh-CN"/>
        </w:rPr>
        <w:t>（商户名）</w:t>
      </w:r>
      <w:r>
        <w:rPr>
          <w:rFonts w:hint="eastAsia" w:ascii="仿宋" w:hAnsi="仿宋" w:eastAsia="仿宋" w:cs="仿宋"/>
          <w:sz w:val="21"/>
          <w:szCs w:val="21"/>
        </w:rPr>
        <w:t>提供的解约渠道或乙方提供的渠道（如手机银行），主动发起解除签约关系的申请。</w:t>
      </w:r>
      <w:r>
        <w:rPr>
          <w:rFonts w:hint="eastAsia" w:ascii="仿宋" w:hAnsi="仿宋" w:eastAsia="仿宋" w:cs="仿宋"/>
          <w:b/>
          <w:sz w:val="21"/>
          <w:szCs w:val="21"/>
        </w:rPr>
        <w:t>借记卡快捷支付服务签约关系一旦解除，本协议即告终止，但协议终止前已发送乙方处理的交易指令仍有效。</w:t>
      </w:r>
      <w:r>
        <w:rPr>
          <w:rFonts w:hint="eastAsia" w:ascii="仿宋" w:hAnsi="仿宋" w:eastAsia="仿宋" w:cs="仿宋"/>
          <w:b/>
          <w:bCs/>
          <w:sz w:val="21"/>
          <w:szCs w:val="21"/>
        </w:rPr>
        <w:t>协议终止后，甲方可重新绑定该银行账户进行快捷支付业务。</w:t>
      </w:r>
    </w:p>
    <w:p w14:paraId="751FDEDE">
      <w:pPr>
        <w:spacing w:line="360" w:lineRule="auto"/>
        <w:ind w:firstLine="422" w:firstLineChars="200"/>
        <w:rPr>
          <w:rFonts w:hint="eastAsia" w:ascii="仿宋" w:hAnsi="仿宋" w:eastAsia="仿宋" w:cs="仿宋"/>
          <w:b/>
          <w:bCs/>
          <w:sz w:val="21"/>
          <w:szCs w:val="21"/>
        </w:rPr>
      </w:pPr>
      <w:r>
        <w:rPr>
          <w:rFonts w:hint="eastAsia" w:ascii="仿宋" w:hAnsi="仿宋" w:eastAsia="仿宋" w:cs="仿宋"/>
          <w:b/>
          <w:bCs/>
          <w:sz w:val="21"/>
          <w:szCs w:val="21"/>
        </w:rPr>
        <w:t>如因签约卡注销、补（换）卡等任何原因导致卡号变更或失效，视同本借记卡快捷支付服务签约关系解除，须重新签约。</w:t>
      </w:r>
    </w:p>
    <w:p w14:paraId="66B5BDF4">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三、本协议是乙方其他既有协议和约定的补充而非替代文件，本协议与甲乙双方前期签署相关文件约定不一致的，涉及借记卡快捷支付服务的应以本协议为准。</w:t>
      </w:r>
    </w:p>
    <w:p w14:paraId="3290EEF1">
      <w:pPr>
        <w:spacing w:line="360" w:lineRule="auto"/>
        <w:ind w:firstLine="420" w:firstLineChars="200"/>
        <w:rPr>
          <w:rFonts w:hint="eastAsia" w:ascii="仿宋" w:hAnsi="仿宋" w:eastAsia="仿宋" w:cs="仿宋"/>
          <w:b/>
          <w:bCs/>
          <w:sz w:val="21"/>
          <w:szCs w:val="21"/>
        </w:rPr>
      </w:pPr>
      <w:r>
        <w:rPr>
          <w:rFonts w:hint="eastAsia" w:ascii="仿宋" w:hAnsi="仿宋" w:eastAsia="仿宋" w:cs="仿宋"/>
          <w:sz w:val="21"/>
          <w:szCs w:val="21"/>
        </w:rPr>
        <w:t>四、甲方知悉，乙方与</w:t>
      </w:r>
      <w:r>
        <w:rPr>
          <w:rFonts w:hint="eastAsia" w:ascii="仿宋" w:hAnsi="仿宋" w:eastAsia="仿宋" w:cs="仿宋"/>
          <w:sz w:val="21"/>
          <w:szCs w:val="21"/>
          <w:highlight w:val="yellow"/>
          <w:lang w:eastAsia="zh-CN"/>
        </w:rPr>
        <w:t>（商户名）</w:t>
      </w:r>
      <w:r>
        <w:rPr>
          <w:rFonts w:hint="eastAsia" w:ascii="仿宋" w:hAnsi="仿宋" w:eastAsia="仿宋" w:cs="仿宋"/>
          <w:sz w:val="21"/>
          <w:szCs w:val="21"/>
        </w:rPr>
        <w:t>可能终止合作关系，</w:t>
      </w:r>
      <w:r>
        <w:rPr>
          <w:rFonts w:hint="eastAsia" w:ascii="仿宋" w:hAnsi="仿宋" w:eastAsia="仿宋" w:cs="仿宋"/>
          <w:b/>
          <w:bCs/>
          <w:sz w:val="21"/>
          <w:szCs w:val="21"/>
        </w:rPr>
        <w:t>合作关系终止前</w:t>
      </w:r>
      <w:r>
        <w:rPr>
          <w:rFonts w:hint="eastAsia" w:ascii="仿宋" w:hAnsi="仿宋" w:eastAsia="仿宋" w:cs="仿宋"/>
          <w:b/>
          <w:bCs/>
          <w:sz w:val="21"/>
          <w:szCs w:val="21"/>
          <w:highlight w:val="yellow"/>
          <w:lang w:eastAsia="zh-CN"/>
        </w:rPr>
        <w:t>（商户名）</w:t>
      </w:r>
      <w:r>
        <w:rPr>
          <w:rFonts w:hint="eastAsia" w:ascii="仿宋" w:hAnsi="仿宋" w:eastAsia="仿宋" w:cs="仿宋"/>
          <w:b/>
          <w:bCs/>
          <w:sz w:val="21"/>
          <w:szCs w:val="21"/>
        </w:rPr>
        <w:t>已发送乙方处理的交易指令仍有效，终止后乙方将无法继续处理</w:t>
      </w:r>
      <w:r>
        <w:rPr>
          <w:rFonts w:hint="eastAsia" w:ascii="仿宋" w:hAnsi="仿宋" w:eastAsia="仿宋" w:cs="仿宋"/>
          <w:b/>
          <w:bCs/>
          <w:sz w:val="21"/>
          <w:szCs w:val="21"/>
          <w:highlight w:val="yellow"/>
          <w:lang w:eastAsia="zh-CN"/>
        </w:rPr>
        <w:t>（商户名）</w:t>
      </w:r>
      <w:r>
        <w:rPr>
          <w:rFonts w:hint="eastAsia" w:ascii="仿宋" w:hAnsi="仿宋" w:eastAsia="仿宋" w:cs="仿宋"/>
          <w:b/>
          <w:bCs/>
          <w:sz w:val="21"/>
          <w:szCs w:val="21"/>
        </w:rPr>
        <w:t>发送的交易。</w:t>
      </w:r>
    </w:p>
    <w:p w14:paraId="7A867B4A">
      <w:pPr>
        <w:spacing w:line="360" w:lineRule="auto"/>
        <w:ind w:firstLine="420" w:firstLineChars="200"/>
        <w:rPr>
          <w:rFonts w:hint="eastAsia" w:ascii="仿宋" w:hAnsi="仿宋" w:eastAsia="仿宋" w:cs="仿宋"/>
          <w:b/>
          <w:sz w:val="28"/>
          <w:szCs w:val="28"/>
        </w:rPr>
      </w:pPr>
      <w:r>
        <w:rPr>
          <w:rFonts w:hint="eastAsia" w:ascii="仿宋" w:hAnsi="仿宋" w:eastAsia="仿宋" w:cs="仿宋"/>
          <w:sz w:val="21"/>
          <w:szCs w:val="21"/>
        </w:rPr>
        <w:t xml:space="preserve">五、本协议的成立、生效、履行和解释，均适用中华人民共和国法律。 </w:t>
      </w:r>
    </w:p>
    <w:p w14:paraId="1B59EF52">
      <w:pPr>
        <w:shd w:val="clear"/>
        <w:spacing w:line="360" w:lineRule="auto"/>
        <w:jc w:val="both"/>
        <w:rPr>
          <w:rFonts w:hint="eastAsia" w:ascii="仿宋" w:hAnsi="仿宋" w:eastAsia="仿宋" w:cs="仿宋"/>
          <w:b/>
          <w:sz w:val="28"/>
          <w:szCs w:val="28"/>
        </w:rPr>
        <w:sectPr>
          <w:pgSz w:w="11907" w:h="16839"/>
          <w:pgMar w:top="1431" w:right="1785" w:bottom="1429" w:left="1785" w:header="0" w:footer="0" w:gutter="0"/>
          <w:pgNumType w:fmt="decimal"/>
          <w:cols w:space="720" w:num="1"/>
        </w:sectPr>
      </w:pPr>
    </w:p>
    <w:p w14:paraId="7066645D">
      <w:pPr>
        <w:pStyle w:val="6"/>
        <w:bidi w:val="0"/>
        <w:rPr>
          <w:rFonts w:hint="eastAsia"/>
        </w:rPr>
      </w:pPr>
      <w:bookmarkStart w:id="154" w:name="_Toc13278"/>
      <w:bookmarkStart w:id="155" w:name="_Toc20194"/>
      <w:r>
        <w:rPr>
          <w:rFonts w:hint="eastAsia"/>
        </w:rPr>
        <w:t>中信银行信用卡快捷支付服务协议</w:t>
      </w:r>
      <w:bookmarkEnd w:id="154"/>
      <w:bookmarkEnd w:id="155"/>
    </w:p>
    <w:p w14:paraId="0A808F35">
      <w:pPr>
        <w:widowControl/>
        <w:shd w:val="clear"/>
        <w:jc w:val="left"/>
        <w:rPr>
          <w:rFonts w:hint="eastAsia" w:ascii="仿宋" w:hAnsi="仿宋" w:eastAsia="仿宋" w:cs="仿宋"/>
          <w:color w:val="333333"/>
          <w:kern w:val="0"/>
          <w:sz w:val="21"/>
          <w:szCs w:val="21"/>
          <w:shd w:val="clear" w:color="auto" w:fill="F5F5F5"/>
        </w:rPr>
      </w:pPr>
    </w:p>
    <w:p w14:paraId="27132D2F">
      <w:pPr>
        <w:widowControl/>
        <w:jc w:val="left"/>
        <w:rPr>
          <w:rFonts w:hint="eastAsia" w:ascii="仿宋" w:hAnsi="仿宋" w:eastAsia="仿宋" w:cs="仿宋"/>
          <w:color w:val="333333"/>
          <w:kern w:val="0"/>
          <w:sz w:val="18"/>
          <w:szCs w:val="18"/>
          <w:shd w:val="clear" w:color="auto" w:fill="F5F5F5"/>
        </w:rPr>
      </w:pPr>
    </w:p>
    <w:p w14:paraId="2569B22E">
      <w:pPr>
        <w:widowControl/>
        <w:spacing w:line="360" w:lineRule="auto"/>
        <w:ind w:firstLine="420" w:firstLineChars="200"/>
        <w:jc w:val="left"/>
        <w:rPr>
          <w:rFonts w:hint="eastAsia" w:ascii="仿宋" w:hAnsi="仿宋" w:eastAsia="仿宋" w:cs="仿宋"/>
          <w:b/>
          <w:bCs/>
          <w:kern w:val="0"/>
          <w:szCs w:val="21"/>
          <w:shd w:val="clear" w:color="auto" w:fill="FFFFFF" w:themeFill="background1"/>
        </w:rPr>
      </w:pPr>
      <w:r>
        <w:rPr>
          <w:rFonts w:hint="eastAsia" w:ascii="仿宋" w:hAnsi="仿宋" w:eastAsia="仿宋" w:cs="仿宋"/>
          <w:color w:val="333333"/>
          <w:kern w:val="0"/>
          <w:szCs w:val="21"/>
        </w:rPr>
        <w:t>本协议是由中信银行股份有限公司信用卡中心（以下简称“我行”）与我行持卡人(以下简称 “您”)就</w:t>
      </w:r>
      <w:r>
        <w:rPr>
          <w:rFonts w:hint="eastAsia" w:ascii="仿宋" w:hAnsi="仿宋" w:eastAsia="仿宋" w:cs="仿宋"/>
          <w:color w:val="333333"/>
          <w:kern w:val="0"/>
          <w:szCs w:val="21"/>
          <w:lang w:val="en-US" w:eastAsia="zh-CN"/>
        </w:rPr>
        <w:t>宝付支付（上海有限公司）</w:t>
      </w:r>
      <w:r>
        <w:rPr>
          <w:rFonts w:hint="eastAsia" w:ascii="仿宋" w:hAnsi="仿宋" w:eastAsia="仿宋" w:cs="仿宋"/>
          <w:b w:val="0"/>
          <w:bCs w:val="0"/>
          <w:lang w:eastAsia="zh-CN"/>
        </w:rPr>
        <w:t>（</w:t>
      </w:r>
      <w:r>
        <w:rPr>
          <w:rFonts w:hint="eastAsia" w:ascii="仿宋" w:hAnsi="仿宋" w:eastAsia="仿宋" w:cs="仿宋"/>
          <w:b w:val="0"/>
          <w:bCs w:val="0"/>
          <w:lang w:val="en-US" w:eastAsia="zh-CN"/>
        </w:rPr>
        <w:t>以下简称“宝付支付”</w:t>
      </w:r>
      <w:r>
        <w:rPr>
          <w:rFonts w:hint="eastAsia" w:ascii="仿宋" w:hAnsi="仿宋" w:eastAsia="仿宋" w:cs="仿宋"/>
          <w:b w:val="0"/>
          <w:bCs w:val="0"/>
          <w:lang w:eastAsia="zh-CN"/>
        </w:rPr>
        <w:t>）</w:t>
      </w:r>
      <w:r>
        <w:rPr>
          <w:rFonts w:hint="eastAsia" w:ascii="仿宋" w:hAnsi="仿宋" w:eastAsia="仿宋" w:cs="仿宋"/>
          <w:color w:val="333333"/>
          <w:kern w:val="0"/>
          <w:szCs w:val="21"/>
        </w:rPr>
        <w:t>信用卡快捷支付服务（以下简称“本服务”）的使用等相关事项所订立的有效合约。</w:t>
      </w:r>
      <w:r>
        <w:rPr>
          <w:rFonts w:hint="eastAsia" w:ascii="仿宋" w:hAnsi="仿宋" w:eastAsia="仿宋" w:cs="仿宋"/>
          <w:b/>
          <w:bCs/>
          <w:color w:val="333333"/>
          <w:kern w:val="0"/>
          <w:szCs w:val="21"/>
          <w:shd w:val="clear" w:color="auto" w:fill="FFFFFF" w:themeFill="background1"/>
        </w:rPr>
        <w:t>您通过</w:t>
      </w:r>
      <w:r>
        <w:rPr>
          <w:rFonts w:hint="eastAsia" w:ascii="仿宋" w:hAnsi="仿宋" w:eastAsia="仿宋" w:cs="仿宋"/>
          <w:b w:val="0"/>
          <w:bCs w:val="0"/>
          <w:lang w:val="en-US" w:eastAsia="zh-CN"/>
        </w:rPr>
        <w:t>宝付支付</w:t>
      </w:r>
      <w:r>
        <w:rPr>
          <w:rFonts w:hint="eastAsia" w:ascii="仿宋" w:hAnsi="仿宋" w:eastAsia="仿宋" w:cs="仿宋"/>
          <w:b/>
          <w:bCs/>
          <w:color w:val="333333"/>
          <w:kern w:val="0"/>
          <w:szCs w:val="21"/>
          <w:shd w:val="clear" w:color="auto" w:fill="FFFFFF" w:themeFill="background1"/>
        </w:rPr>
        <w:t>在页面上点击“确认”或以其他方式选择接受本协议，即表示您同意接受本协议的全部约定内容，确认承担由此产生的一切责任。 </w:t>
      </w:r>
    </w:p>
    <w:p w14:paraId="59182366">
      <w:pPr>
        <w:widowControl/>
        <w:spacing w:line="360" w:lineRule="auto"/>
        <w:ind w:firstLine="420" w:firstLineChars="200"/>
        <w:jc w:val="left"/>
        <w:rPr>
          <w:rFonts w:hint="eastAsia" w:ascii="仿宋" w:hAnsi="仿宋" w:eastAsia="仿宋" w:cs="仿宋"/>
          <w:color w:val="333333"/>
          <w:kern w:val="0"/>
          <w:szCs w:val="21"/>
        </w:rPr>
      </w:pPr>
      <w:r>
        <w:rPr>
          <w:rFonts w:hint="eastAsia" w:ascii="仿宋" w:hAnsi="仿宋" w:eastAsia="仿宋" w:cs="仿宋"/>
          <w:color w:val="333333"/>
          <w:kern w:val="0"/>
          <w:szCs w:val="21"/>
        </w:rPr>
        <w:t>在接受本协议之前，请您仔细阅读本协议的全部内容</w:t>
      </w:r>
      <w:r>
        <w:rPr>
          <w:rFonts w:hint="eastAsia" w:ascii="仿宋" w:hAnsi="仿宋" w:eastAsia="仿宋" w:cs="仿宋"/>
          <w:b/>
          <w:bCs/>
          <w:color w:val="333333"/>
          <w:kern w:val="0"/>
          <w:szCs w:val="21"/>
        </w:rPr>
        <w:t>（特别是以粗体标注的内容）</w:t>
      </w:r>
      <w:r>
        <w:rPr>
          <w:rFonts w:hint="eastAsia" w:ascii="仿宋" w:hAnsi="仿宋" w:eastAsia="仿宋" w:cs="仿宋"/>
          <w:color w:val="333333"/>
          <w:kern w:val="0"/>
          <w:szCs w:val="21"/>
        </w:rPr>
        <w:t>。</w:t>
      </w:r>
      <w:r>
        <w:rPr>
          <w:rFonts w:hint="eastAsia" w:ascii="仿宋" w:hAnsi="仿宋" w:eastAsia="仿宋" w:cs="仿宋"/>
          <w:b/>
          <w:bCs/>
          <w:color w:val="333333"/>
          <w:kern w:val="0"/>
          <w:szCs w:val="21"/>
        </w:rPr>
        <w:t>如果您不同意本协议的任何内容，或者无法准确理解相关条款的解释，请不要进行后续操作。 </w:t>
      </w:r>
      <w:r>
        <w:rPr>
          <w:rFonts w:hint="eastAsia" w:ascii="仿宋" w:hAnsi="仿宋" w:eastAsia="仿宋" w:cs="仿宋"/>
          <w:b/>
          <w:bCs/>
          <w:color w:val="333333"/>
          <w:kern w:val="0"/>
          <w:szCs w:val="21"/>
        </w:rPr>
        <w:br w:type="textWrapping"/>
      </w:r>
      <w:r>
        <w:rPr>
          <w:rFonts w:hint="eastAsia" w:ascii="仿宋" w:hAnsi="仿宋" w:eastAsia="仿宋" w:cs="仿宋"/>
          <w:b/>
          <w:bCs/>
          <w:color w:val="333333"/>
          <w:kern w:val="0"/>
          <w:szCs w:val="21"/>
        </w:rPr>
        <w:t xml:space="preserve">    </w:t>
      </w:r>
      <w:r>
        <w:rPr>
          <w:rFonts w:hint="eastAsia" w:ascii="仿宋" w:hAnsi="仿宋" w:eastAsia="仿宋" w:cs="仿宋"/>
          <w:color w:val="333333"/>
          <w:kern w:val="0"/>
          <w:szCs w:val="21"/>
        </w:rPr>
        <w:t>您应确保您在使用本服务时绑定的我行信用卡为您本人合法所有，并确保您将您的</w:t>
      </w:r>
      <w:r>
        <w:rPr>
          <w:rFonts w:hint="eastAsia" w:ascii="仿宋" w:hAnsi="仿宋" w:eastAsia="仿宋" w:cs="仿宋"/>
          <w:b w:val="0"/>
          <w:bCs w:val="0"/>
          <w:lang w:val="en-US" w:eastAsia="zh-CN"/>
        </w:rPr>
        <w:t>宝付支付</w:t>
      </w:r>
      <w:r>
        <w:rPr>
          <w:rFonts w:hint="eastAsia" w:ascii="仿宋" w:hAnsi="仿宋" w:eastAsia="仿宋" w:cs="仿宋"/>
          <w:color w:val="333333"/>
          <w:kern w:val="0"/>
          <w:szCs w:val="21"/>
        </w:rPr>
        <w:t>账户与该信用卡绑定且用其支付的行为合法、有效，未侵犯任何第三方合法权益；否则因此造成我行、持卡人损失的，您应负责赔偿并承担全部法律责任。</w:t>
      </w:r>
    </w:p>
    <w:p w14:paraId="5C4C776C">
      <w:pPr>
        <w:widowControl/>
        <w:numPr>
          <w:ilvl w:val="255"/>
          <w:numId w:val="0"/>
        </w:numPr>
        <w:spacing w:line="360" w:lineRule="auto"/>
        <w:jc w:val="left"/>
        <w:rPr>
          <w:rFonts w:hint="eastAsia" w:ascii="仿宋" w:hAnsi="仿宋" w:eastAsia="仿宋" w:cs="仿宋"/>
          <w:color w:val="333333"/>
          <w:kern w:val="0"/>
          <w:szCs w:val="21"/>
        </w:rPr>
      </w:pPr>
      <w:r>
        <w:rPr>
          <w:rFonts w:hint="eastAsia" w:ascii="仿宋" w:hAnsi="仿宋" w:eastAsia="仿宋" w:cs="仿宋"/>
          <w:b/>
          <w:bCs/>
          <w:color w:val="333333"/>
          <w:kern w:val="0"/>
          <w:szCs w:val="21"/>
        </w:rPr>
        <w:t>1、申请</w:t>
      </w:r>
    </w:p>
    <w:p w14:paraId="2640FACC">
      <w:pPr>
        <w:widowControl/>
        <w:spacing w:line="360" w:lineRule="auto"/>
        <w:jc w:val="left"/>
        <w:rPr>
          <w:rFonts w:hint="eastAsia" w:ascii="仿宋" w:hAnsi="仿宋" w:eastAsia="仿宋" w:cs="仿宋"/>
          <w:color w:val="333333"/>
          <w:kern w:val="0"/>
          <w:szCs w:val="21"/>
        </w:rPr>
      </w:pPr>
      <w:r>
        <w:rPr>
          <w:rFonts w:hint="eastAsia" w:ascii="仿宋" w:hAnsi="仿宋" w:eastAsia="仿宋" w:cs="仿宋"/>
          <w:b/>
          <w:bCs/>
          <w:color w:val="333333"/>
          <w:kern w:val="0"/>
          <w:szCs w:val="21"/>
        </w:rPr>
        <w:t xml:space="preserve">  </w:t>
      </w:r>
      <w:r>
        <w:rPr>
          <w:rFonts w:hint="eastAsia" w:ascii="仿宋" w:hAnsi="仿宋" w:eastAsia="仿宋" w:cs="仿宋"/>
          <w:color w:val="333333"/>
          <w:kern w:val="0"/>
          <w:szCs w:val="21"/>
        </w:rPr>
        <w:t xml:space="preserve"> 您确认并同意，我行对</w:t>
      </w:r>
      <w:r>
        <w:rPr>
          <w:rFonts w:hint="eastAsia" w:ascii="仿宋" w:hAnsi="仿宋" w:eastAsia="仿宋" w:cs="仿宋"/>
          <w:b/>
          <w:bCs/>
          <w:color w:val="333333"/>
          <w:kern w:val="0"/>
          <w:szCs w:val="21"/>
        </w:rPr>
        <w:t>您在使用本服务过程中的包括姓名、信用卡卡号、手机号码、</w:t>
      </w:r>
      <w:r>
        <w:rPr>
          <w:rFonts w:hint="eastAsia" w:ascii="仿宋" w:hAnsi="仿宋" w:eastAsia="仿宋" w:cs="仿宋"/>
          <w:b/>
          <w:bCs/>
          <w:color w:val="333333"/>
          <w:kern w:val="0"/>
          <w:szCs w:val="21"/>
          <w:lang w:val="en-US" w:eastAsia="zh-CN"/>
        </w:rPr>
        <w:t>证件</w:t>
      </w:r>
      <w:r>
        <w:rPr>
          <w:rFonts w:hint="eastAsia" w:ascii="仿宋" w:hAnsi="仿宋" w:eastAsia="仿宋" w:cs="仿宋"/>
          <w:b/>
          <w:bCs/>
          <w:color w:val="333333"/>
          <w:kern w:val="0"/>
          <w:szCs w:val="21"/>
        </w:rPr>
        <w:t>号码、证件</w:t>
      </w:r>
      <w:r>
        <w:rPr>
          <w:rFonts w:hint="eastAsia" w:ascii="仿宋" w:hAnsi="仿宋" w:eastAsia="仿宋" w:cs="仿宋"/>
          <w:b/>
          <w:bCs/>
          <w:color w:val="333333"/>
          <w:kern w:val="0"/>
          <w:szCs w:val="21"/>
          <w:lang w:val="en-US" w:eastAsia="zh-CN"/>
        </w:rPr>
        <w:t>类型等</w:t>
      </w:r>
      <w:r>
        <w:rPr>
          <w:rFonts w:hint="eastAsia" w:ascii="仿宋" w:hAnsi="仿宋" w:eastAsia="仿宋" w:cs="仿宋"/>
          <w:b/>
          <w:bCs/>
          <w:color w:val="333333"/>
          <w:kern w:val="0"/>
          <w:szCs w:val="21"/>
        </w:rPr>
        <w:t>进行校对核验并以短信验证码方式对您的身份进行认证识别。</w:t>
      </w:r>
      <w:r>
        <w:rPr>
          <w:rFonts w:hint="eastAsia" w:ascii="仿宋" w:hAnsi="仿宋" w:eastAsia="仿宋" w:cs="仿宋"/>
          <w:b/>
          <w:bCs/>
          <w:lang w:val="en-US" w:eastAsia="zh-CN"/>
        </w:rPr>
        <w:t>宝付支付</w:t>
      </w:r>
      <w:r>
        <w:rPr>
          <w:rFonts w:hint="eastAsia" w:ascii="仿宋" w:hAnsi="仿宋" w:eastAsia="仿宋" w:cs="仿宋"/>
          <w:b/>
          <w:bCs/>
          <w:color w:val="333333"/>
          <w:kern w:val="0"/>
          <w:szCs w:val="21"/>
        </w:rPr>
        <w:t>对您的身份识别方式以您与</w:t>
      </w:r>
      <w:r>
        <w:rPr>
          <w:rFonts w:hint="eastAsia" w:ascii="仿宋" w:hAnsi="仿宋" w:eastAsia="仿宋" w:cs="仿宋"/>
          <w:b/>
          <w:bCs/>
          <w:lang w:val="en-US" w:eastAsia="zh-CN"/>
        </w:rPr>
        <w:t>宝付支付</w:t>
      </w:r>
      <w:r>
        <w:rPr>
          <w:rFonts w:hint="eastAsia" w:ascii="仿宋" w:hAnsi="仿宋" w:eastAsia="仿宋" w:cs="仿宋"/>
          <w:b/>
          <w:bCs/>
          <w:color w:val="333333"/>
          <w:kern w:val="0"/>
          <w:szCs w:val="21"/>
        </w:rPr>
        <w:t>签订的相关协议条款为准。您同意将该信用卡与您的</w:t>
      </w:r>
      <w:r>
        <w:rPr>
          <w:rFonts w:hint="eastAsia" w:ascii="仿宋" w:hAnsi="仿宋" w:eastAsia="仿宋" w:cs="仿宋"/>
          <w:b/>
          <w:bCs/>
          <w:lang w:val="en-US" w:eastAsia="zh-CN"/>
        </w:rPr>
        <w:t>宝付支付</w:t>
      </w:r>
      <w:r>
        <w:rPr>
          <w:rFonts w:hint="eastAsia" w:ascii="仿宋" w:hAnsi="仿宋" w:eastAsia="仿宋" w:cs="仿宋"/>
          <w:b/>
          <w:bCs/>
          <w:color w:val="333333"/>
          <w:kern w:val="0"/>
          <w:szCs w:val="21"/>
        </w:rPr>
        <w:t>账户进行绑定，以便您此次及今后进行支付。同时我行与</w:t>
      </w:r>
      <w:r>
        <w:rPr>
          <w:rFonts w:hint="eastAsia" w:ascii="仿宋" w:hAnsi="仿宋" w:eastAsia="仿宋" w:cs="仿宋"/>
          <w:b/>
          <w:bCs/>
          <w:lang w:val="en-US" w:eastAsia="zh-CN"/>
        </w:rPr>
        <w:t>宝付支付</w:t>
      </w:r>
      <w:r>
        <w:rPr>
          <w:rFonts w:hint="eastAsia" w:ascii="仿宋" w:hAnsi="仿宋" w:eastAsia="仿宋" w:cs="仿宋"/>
          <w:b/>
          <w:bCs/>
          <w:color w:val="333333"/>
          <w:kern w:val="0"/>
          <w:szCs w:val="21"/>
        </w:rPr>
        <w:t>保留随时变更上述确认要素作为校验标准的权利。</w:t>
      </w:r>
    </w:p>
    <w:p w14:paraId="38FC2111">
      <w:pPr>
        <w:widowControl/>
        <w:spacing w:line="360" w:lineRule="auto"/>
        <w:ind w:firstLine="411" w:firstLineChars="195"/>
        <w:jc w:val="left"/>
        <w:rPr>
          <w:rFonts w:hint="eastAsia" w:ascii="仿宋" w:hAnsi="仿宋" w:eastAsia="仿宋" w:cs="仿宋"/>
          <w:b/>
          <w:bCs/>
          <w:color w:val="333333"/>
          <w:kern w:val="0"/>
          <w:szCs w:val="21"/>
        </w:rPr>
      </w:pPr>
      <w:r>
        <w:rPr>
          <w:rFonts w:hint="eastAsia" w:ascii="仿宋" w:hAnsi="仿宋" w:eastAsia="仿宋" w:cs="仿宋"/>
          <w:b/>
          <w:bCs/>
          <w:color w:val="333333"/>
          <w:kern w:val="0"/>
          <w:szCs w:val="21"/>
        </w:rPr>
        <w:t>您同意我行、</w:t>
      </w:r>
      <w:r>
        <w:rPr>
          <w:rFonts w:hint="eastAsia" w:ascii="仿宋" w:hAnsi="仿宋" w:eastAsia="仿宋" w:cs="仿宋"/>
          <w:b/>
          <w:bCs/>
          <w:lang w:val="en-US" w:eastAsia="zh-CN"/>
        </w:rPr>
        <w:t>宝付支付</w:t>
      </w:r>
      <w:r>
        <w:rPr>
          <w:rFonts w:hint="eastAsia" w:ascii="仿宋" w:hAnsi="仿宋" w:eastAsia="仿宋" w:cs="仿宋"/>
          <w:b/>
          <w:bCs/>
          <w:color w:val="333333"/>
          <w:kern w:val="0"/>
          <w:szCs w:val="21"/>
        </w:rPr>
        <w:t>为本服务使用并相互传递您的上述个人资料。您保证姓名、信用卡卡号、手机号码、</w:t>
      </w:r>
      <w:r>
        <w:rPr>
          <w:rFonts w:hint="eastAsia" w:ascii="仿宋" w:hAnsi="仿宋" w:eastAsia="仿宋" w:cs="仿宋"/>
          <w:b/>
          <w:bCs/>
          <w:color w:val="333333"/>
          <w:kern w:val="0"/>
          <w:szCs w:val="21"/>
          <w:lang w:val="en-US" w:eastAsia="zh-CN"/>
        </w:rPr>
        <w:t>证件</w:t>
      </w:r>
      <w:r>
        <w:rPr>
          <w:rFonts w:hint="eastAsia" w:ascii="仿宋" w:hAnsi="仿宋" w:eastAsia="仿宋" w:cs="仿宋"/>
          <w:b/>
          <w:bCs/>
          <w:color w:val="333333"/>
          <w:kern w:val="0"/>
          <w:szCs w:val="21"/>
        </w:rPr>
        <w:t>号码、证件</w:t>
      </w:r>
      <w:r>
        <w:rPr>
          <w:rFonts w:hint="eastAsia" w:ascii="仿宋" w:hAnsi="仿宋" w:eastAsia="仿宋" w:cs="仿宋"/>
          <w:b/>
          <w:bCs/>
          <w:color w:val="333333"/>
          <w:kern w:val="0"/>
          <w:szCs w:val="21"/>
          <w:lang w:val="en-US" w:eastAsia="zh-CN"/>
        </w:rPr>
        <w:t>类型等</w:t>
      </w:r>
      <w:r>
        <w:rPr>
          <w:rFonts w:hint="eastAsia" w:ascii="仿宋" w:hAnsi="仿宋" w:eastAsia="仿宋" w:cs="仿宋"/>
          <w:b/>
          <w:bCs/>
          <w:color w:val="333333"/>
          <w:kern w:val="0"/>
          <w:szCs w:val="21"/>
        </w:rPr>
        <w:t>真实有效，因您提供虚假信息而引起的法律责任由您承担。    </w:t>
      </w:r>
    </w:p>
    <w:p w14:paraId="1DC49EB9">
      <w:pPr>
        <w:pStyle w:val="7"/>
        <w:rPr>
          <w:rStyle w:val="25"/>
          <w:rFonts w:hint="eastAsia" w:ascii="仿宋" w:hAnsi="仿宋" w:eastAsia="仿宋" w:cs="仿宋"/>
        </w:rPr>
      </w:pPr>
      <w:r>
        <w:rPr>
          <w:rFonts w:hint="eastAsia" w:ascii="仿宋" w:hAnsi="仿宋" w:eastAsia="仿宋" w:cs="仿宋"/>
          <w:b/>
          <w:bCs/>
          <w:color w:val="333333"/>
          <w:kern w:val="0"/>
          <w:szCs w:val="21"/>
        </w:rPr>
        <w:t>一旦绑定成功，即视为您同意并授权我行按照</w:t>
      </w:r>
      <w:bookmarkStart w:id="156" w:name="OLE_LINK1"/>
      <w:r>
        <w:rPr>
          <w:rFonts w:hint="eastAsia" w:ascii="仿宋" w:hAnsi="仿宋" w:eastAsia="仿宋" w:cs="仿宋"/>
          <w:b/>
          <w:bCs/>
          <w:lang w:val="en-US" w:eastAsia="zh-CN"/>
        </w:rPr>
        <w:t>宝付支付</w:t>
      </w:r>
      <w:bookmarkEnd w:id="156"/>
      <w:r>
        <w:rPr>
          <w:rFonts w:hint="eastAsia" w:ascii="仿宋" w:hAnsi="仿宋" w:eastAsia="仿宋" w:cs="仿宋"/>
          <w:b/>
          <w:bCs/>
          <w:color w:val="333333"/>
          <w:kern w:val="0"/>
          <w:szCs w:val="21"/>
        </w:rPr>
        <w:t>的交易指令从您绑定的信用卡账户中支付相应款项，为此我行不必事先通知您。在您使用</w:t>
      </w:r>
      <w:r>
        <w:rPr>
          <w:rFonts w:hint="eastAsia" w:ascii="仿宋" w:hAnsi="仿宋" w:eastAsia="仿宋" w:cs="仿宋"/>
          <w:b/>
          <w:bCs/>
          <w:lang w:val="en-US" w:eastAsia="zh-CN"/>
        </w:rPr>
        <w:t>宝付支付</w:t>
      </w:r>
      <w:r>
        <w:rPr>
          <w:rFonts w:hint="eastAsia" w:ascii="仿宋" w:hAnsi="仿宋" w:eastAsia="仿宋" w:cs="仿宋"/>
          <w:b/>
          <w:bCs/>
          <w:color w:val="333333"/>
          <w:kern w:val="0"/>
          <w:szCs w:val="21"/>
        </w:rPr>
        <w:t>支付时，由</w:t>
      </w:r>
      <w:r>
        <w:rPr>
          <w:rFonts w:hint="eastAsia" w:ascii="仿宋" w:hAnsi="仿宋" w:eastAsia="仿宋" w:cs="仿宋"/>
          <w:b/>
          <w:bCs/>
          <w:lang w:val="en-US" w:eastAsia="zh-CN"/>
        </w:rPr>
        <w:t>宝付支付</w:t>
      </w:r>
      <w:r>
        <w:rPr>
          <w:rFonts w:hint="eastAsia" w:ascii="仿宋" w:hAnsi="仿宋" w:eastAsia="仿宋" w:cs="仿宋"/>
          <w:b/>
          <w:bCs/>
          <w:color w:val="333333"/>
          <w:kern w:val="0"/>
          <w:szCs w:val="21"/>
        </w:rPr>
        <w:t>为您提供交易验证服务，您需按照</w:t>
      </w:r>
      <w:r>
        <w:rPr>
          <w:rFonts w:hint="eastAsia" w:ascii="仿宋" w:hAnsi="仿宋" w:eastAsia="仿宋" w:cs="仿宋"/>
          <w:b/>
          <w:bCs/>
          <w:lang w:val="en-US" w:eastAsia="zh-CN"/>
        </w:rPr>
        <w:t>宝付支付</w:t>
      </w:r>
      <w:r>
        <w:rPr>
          <w:rFonts w:hint="eastAsia" w:ascii="仿宋" w:hAnsi="仿宋" w:eastAsia="仿宋" w:cs="仿宋"/>
          <w:b/>
          <w:bCs/>
          <w:color w:val="333333"/>
          <w:kern w:val="0"/>
          <w:szCs w:val="21"/>
        </w:rPr>
        <w:t>页面相关提示，通过包括但不限于支付账户登录名或各类密码、生物识别技术等方式进行交易验证（具体以</w:t>
      </w:r>
      <w:r>
        <w:rPr>
          <w:rFonts w:hint="eastAsia" w:ascii="仿宋" w:hAnsi="仿宋" w:eastAsia="仿宋" w:cs="仿宋"/>
          <w:b/>
          <w:bCs/>
          <w:lang w:val="en-US" w:eastAsia="zh-CN"/>
        </w:rPr>
        <w:t>宝付支付</w:t>
      </w:r>
      <w:r>
        <w:rPr>
          <w:rFonts w:hint="eastAsia" w:ascii="仿宋" w:hAnsi="仿宋" w:eastAsia="仿宋" w:cs="仿宋"/>
          <w:b/>
          <w:bCs/>
          <w:color w:val="333333"/>
          <w:kern w:val="0"/>
          <w:szCs w:val="21"/>
        </w:rPr>
        <w:t>验证流程为准）。如您信用余额不足时，您知晓并同意我行将拒绝执行交易指令。</w:t>
      </w:r>
    </w:p>
    <w:p w14:paraId="696610F7">
      <w:pPr>
        <w:widowControl/>
        <w:spacing w:line="360" w:lineRule="auto"/>
        <w:ind w:firstLine="411" w:firstLineChars="195"/>
        <w:jc w:val="left"/>
        <w:rPr>
          <w:rFonts w:hint="eastAsia" w:ascii="仿宋" w:hAnsi="仿宋" w:eastAsia="仿宋" w:cs="仿宋"/>
          <w:b/>
          <w:bCs/>
          <w:color w:val="333333"/>
          <w:kern w:val="0"/>
          <w:szCs w:val="21"/>
          <w:u w:val="single"/>
        </w:rPr>
      </w:pPr>
      <w:r>
        <w:rPr>
          <w:rFonts w:hint="eastAsia" w:ascii="仿宋" w:hAnsi="仿宋" w:eastAsia="仿宋" w:cs="仿宋"/>
          <w:b/>
          <w:bCs/>
          <w:color w:val="333333"/>
          <w:kern w:val="0"/>
          <w:szCs w:val="21"/>
        </w:rPr>
        <w:t>您如需取消绑定或停止使用本服务，可通过</w:t>
      </w:r>
      <w:r>
        <w:rPr>
          <w:rFonts w:hint="eastAsia" w:ascii="仿宋" w:hAnsi="仿宋" w:eastAsia="仿宋" w:cs="仿宋"/>
          <w:b/>
          <w:bCs/>
          <w:lang w:val="en-US" w:eastAsia="zh-CN"/>
        </w:rPr>
        <w:t>宝付支付</w:t>
      </w:r>
      <w:r>
        <w:rPr>
          <w:rFonts w:hint="eastAsia" w:ascii="仿宋" w:hAnsi="仿宋" w:eastAsia="仿宋" w:cs="仿宋"/>
          <w:b/>
          <w:bCs/>
          <w:color w:val="333333"/>
          <w:kern w:val="0"/>
          <w:szCs w:val="21"/>
        </w:rPr>
        <w:t>客户端解除绑定，</w:t>
      </w:r>
      <w:r>
        <w:rPr>
          <w:rFonts w:hint="eastAsia" w:ascii="仿宋" w:hAnsi="仿宋" w:eastAsia="仿宋" w:cs="仿宋"/>
          <w:b/>
          <w:bCs/>
          <w:lang w:val="en-US" w:eastAsia="zh-CN"/>
        </w:rPr>
        <w:t>宝付支付</w:t>
      </w:r>
      <w:r>
        <w:rPr>
          <w:rFonts w:hint="eastAsia" w:ascii="仿宋" w:hAnsi="仿宋" w:eastAsia="仿宋" w:cs="仿宋"/>
          <w:b/>
          <w:bCs/>
          <w:color w:val="333333"/>
          <w:kern w:val="0"/>
          <w:szCs w:val="21"/>
        </w:rPr>
        <w:t>将对应信息传递给我行，</w:t>
      </w:r>
      <w:r>
        <w:rPr>
          <w:rFonts w:hint="eastAsia" w:ascii="仿宋" w:hAnsi="仿宋" w:eastAsia="仿宋" w:cs="仿宋"/>
          <w:b/>
          <w:bCs/>
          <w:color w:val="333333"/>
          <w:kern w:val="0"/>
          <w:szCs w:val="21"/>
          <w:lang w:bidi="ar"/>
        </w:rPr>
        <w:t>我行将停止为您提供快捷支付服务并解除卡片快捷支付绑定。</w:t>
      </w:r>
      <w:r>
        <w:rPr>
          <w:rFonts w:hint="eastAsia" w:ascii="仿宋" w:hAnsi="仿宋" w:eastAsia="仿宋" w:cs="仿宋"/>
          <w:b/>
          <w:bCs/>
          <w:color w:val="333333"/>
          <w:kern w:val="0"/>
          <w:szCs w:val="21"/>
        </w:rPr>
        <w:t> </w:t>
      </w:r>
    </w:p>
    <w:p w14:paraId="6F187832">
      <w:pPr>
        <w:widowControl/>
        <w:spacing w:line="360" w:lineRule="auto"/>
        <w:jc w:val="left"/>
        <w:rPr>
          <w:rFonts w:hint="eastAsia" w:ascii="仿宋" w:hAnsi="仿宋" w:eastAsia="仿宋" w:cs="仿宋"/>
          <w:b/>
          <w:bCs/>
          <w:color w:val="333333"/>
          <w:kern w:val="0"/>
          <w:szCs w:val="21"/>
        </w:rPr>
      </w:pPr>
      <w:r>
        <w:rPr>
          <w:rFonts w:hint="eastAsia" w:ascii="仿宋" w:hAnsi="仿宋" w:eastAsia="仿宋" w:cs="仿宋"/>
          <w:b/>
          <w:bCs/>
          <w:color w:val="333333"/>
          <w:kern w:val="0"/>
          <w:szCs w:val="21"/>
        </w:rPr>
        <w:t>2、使用</w:t>
      </w:r>
    </w:p>
    <w:p w14:paraId="01270CEB">
      <w:pPr>
        <w:widowControl/>
        <w:spacing w:line="360" w:lineRule="auto"/>
        <w:jc w:val="left"/>
        <w:rPr>
          <w:rFonts w:hint="eastAsia" w:ascii="仿宋" w:hAnsi="仿宋" w:eastAsia="仿宋" w:cs="仿宋"/>
          <w:b/>
          <w:bCs/>
          <w:color w:val="333333"/>
          <w:kern w:val="0"/>
          <w:szCs w:val="21"/>
          <w:highlight w:val="yellow"/>
        </w:rPr>
      </w:pPr>
      <w:r>
        <w:rPr>
          <w:rFonts w:hint="eastAsia" w:ascii="仿宋" w:hAnsi="仿宋" w:eastAsia="仿宋" w:cs="仿宋"/>
          <w:color w:val="333333"/>
          <w:kern w:val="0"/>
          <w:szCs w:val="21"/>
        </w:rPr>
        <w:t>  (1)您对该信用卡开户户名、开户类型、与之相关的证件类型及证件号码、手机号码、固定电话、通信地址等与该信用卡有关的一切信息（以下简称“身份信息及卡信息”） 以及一切涉及使用上述任何一项的活动或交易负保密责任。</w:t>
      </w:r>
      <w:r>
        <w:rPr>
          <w:rFonts w:hint="eastAsia" w:ascii="仿宋" w:hAnsi="仿宋" w:eastAsia="仿宋" w:cs="仿宋"/>
          <w:b/>
          <w:bCs/>
          <w:color w:val="333333"/>
          <w:kern w:val="0"/>
          <w:szCs w:val="21"/>
        </w:rPr>
        <w:t>您同意不会将</w:t>
      </w:r>
      <w:r>
        <w:rPr>
          <w:rFonts w:hint="eastAsia" w:ascii="仿宋" w:hAnsi="仿宋" w:eastAsia="仿宋" w:cs="仿宋"/>
          <w:b/>
          <w:bCs/>
          <w:lang w:val="en-US" w:eastAsia="zh-CN"/>
        </w:rPr>
        <w:t>宝付支付</w:t>
      </w:r>
      <w:r>
        <w:rPr>
          <w:rFonts w:hint="eastAsia" w:ascii="仿宋" w:hAnsi="仿宋" w:eastAsia="仿宋" w:cs="仿宋"/>
          <w:b/>
          <w:bCs/>
          <w:color w:val="333333"/>
          <w:kern w:val="0"/>
          <w:szCs w:val="21"/>
        </w:rPr>
        <w:t>信用卡快捷支付服务使用权或连接权转移或转让他人。如他人未经许可使用您的密码或其他验证资料，或违反任何其他保密程序，您在知晓后须立即按照申领合约中规定的通知程序或我行规定的其他程序通知我行。</w:t>
      </w:r>
      <w:r>
        <w:rPr>
          <w:rFonts w:hint="eastAsia" w:ascii="仿宋" w:hAnsi="仿宋" w:eastAsia="仿宋" w:cs="仿宋"/>
          <w:color w:val="333333"/>
          <w:kern w:val="0"/>
          <w:szCs w:val="21"/>
        </w:rPr>
        <w:t>除非适用法律及条例或《中信银行信用卡（个人卡）领用合约》中另有规定，对持卡人因未能遵守此条款而产生的任何损失或损害，我行无须承担责任。</w:t>
      </w:r>
      <w:r>
        <w:rPr>
          <w:rFonts w:hint="eastAsia" w:ascii="仿宋" w:hAnsi="仿宋" w:eastAsia="仿宋" w:cs="仿宋"/>
          <w:b/>
          <w:bCs/>
          <w:color w:val="333333"/>
          <w:kern w:val="0"/>
          <w:szCs w:val="21"/>
        </w:rPr>
        <w:t>因您泄露身份信息及或卡信息、密码、手机校验码、个人生物识别信息（如指纹、人脸等）</w:t>
      </w:r>
      <w:r>
        <w:rPr>
          <w:rFonts w:hint="eastAsia" w:ascii="仿宋" w:hAnsi="仿宋" w:eastAsia="仿宋" w:cs="仿宋"/>
          <w:b/>
          <w:bCs/>
          <w:color w:val="333333"/>
          <w:kern w:val="0"/>
          <w:szCs w:val="21"/>
          <w:lang w:eastAsia="zh-CN"/>
        </w:rPr>
        <w:t>、</w:t>
      </w:r>
      <w:r>
        <w:rPr>
          <w:rFonts w:hint="eastAsia" w:ascii="仿宋" w:hAnsi="仿宋" w:eastAsia="仿宋" w:cs="仿宋"/>
          <w:b/>
          <w:bCs/>
          <w:color w:val="333333"/>
          <w:kern w:val="0"/>
          <w:szCs w:val="21"/>
        </w:rPr>
        <w:t>数字证书、U盾或丢失信用卡等所致损失需由您自行承担。   </w:t>
      </w:r>
      <w:r>
        <w:rPr>
          <w:rFonts w:hint="eastAsia" w:ascii="仿宋" w:hAnsi="仿宋" w:eastAsia="仿宋" w:cs="仿宋"/>
          <w:color w:val="333333"/>
          <w:kern w:val="0"/>
          <w:szCs w:val="21"/>
        </w:rPr>
        <w:br w:type="textWrapping"/>
      </w:r>
      <w:r>
        <w:rPr>
          <w:rFonts w:hint="eastAsia" w:ascii="仿宋" w:hAnsi="仿宋" w:eastAsia="仿宋" w:cs="仿宋"/>
          <w:color w:val="333333"/>
          <w:kern w:val="0"/>
          <w:szCs w:val="21"/>
        </w:rPr>
        <w:t xml:space="preserve">   (2)</w:t>
      </w:r>
      <w:r>
        <w:rPr>
          <w:rFonts w:hint="eastAsia" w:ascii="仿宋" w:hAnsi="仿宋" w:eastAsia="仿宋" w:cs="仿宋"/>
          <w:b/>
          <w:bCs/>
          <w:color w:val="333333"/>
          <w:kern w:val="0"/>
          <w:szCs w:val="21"/>
        </w:rPr>
        <w:t>您同意，我行可</w:t>
      </w:r>
      <w:r>
        <w:rPr>
          <w:rFonts w:hint="eastAsia" w:ascii="仿宋" w:hAnsi="仿宋" w:eastAsia="仿宋" w:cs="仿宋"/>
          <w:color w:val="333333"/>
          <w:kern w:val="0"/>
          <w:szCs w:val="21"/>
        </w:rPr>
        <w:t>根据国家法律法规规定、监管要求或业务发展需要，</w:t>
      </w:r>
      <w:r>
        <w:rPr>
          <w:rFonts w:hint="eastAsia" w:ascii="仿宋" w:hAnsi="仿宋" w:eastAsia="仿宋" w:cs="仿宋"/>
          <w:b/>
          <w:bCs/>
          <w:color w:val="333333"/>
          <w:kern w:val="0"/>
          <w:szCs w:val="21"/>
        </w:rPr>
        <w:t>设置或修改信用卡的支付限额的权利</w:t>
      </w:r>
      <w:r>
        <w:rPr>
          <w:rFonts w:hint="eastAsia" w:ascii="仿宋" w:hAnsi="仿宋" w:eastAsia="仿宋" w:cs="仿宋"/>
          <w:color w:val="333333"/>
          <w:kern w:val="0"/>
          <w:szCs w:val="21"/>
        </w:rPr>
        <w:t>，如有修改，您可通过我行官方网站查询最新公告或通过</w:t>
      </w:r>
      <w:r>
        <w:rPr>
          <w:rFonts w:hint="eastAsia" w:ascii="仿宋" w:hAnsi="仿宋" w:eastAsia="仿宋" w:cs="仿宋"/>
          <w:b/>
          <w:bCs/>
          <w:lang w:val="en-US" w:eastAsia="zh-CN"/>
        </w:rPr>
        <w:t>宝付支付</w:t>
      </w:r>
      <w:r>
        <w:rPr>
          <w:rFonts w:hint="eastAsia" w:ascii="仿宋" w:hAnsi="仿宋" w:eastAsia="仿宋" w:cs="仿宋"/>
          <w:color w:val="333333"/>
          <w:kern w:val="0"/>
          <w:szCs w:val="21"/>
        </w:rPr>
        <w:t>客户端查看银行卡支付限额。</w:t>
      </w:r>
      <w:r>
        <w:rPr>
          <w:rFonts w:hint="eastAsia" w:ascii="仿宋" w:hAnsi="仿宋" w:eastAsia="仿宋" w:cs="仿宋"/>
          <w:b/>
          <w:bCs/>
          <w:color w:val="333333"/>
          <w:kern w:val="0"/>
          <w:szCs w:val="21"/>
        </w:rPr>
        <w:t>您在使用本服务时需同时受我行和</w:t>
      </w:r>
      <w:r>
        <w:rPr>
          <w:rFonts w:hint="eastAsia" w:ascii="仿宋" w:hAnsi="仿宋" w:eastAsia="仿宋" w:cs="仿宋"/>
          <w:b/>
          <w:bCs/>
          <w:lang w:val="en-US" w:eastAsia="zh-CN"/>
        </w:rPr>
        <w:t>宝付支付</w:t>
      </w:r>
      <w:r>
        <w:rPr>
          <w:rFonts w:hint="eastAsia" w:ascii="仿宋" w:hAnsi="仿宋" w:eastAsia="仿宋" w:cs="仿宋"/>
          <w:b/>
          <w:bCs/>
          <w:color w:val="333333"/>
          <w:kern w:val="0"/>
          <w:szCs w:val="21"/>
        </w:rPr>
        <w:t>设置的支付限额的约束。在任何情况下，支付金额不应超过我行或</w:t>
      </w:r>
      <w:r>
        <w:rPr>
          <w:rFonts w:hint="eastAsia" w:ascii="仿宋" w:hAnsi="仿宋" w:eastAsia="仿宋" w:cs="仿宋"/>
          <w:b/>
          <w:bCs/>
          <w:lang w:val="en-US" w:eastAsia="zh-CN"/>
        </w:rPr>
        <w:t>宝付支付</w:t>
      </w:r>
      <w:r>
        <w:rPr>
          <w:rFonts w:hint="eastAsia" w:ascii="仿宋" w:hAnsi="仿宋" w:eastAsia="仿宋" w:cs="仿宋"/>
          <w:b/>
          <w:bCs/>
          <w:color w:val="333333"/>
          <w:kern w:val="0"/>
          <w:szCs w:val="21"/>
        </w:rPr>
        <w:t>设置的支付限额</w:t>
      </w:r>
      <w:r>
        <w:rPr>
          <w:rFonts w:hint="eastAsia" w:ascii="仿宋" w:hAnsi="仿宋" w:eastAsia="仿宋" w:cs="仿宋"/>
          <w:color w:val="333333"/>
          <w:kern w:val="0"/>
          <w:szCs w:val="21"/>
        </w:rPr>
        <w:t>（如二者不一致，则以较少者为准，以下简称“支付限额”）。</w:t>
      </w:r>
      <w:r>
        <w:rPr>
          <w:rFonts w:hint="eastAsia" w:ascii="仿宋" w:hAnsi="仿宋" w:eastAsia="仿宋" w:cs="仿宋"/>
          <w:b/>
          <w:bCs/>
          <w:color w:val="333333"/>
          <w:kern w:val="0"/>
          <w:szCs w:val="21"/>
        </w:rPr>
        <w:t>如实际支付金额大于支付限额，您知晓并同意我行将拒绝执行交易指令</w:t>
      </w:r>
      <w:r>
        <w:rPr>
          <w:rFonts w:hint="eastAsia" w:ascii="仿宋" w:hAnsi="仿宋" w:eastAsia="仿宋" w:cs="仿宋"/>
          <w:color w:val="333333"/>
          <w:kern w:val="0"/>
          <w:szCs w:val="21"/>
        </w:rPr>
        <w:t>。</w:t>
      </w:r>
      <w:r>
        <w:rPr>
          <w:rFonts w:hint="eastAsia" w:ascii="仿宋" w:hAnsi="仿宋" w:eastAsia="仿宋" w:cs="仿宋"/>
          <w:b/>
          <w:bCs/>
          <w:color w:val="333333"/>
          <w:kern w:val="0"/>
          <w:szCs w:val="21"/>
        </w:rPr>
        <w:t>如您因信用余额不足无法完成支付，我行可能会通过</w:t>
      </w:r>
      <w:r>
        <w:rPr>
          <w:rFonts w:hint="eastAsia" w:ascii="仿宋" w:hAnsi="仿宋" w:eastAsia="仿宋" w:cs="仿宋"/>
          <w:b/>
          <w:bCs/>
          <w:lang w:val="en-US" w:eastAsia="zh-CN"/>
        </w:rPr>
        <w:t>宝付支付</w:t>
      </w:r>
      <w:r>
        <w:rPr>
          <w:rFonts w:hint="eastAsia" w:ascii="仿宋" w:hAnsi="仿宋" w:eastAsia="仿宋" w:cs="仿宋"/>
          <w:b/>
          <w:bCs/>
          <w:color w:val="333333"/>
          <w:kern w:val="0"/>
          <w:szCs w:val="21"/>
        </w:rPr>
        <w:t>服务页面提示您可以申请提升信用额度后继续完成支付。如您拒绝或申请失败，我行将拒绝执行交易指令。您确认并同意在申请提额时，我行有权依照法律法规和《中信银行信用卡（个人卡）领用合约》查询并使用您的个人征信情况，以重新审批您的信用额度。您的信用额度审核结果以我行最终通知为准。若您的信用卡同时具备提升固定额度和临时额度的资格，您确认并同意我行将优先为您提升信用卡的固定额度。</w:t>
      </w:r>
      <w:r>
        <w:rPr>
          <w:rFonts w:hint="eastAsia" w:ascii="仿宋" w:hAnsi="仿宋" w:eastAsia="仿宋" w:cs="仿宋"/>
          <w:b/>
          <w:bCs/>
        </w:rPr>
        <w:t>若您的提额申请成功，</w:t>
      </w:r>
      <w:r>
        <w:rPr>
          <w:rFonts w:hint="eastAsia" w:ascii="仿宋" w:hAnsi="仿宋" w:eastAsia="仿宋" w:cs="仿宋"/>
          <w:b/>
          <w:bCs/>
          <w:lang w:val="en-US" w:eastAsia="zh-CN"/>
        </w:rPr>
        <w:t>将</w:t>
      </w:r>
      <w:r>
        <w:rPr>
          <w:rFonts w:hint="eastAsia" w:ascii="仿宋" w:hAnsi="仿宋" w:eastAsia="仿宋" w:cs="仿宋"/>
          <w:b/>
          <w:bCs/>
        </w:rPr>
        <w:t>自动完成扣款，已消费金额将计入最近一期账单。</w:t>
      </w:r>
      <w:r>
        <w:rPr>
          <w:rFonts w:hint="eastAsia" w:ascii="仿宋" w:hAnsi="仿宋" w:eastAsia="仿宋" w:cs="仿宋"/>
          <w:b/>
          <w:bCs/>
          <w:color w:val="333333"/>
          <w:kern w:val="0"/>
          <w:szCs w:val="21"/>
        </w:rPr>
        <w:t xml:space="preserve"> </w:t>
      </w:r>
    </w:p>
    <w:p w14:paraId="12603C70">
      <w:pPr>
        <w:widowControl/>
        <w:spacing w:line="360" w:lineRule="auto"/>
        <w:ind w:firstLine="420" w:firstLineChars="200"/>
        <w:jc w:val="left"/>
        <w:rPr>
          <w:rFonts w:hint="eastAsia" w:ascii="仿宋" w:hAnsi="仿宋" w:eastAsia="仿宋" w:cs="仿宋"/>
          <w:b/>
          <w:bCs/>
          <w:color w:val="333333"/>
          <w:kern w:val="0"/>
          <w:szCs w:val="21"/>
        </w:rPr>
      </w:pPr>
      <w:r>
        <w:rPr>
          <w:rFonts w:hint="eastAsia" w:ascii="仿宋" w:hAnsi="仿宋" w:eastAsia="仿宋" w:cs="仿宋"/>
          <w:color w:val="333333"/>
          <w:kern w:val="0"/>
          <w:szCs w:val="21"/>
        </w:rPr>
        <w:t>(3)您不得利用</w:t>
      </w:r>
      <w:r>
        <w:rPr>
          <w:rFonts w:hint="eastAsia" w:ascii="仿宋" w:hAnsi="仿宋" w:eastAsia="仿宋" w:cs="仿宋"/>
          <w:b w:val="0"/>
          <w:bCs w:val="0"/>
          <w:lang w:val="en-US" w:eastAsia="zh-CN"/>
        </w:rPr>
        <w:t>宝付支付</w:t>
      </w:r>
      <w:r>
        <w:rPr>
          <w:rFonts w:hint="eastAsia" w:ascii="仿宋" w:hAnsi="仿宋" w:eastAsia="仿宋" w:cs="仿宋"/>
          <w:color w:val="333333"/>
          <w:kern w:val="0"/>
          <w:szCs w:val="21"/>
        </w:rPr>
        <w:t>快捷支付业务进行套现、虚假交易、洗钱等行为，且有义务配合我行进行相关调查，一旦</w:t>
      </w:r>
      <w:r>
        <w:rPr>
          <w:rFonts w:hint="eastAsia" w:ascii="仿宋" w:hAnsi="仿宋" w:eastAsia="仿宋" w:cs="仿宋"/>
          <w:b/>
          <w:bCs/>
          <w:color w:val="333333"/>
          <w:kern w:val="0"/>
          <w:szCs w:val="21"/>
        </w:rPr>
        <w:t>您拒绝配合进行相关调查或我行认为您存在或涉嫌虚假交易、洗钱、套现或任何其他非法活动、欺诈或违反诚信原则的行为、或违反本协议约定的，我行有权采取以下一种、多种或全部措施：a.暂停或终止提供本协议项下</w:t>
      </w:r>
      <w:r>
        <w:rPr>
          <w:rFonts w:hint="eastAsia" w:ascii="仿宋" w:hAnsi="仿宋" w:eastAsia="仿宋" w:cs="仿宋"/>
          <w:b/>
          <w:bCs/>
          <w:lang w:val="en-US" w:eastAsia="zh-CN"/>
        </w:rPr>
        <w:t>宝付支付</w:t>
      </w:r>
      <w:r>
        <w:rPr>
          <w:rFonts w:hint="eastAsia" w:ascii="仿宋" w:hAnsi="仿宋" w:eastAsia="仿宋" w:cs="仿宋"/>
          <w:b/>
          <w:bCs/>
          <w:color w:val="333333"/>
          <w:kern w:val="0"/>
          <w:szCs w:val="21"/>
        </w:rPr>
        <w:t>快捷支付服务；b.终止本协议；c.取消您的信用卡使用资格。</w:t>
      </w:r>
      <w:r>
        <w:rPr>
          <w:rFonts w:hint="eastAsia" w:ascii="仿宋" w:hAnsi="仿宋" w:eastAsia="仿宋" w:cs="仿宋"/>
          <w:color w:val="333333"/>
          <w:kern w:val="0"/>
          <w:szCs w:val="21"/>
        </w:rPr>
        <w:t> </w:t>
      </w:r>
      <w:r>
        <w:rPr>
          <w:rFonts w:hint="eastAsia" w:ascii="仿宋" w:hAnsi="仿宋" w:eastAsia="仿宋" w:cs="仿宋"/>
          <w:color w:val="333333"/>
          <w:kern w:val="0"/>
          <w:szCs w:val="21"/>
        </w:rPr>
        <w:br w:type="textWrapping"/>
      </w:r>
      <w:r>
        <w:rPr>
          <w:rFonts w:hint="eastAsia" w:ascii="仿宋" w:hAnsi="仿宋" w:eastAsia="仿宋" w:cs="仿宋"/>
          <w:color w:val="333333"/>
          <w:kern w:val="0"/>
          <w:szCs w:val="21"/>
        </w:rPr>
        <w:t xml:space="preserve">   (4) 您同意，</w:t>
      </w:r>
      <w:r>
        <w:rPr>
          <w:rFonts w:hint="eastAsia" w:ascii="仿宋" w:hAnsi="仿宋" w:eastAsia="仿宋" w:cs="仿宋"/>
          <w:b/>
          <w:bCs/>
          <w:color w:val="333333"/>
          <w:kern w:val="0"/>
          <w:szCs w:val="21"/>
        </w:rPr>
        <w:t>我行保有对本服务协议条款、本服务进行变更的权利，届时我行将会通过我行官方网站公告变更事项。</w:t>
      </w:r>
      <w:r>
        <w:rPr>
          <w:rFonts w:hint="eastAsia" w:ascii="仿宋" w:hAnsi="仿宋" w:eastAsia="仿宋" w:cs="仿宋"/>
          <w:color w:val="333333"/>
          <w:kern w:val="0"/>
          <w:szCs w:val="21"/>
        </w:rPr>
        <w:t>您可于任何时间至我行</w:t>
      </w:r>
      <w:r>
        <w:rPr>
          <w:rFonts w:hint="eastAsia" w:ascii="仿宋" w:hAnsi="仿宋" w:eastAsia="仿宋" w:cs="仿宋"/>
          <w:b/>
          <w:bCs/>
          <w:color w:val="333333"/>
          <w:kern w:val="0"/>
          <w:szCs w:val="21"/>
        </w:rPr>
        <w:t>官方</w:t>
      </w:r>
      <w:r>
        <w:rPr>
          <w:rFonts w:hint="eastAsia" w:ascii="仿宋" w:hAnsi="仿宋" w:eastAsia="仿宋" w:cs="仿宋"/>
          <w:color w:val="333333"/>
          <w:kern w:val="0"/>
          <w:szCs w:val="21"/>
        </w:rPr>
        <w:t>网站查询最新的服务协议，网址是https://creditcard.ecitic.com/；或致电我行24小时客户服务热线 40088－95558(未开通400业务地区和手机用户请拨打0755－82380730)咨询。</w:t>
      </w:r>
      <w:r>
        <w:rPr>
          <w:rFonts w:hint="eastAsia" w:ascii="仿宋" w:hAnsi="仿宋" w:eastAsia="仿宋" w:cs="仿宋"/>
          <w:b/>
          <w:bCs/>
          <w:color w:val="333333"/>
          <w:kern w:val="0"/>
          <w:szCs w:val="21"/>
        </w:rPr>
        <w:t>您在协议生效后继续办理或继续使用本服务的，视同您接受有关本协议、本服务变更后的内容。</w:t>
      </w:r>
    </w:p>
    <w:p w14:paraId="35EC65E5">
      <w:pPr>
        <w:widowControl/>
        <w:spacing w:line="360" w:lineRule="auto"/>
        <w:ind w:firstLine="422" w:firstLineChars="200"/>
        <w:jc w:val="left"/>
        <w:rPr>
          <w:rFonts w:hint="eastAsia" w:ascii="仿宋" w:hAnsi="仿宋" w:eastAsia="仿宋" w:cs="仿宋"/>
          <w:b/>
          <w:bCs/>
          <w:color w:val="333333"/>
          <w:kern w:val="0"/>
          <w:szCs w:val="21"/>
        </w:rPr>
      </w:pPr>
      <w:r>
        <w:rPr>
          <w:rFonts w:hint="eastAsia" w:ascii="仿宋" w:hAnsi="仿宋" w:eastAsia="仿宋" w:cs="仿宋"/>
          <w:b/>
          <w:bCs/>
          <w:color w:val="333333"/>
          <w:kern w:val="0"/>
          <w:szCs w:val="21"/>
        </w:rPr>
        <w:t>（5）本协议终止后，</w:t>
      </w:r>
      <w:r>
        <w:rPr>
          <w:rFonts w:hint="eastAsia" w:ascii="仿宋" w:hAnsi="仿宋" w:eastAsia="仿宋" w:cs="仿宋"/>
          <w:b/>
          <w:bCs/>
          <w:lang w:val="en-US" w:eastAsia="zh-CN"/>
        </w:rPr>
        <w:t>宝付支付</w:t>
      </w:r>
      <w:r>
        <w:rPr>
          <w:rFonts w:hint="eastAsia" w:ascii="仿宋" w:hAnsi="仿宋" w:eastAsia="仿宋" w:cs="仿宋"/>
          <w:b/>
          <w:bCs/>
          <w:color w:val="333333"/>
          <w:kern w:val="0"/>
          <w:szCs w:val="21"/>
        </w:rPr>
        <w:t>在协议终止前已接收并发送我行进行处理的交易指令仍有效，您应承担其后果。</w:t>
      </w:r>
    </w:p>
    <w:p w14:paraId="274CD04E">
      <w:pPr>
        <w:widowControl/>
        <w:spacing w:line="360" w:lineRule="auto"/>
        <w:jc w:val="left"/>
        <w:rPr>
          <w:rFonts w:hint="eastAsia" w:ascii="仿宋" w:hAnsi="仿宋" w:eastAsia="仿宋" w:cs="仿宋"/>
          <w:color w:val="333333"/>
          <w:kern w:val="0"/>
          <w:szCs w:val="21"/>
        </w:rPr>
      </w:pPr>
      <w:r>
        <w:rPr>
          <w:rFonts w:hint="eastAsia" w:ascii="仿宋" w:hAnsi="仿宋" w:eastAsia="仿宋" w:cs="仿宋"/>
          <w:b/>
          <w:bCs/>
          <w:color w:val="333333"/>
          <w:kern w:val="0"/>
          <w:szCs w:val="21"/>
        </w:rPr>
        <w:t>3、密码及安全</w:t>
      </w:r>
      <w:r>
        <w:rPr>
          <w:rFonts w:hint="eastAsia" w:ascii="仿宋" w:hAnsi="仿宋" w:eastAsia="仿宋" w:cs="仿宋"/>
          <w:color w:val="333333"/>
          <w:kern w:val="0"/>
          <w:szCs w:val="21"/>
        </w:rPr>
        <w:br w:type="textWrapping"/>
      </w:r>
      <w:r>
        <w:rPr>
          <w:rFonts w:hint="eastAsia" w:ascii="仿宋" w:hAnsi="仿宋" w:eastAsia="仿宋" w:cs="仿宋"/>
          <w:color w:val="333333"/>
          <w:kern w:val="0"/>
          <w:szCs w:val="21"/>
        </w:rPr>
        <w:t>   (1)</w:t>
      </w:r>
      <w:r>
        <w:rPr>
          <w:rFonts w:hint="eastAsia" w:ascii="仿宋" w:hAnsi="仿宋" w:eastAsia="仿宋" w:cs="仿宋"/>
          <w:b/>
          <w:bCs/>
          <w:color w:val="333333"/>
          <w:kern w:val="0"/>
          <w:szCs w:val="21"/>
        </w:rPr>
        <w:t>您在本业务中使用的卡片信息、密码、手机校验码、数字证书以及我行提供给您的任何信息都应视为机密，您负有妥善保管的责任，未尽保管责任所导致的损失，由您自行负责，我行不负任何赔偿责任。</w:t>
      </w:r>
      <w:r>
        <w:rPr>
          <w:rFonts w:hint="eastAsia" w:ascii="仿宋" w:hAnsi="仿宋" w:eastAsia="仿宋" w:cs="仿宋"/>
          <w:color w:val="333333"/>
          <w:kern w:val="0"/>
          <w:szCs w:val="21"/>
        </w:rPr>
        <w:t>您同意并遵守：</w:t>
      </w:r>
      <w:r>
        <w:rPr>
          <w:rFonts w:hint="eastAsia" w:ascii="仿宋" w:hAnsi="仿宋" w:eastAsia="仿宋" w:cs="仿宋"/>
          <w:color w:val="333333"/>
          <w:kern w:val="0"/>
          <w:szCs w:val="21"/>
        </w:rPr>
        <w:br w:type="textWrapping"/>
      </w:r>
      <w:r>
        <w:rPr>
          <w:rFonts w:hint="eastAsia" w:ascii="仿宋" w:hAnsi="仿宋" w:eastAsia="仿宋" w:cs="仿宋"/>
          <w:color w:val="333333"/>
          <w:kern w:val="0"/>
          <w:szCs w:val="21"/>
        </w:rPr>
        <w:t>  a.不让任何人知道上述</w:t>
      </w:r>
      <w:r>
        <w:rPr>
          <w:rFonts w:hint="eastAsia" w:ascii="仿宋" w:hAnsi="仿宋" w:eastAsia="仿宋" w:cs="仿宋"/>
          <w:b/>
          <w:bCs/>
          <w:color w:val="333333"/>
          <w:kern w:val="0"/>
          <w:szCs w:val="21"/>
        </w:rPr>
        <w:t>卡片信息、</w:t>
      </w:r>
      <w:r>
        <w:rPr>
          <w:rFonts w:hint="eastAsia" w:ascii="仿宋" w:hAnsi="仿宋" w:eastAsia="仿宋" w:cs="仿宋"/>
          <w:color w:val="333333"/>
          <w:kern w:val="0"/>
          <w:szCs w:val="21"/>
        </w:rPr>
        <w:t>密码、手机校验码等机密信息。</w:t>
      </w:r>
      <w:r>
        <w:rPr>
          <w:rFonts w:hint="eastAsia" w:ascii="仿宋" w:hAnsi="仿宋" w:eastAsia="仿宋" w:cs="仿宋"/>
          <w:color w:val="333333"/>
          <w:kern w:val="0"/>
          <w:szCs w:val="21"/>
        </w:rPr>
        <w:br w:type="textWrapping"/>
      </w:r>
      <w:r>
        <w:rPr>
          <w:rFonts w:hint="eastAsia" w:ascii="仿宋" w:hAnsi="仿宋" w:eastAsia="仿宋" w:cs="仿宋"/>
          <w:color w:val="333333"/>
          <w:kern w:val="0"/>
          <w:szCs w:val="21"/>
        </w:rPr>
        <w:t>  b.采取最严格的方式保护上述</w:t>
      </w:r>
      <w:r>
        <w:rPr>
          <w:rFonts w:hint="eastAsia" w:ascii="仿宋" w:hAnsi="仿宋" w:eastAsia="仿宋" w:cs="仿宋"/>
          <w:b/>
          <w:bCs/>
          <w:color w:val="333333"/>
          <w:kern w:val="0"/>
          <w:szCs w:val="21"/>
        </w:rPr>
        <w:t>卡片信息、</w:t>
      </w:r>
      <w:r>
        <w:rPr>
          <w:rFonts w:hint="eastAsia" w:ascii="仿宋" w:hAnsi="仿宋" w:eastAsia="仿宋" w:cs="仿宋"/>
          <w:color w:val="333333"/>
          <w:kern w:val="0"/>
          <w:szCs w:val="21"/>
        </w:rPr>
        <w:t>密码、手机校验码等机密信息。例如：不将上述信息写在任何地方等。</w:t>
      </w:r>
      <w:r>
        <w:rPr>
          <w:rFonts w:hint="eastAsia" w:ascii="仿宋" w:hAnsi="仿宋" w:eastAsia="仿宋" w:cs="仿宋"/>
          <w:color w:val="333333"/>
          <w:kern w:val="0"/>
          <w:szCs w:val="21"/>
        </w:rPr>
        <w:br w:type="textWrapping"/>
      </w:r>
      <w:r>
        <w:rPr>
          <w:rFonts w:hint="eastAsia" w:ascii="仿宋" w:hAnsi="仿宋" w:eastAsia="仿宋" w:cs="仿宋"/>
          <w:color w:val="333333"/>
          <w:kern w:val="0"/>
          <w:szCs w:val="21"/>
        </w:rPr>
        <w:t>  (2)</w:t>
      </w:r>
      <w:r>
        <w:rPr>
          <w:rFonts w:hint="eastAsia" w:ascii="仿宋" w:hAnsi="仿宋" w:eastAsia="仿宋" w:cs="仿宋"/>
          <w:b/>
          <w:bCs/>
          <w:color w:val="333333"/>
          <w:kern w:val="0"/>
          <w:szCs w:val="21"/>
        </w:rPr>
        <w:t>凡使用卡片信息、手机号码、手机校验码、身份证信息、生物识别信息或其他安全校验方式进行的交易，均视为您本人所为，因该等交易行为所产生的所有信息均为该项交易的有效凭证。</w:t>
      </w:r>
      <w:r>
        <w:rPr>
          <w:rFonts w:hint="eastAsia" w:ascii="仿宋" w:hAnsi="仿宋" w:eastAsia="仿宋" w:cs="仿宋"/>
          <w:b/>
          <w:bCs/>
          <w:color w:val="333333"/>
          <w:kern w:val="0"/>
          <w:szCs w:val="21"/>
        </w:rPr>
        <w:br w:type="textWrapping"/>
      </w:r>
      <w:r>
        <w:rPr>
          <w:rFonts w:hint="eastAsia" w:ascii="仿宋" w:hAnsi="仿宋" w:eastAsia="仿宋" w:cs="仿宋"/>
          <w:color w:val="333333"/>
          <w:kern w:val="0"/>
          <w:szCs w:val="21"/>
        </w:rPr>
        <w:t>  (3)</w:t>
      </w:r>
      <w:r>
        <w:rPr>
          <w:rFonts w:hint="eastAsia" w:ascii="仿宋" w:hAnsi="仿宋" w:eastAsia="仿宋" w:cs="仿宋"/>
          <w:b/>
          <w:bCs/>
          <w:color w:val="333333"/>
          <w:kern w:val="0"/>
          <w:szCs w:val="21"/>
        </w:rPr>
        <w:t>您同意若卡片丢失或密码等机密信息发生遗失或被窃或被其他人知悉的情况时，应立即通知我行并完成必要的卡片挂失程序。上述通知或挂失程序完成前，若有任何他人使用此密码等机密信息的网上支付发生，我行不承担因此而产生的任何损失或者损害而引起的责任。</w:t>
      </w:r>
      <w:r>
        <w:rPr>
          <w:rFonts w:hint="eastAsia" w:ascii="仿宋" w:hAnsi="仿宋" w:eastAsia="仿宋" w:cs="仿宋"/>
          <w:color w:val="333333"/>
          <w:kern w:val="0"/>
          <w:szCs w:val="21"/>
        </w:rPr>
        <w:t>上述通知或挂失程序完成后，不论您的密码等信息是否被使用，您的密码等机密信息都将被终止使用。</w:t>
      </w:r>
    </w:p>
    <w:p w14:paraId="49782AED">
      <w:pPr>
        <w:pStyle w:val="7"/>
        <w:rPr>
          <w:rFonts w:hint="eastAsia" w:ascii="仿宋" w:hAnsi="仿宋" w:eastAsia="仿宋" w:cs="仿宋"/>
        </w:rPr>
      </w:pPr>
      <w:r>
        <w:rPr>
          <w:rFonts w:hint="eastAsia" w:ascii="仿宋" w:hAnsi="仿宋" w:eastAsia="仿宋" w:cs="仿宋"/>
          <w:color w:val="333333"/>
          <w:kern w:val="0"/>
          <w:szCs w:val="21"/>
        </w:rPr>
        <w:t>（4）</w:t>
      </w:r>
      <w:r>
        <w:rPr>
          <w:rFonts w:hint="eastAsia" w:ascii="仿宋" w:hAnsi="仿宋" w:eastAsia="仿宋" w:cs="仿宋"/>
          <w:b/>
          <w:bCs/>
          <w:color w:val="333333"/>
          <w:kern w:val="0"/>
          <w:szCs w:val="21"/>
        </w:rPr>
        <w:t>如交易已经发生，除非我行有法律法规规定的过错，您得不以无交易凭证、未输入交易密码或密码非本人输入、非我行APP交易等理由拒绝偿付因交易发生的款项。</w:t>
      </w:r>
    </w:p>
    <w:p w14:paraId="5098FAFD">
      <w:pPr>
        <w:pStyle w:val="7"/>
        <w:rPr>
          <w:rFonts w:hint="eastAsia" w:ascii="仿宋" w:hAnsi="仿宋" w:eastAsia="仿宋" w:cs="仿宋"/>
          <w:b/>
          <w:bCs/>
          <w:color w:val="333333"/>
          <w:kern w:val="0"/>
          <w:szCs w:val="21"/>
        </w:rPr>
      </w:pPr>
      <w:r>
        <w:rPr>
          <w:rFonts w:hint="eastAsia" w:ascii="仿宋" w:hAnsi="仿宋" w:eastAsia="仿宋" w:cs="仿宋"/>
          <w:color w:val="333333"/>
          <w:kern w:val="0"/>
          <w:szCs w:val="21"/>
        </w:rPr>
        <w:t>（5）您知悉，在您完成我行信用卡与</w:t>
      </w:r>
      <w:r>
        <w:rPr>
          <w:rFonts w:hint="eastAsia" w:ascii="仿宋" w:hAnsi="仿宋" w:eastAsia="仿宋" w:cs="仿宋"/>
          <w:b w:val="0"/>
          <w:bCs w:val="0"/>
          <w:lang w:val="en-US" w:eastAsia="zh-CN"/>
        </w:rPr>
        <w:t>宝付支付</w:t>
      </w:r>
      <w:r>
        <w:rPr>
          <w:rFonts w:hint="eastAsia" w:ascii="仿宋" w:hAnsi="仿宋" w:eastAsia="仿宋" w:cs="仿宋"/>
          <w:color w:val="333333"/>
          <w:kern w:val="0"/>
          <w:szCs w:val="21"/>
        </w:rPr>
        <w:t>快捷支付绑定后，</w:t>
      </w:r>
      <w:r>
        <w:rPr>
          <w:rFonts w:hint="eastAsia" w:ascii="仿宋" w:hAnsi="仿宋" w:eastAsia="仿宋" w:cs="仿宋"/>
          <w:b/>
          <w:bCs/>
          <w:color w:val="333333"/>
          <w:kern w:val="0"/>
          <w:szCs w:val="21"/>
        </w:rPr>
        <w:t>即视为您同意并授权我行按照</w:t>
      </w:r>
      <w:r>
        <w:rPr>
          <w:rFonts w:hint="eastAsia" w:ascii="仿宋" w:hAnsi="仿宋" w:eastAsia="仿宋" w:cs="仿宋"/>
          <w:b/>
          <w:bCs/>
          <w:lang w:val="en-US" w:eastAsia="zh-CN"/>
        </w:rPr>
        <w:t>宝付支付</w:t>
      </w:r>
      <w:r>
        <w:rPr>
          <w:rFonts w:hint="eastAsia" w:ascii="仿宋" w:hAnsi="仿宋" w:eastAsia="仿宋" w:cs="仿宋"/>
          <w:b/>
          <w:bCs/>
          <w:color w:val="333333"/>
          <w:kern w:val="0"/>
          <w:szCs w:val="21"/>
        </w:rPr>
        <w:t>的交易指令从您绑定的信用卡账户中支付相应款项，由</w:t>
      </w:r>
      <w:r>
        <w:rPr>
          <w:rFonts w:hint="eastAsia" w:ascii="仿宋" w:hAnsi="仿宋" w:eastAsia="仿宋" w:cs="仿宋"/>
          <w:b/>
          <w:bCs/>
          <w:lang w:val="en-US" w:eastAsia="zh-CN"/>
        </w:rPr>
        <w:t>宝付支付</w:t>
      </w:r>
      <w:r>
        <w:rPr>
          <w:rFonts w:hint="eastAsia" w:ascii="仿宋" w:hAnsi="仿宋" w:eastAsia="仿宋" w:cs="仿宋"/>
          <w:b/>
          <w:bCs/>
          <w:color w:val="333333"/>
          <w:kern w:val="0"/>
          <w:szCs w:val="21"/>
        </w:rPr>
        <w:t>为您提供交易验证服务，如您信用卡因本服务发生非本人交易情形，您可致电</w:t>
      </w:r>
      <w:r>
        <w:rPr>
          <w:rFonts w:hint="eastAsia" w:ascii="仿宋" w:hAnsi="仿宋" w:eastAsia="仿宋" w:cs="仿宋"/>
          <w:b/>
          <w:bCs/>
          <w:lang w:val="en-US" w:eastAsia="zh-CN"/>
        </w:rPr>
        <w:t>宝付支付</w:t>
      </w:r>
      <w:r>
        <w:rPr>
          <w:rFonts w:hint="eastAsia" w:ascii="仿宋" w:hAnsi="仿宋" w:eastAsia="仿宋" w:cs="仿宋"/>
          <w:b/>
          <w:bCs/>
          <w:color w:val="333333"/>
          <w:kern w:val="0"/>
          <w:szCs w:val="21"/>
        </w:rPr>
        <w:t>客户服务热线。</w:t>
      </w:r>
    </w:p>
    <w:p w14:paraId="57915B55">
      <w:pPr>
        <w:pStyle w:val="7"/>
        <w:numPr>
          <w:ilvl w:val="255"/>
          <w:numId w:val="0"/>
        </w:numPr>
        <w:rPr>
          <w:rFonts w:hint="eastAsia" w:ascii="仿宋" w:hAnsi="仿宋" w:eastAsia="仿宋" w:cs="仿宋"/>
          <w:b/>
          <w:bCs/>
          <w:color w:val="333333"/>
          <w:kern w:val="0"/>
          <w:szCs w:val="21"/>
        </w:rPr>
      </w:pPr>
      <w:r>
        <w:rPr>
          <w:rFonts w:hint="eastAsia" w:ascii="仿宋" w:hAnsi="仿宋" w:eastAsia="仿宋" w:cs="仿宋"/>
          <w:b/>
          <w:bCs/>
          <w:color w:val="333333"/>
          <w:kern w:val="0"/>
          <w:szCs w:val="21"/>
        </w:rPr>
        <w:t>4、服务申明</w:t>
      </w:r>
      <w:r>
        <w:rPr>
          <w:rFonts w:hint="eastAsia" w:ascii="仿宋" w:hAnsi="仿宋" w:eastAsia="仿宋" w:cs="仿宋"/>
          <w:b/>
          <w:bCs/>
          <w:color w:val="333333"/>
          <w:kern w:val="0"/>
          <w:szCs w:val="21"/>
        </w:rPr>
        <w:br w:type="textWrapping"/>
      </w:r>
      <w:r>
        <w:rPr>
          <w:rFonts w:hint="eastAsia" w:ascii="仿宋" w:hAnsi="仿宋" w:eastAsia="仿宋" w:cs="仿宋"/>
          <w:b/>
          <w:bCs/>
          <w:color w:val="333333"/>
          <w:kern w:val="0"/>
          <w:szCs w:val="21"/>
        </w:rPr>
        <w:t>    在下列的任一种情况下，我行都不负责您的损失及损害赔偿：</w:t>
      </w:r>
      <w:r>
        <w:rPr>
          <w:rFonts w:hint="eastAsia" w:ascii="仿宋" w:hAnsi="仿宋" w:eastAsia="仿宋" w:cs="仿宋"/>
          <w:b/>
          <w:bCs/>
          <w:color w:val="333333"/>
          <w:kern w:val="0"/>
          <w:szCs w:val="21"/>
        </w:rPr>
        <w:br w:type="textWrapping"/>
      </w:r>
      <w:r>
        <w:rPr>
          <w:rFonts w:hint="eastAsia" w:ascii="仿宋" w:hAnsi="仿宋" w:eastAsia="仿宋" w:cs="仿宋"/>
          <w:b/>
          <w:bCs/>
          <w:color w:val="333333"/>
          <w:kern w:val="0"/>
          <w:szCs w:val="21"/>
        </w:rPr>
        <w:t>  (1)网络传输过程中的资料遗失或延迟、网上支付失败等情况下不可归属于我行或本服务所直接或间接造成的损失。</w:t>
      </w:r>
      <w:r>
        <w:rPr>
          <w:rFonts w:hint="eastAsia" w:ascii="仿宋" w:hAnsi="仿宋" w:eastAsia="仿宋" w:cs="仿宋"/>
          <w:b/>
          <w:bCs/>
          <w:color w:val="333333"/>
          <w:kern w:val="0"/>
          <w:szCs w:val="21"/>
        </w:rPr>
        <w:br w:type="textWrapping"/>
      </w:r>
      <w:r>
        <w:rPr>
          <w:rFonts w:hint="eastAsia" w:ascii="仿宋" w:hAnsi="仿宋" w:eastAsia="仿宋" w:cs="仿宋"/>
          <w:b/>
          <w:bCs/>
          <w:color w:val="333333"/>
          <w:kern w:val="0"/>
          <w:szCs w:val="21"/>
        </w:rPr>
        <w:t>  (2)您个人电脑发生任何软件或资料的遗失、硬件上的损害或因您自身原因导致的损失以及其他非因我行过错而产生的损失。</w:t>
      </w:r>
    </w:p>
    <w:p w14:paraId="5FC608F0">
      <w:pPr>
        <w:pStyle w:val="7"/>
        <w:numPr>
          <w:ilvl w:val="0"/>
          <w:numId w:val="15"/>
        </w:numPr>
        <w:ind w:firstLine="422" w:firstLineChars="200"/>
        <w:rPr>
          <w:rFonts w:hint="eastAsia" w:ascii="仿宋" w:hAnsi="仿宋" w:eastAsia="仿宋" w:cs="仿宋"/>
          <w:b/>
          <w:bCs/>
          <w:color w:val="333333"/>
          <w:kern w:val="0"/>
          <w:szCs w:val="21"/>
        </w:rPr>
      </w:pPr>
      <w:r>
        <w:rPr>
          <w:rFonts w:hint="eastAsia" w:ascii="仿宋" w:hAnsi="仿宋" w:eastAsia="仿宋" w:cs="仿宋"/>
          <w:b/>
          <w:bCs/>
          <w:color w:val="333333"/>
          <w:kern w:val="0"/>
          <w:szCs w:val="21"/>
        </w:rPr>
        <w:t>不可抗力:包括但不限于战争、洪水、火灾、台风、海啸、地震、政府行为、疫情等一切不能预见、不能避免和不能克服的客观情况。</w:t>
      </w:r>
      <w:r>
        <w:rPr>
          <w:rFonts w:hint="eastAsia" w:ascii="仿宋" w:hAnsi="仿宋" w:eastAsia="仿宋" w:cs="仿宋"/>
          <w:b/>
          <w:bCs/>
          <w:color w:val="333333"/>
          <w:kern w:val="0"/>
          <w:szCs w:val="21"/>
        </w:rPr>
        <w:br w:type="textWrapping"/>
      </w:r>
      <w:r>
        <w:rPr>
          <w:rFonts w:hint="eastAsia" w:ascii="仿宋" w:hAnsi="仿宋" w:eastAsia="仿宋" w:cs="仿宋"/>
          <w:b/>
          <w:bCs/>
          <w:color w:val="333333"/>
          <w:kern w:val="0"/>
          <w:szCs w:val="21"/>
        </w:rPr>
        <w:t>  (4)我行不保证您自网络上接受或传输的原始资料的真实性。</w:t>
      </w:r>
    </w:p>
    <w:p w14:paraId="4D1F5925">
      <w:pPr>
        <w:pStyle w:val="7"/>
        <w:numPr>
          <w:ilvl w:val="255"/>
          <w:numId w:val="0"/>
        </w:numPr>
        <w:ind w:firstLine="422" w:firstLineChars="200"/>
        <w:rPr>
          <w:rFonts w:hint="eastAsia" w:ascii="仿宋" w:hAnsi="仿宋" w:eastAsia="仿宋" w:cs="仿宋"/>
          <w:b/>
          <w:bCs/>
          <w:color w:val="333333"/>
          <w:kern w:val="0"/>
          <w:szCs w:val="21"/>
        </w:rPr>
      </w:pPr>
      <w:r>
        <w:rPr>
          <w:rFonts w:hint="eastAsia" w:ascii="仿宋" w:hAnsi="仿宋" w:eastAsia="仿宋" w:cs="仿宋"/>
          <w:b/>
          <w:bCs/>
          <w:color w:val="333333"/>
          <w:kern w:val="0"/>
          <w:szCs w:val="21"/>
          <w:lang w:bidi="ar"/>
        </w:rPr>
        <w:t>(5)因电脑或手机病毒、黑客攻击、系统不稳定以及其他任何网络、技术、通信线路等原因造成的服务终端不能满足用户要求的情况。</w:t>
      </w:r>
    </w:p>
    <w:p w14:paraId="08FE7497">
      <w:pPr>
        <w:pStyle w:val="7"/>
        <w:numPr>
          <w:ilvl w:val="255"/>
          <w:numId w:val="0"/>
        </w:numPr>
        <w:ind w:firstLine="422" w:firstLineChars="200"/>
        <w:rPr>
          <w:rFonts w:hint="eastAsia" w:ascii="仿宋" w:hAnsi="仿宋" w:eastAsia="仿宋" w:cs="仿宋"/>
          <w:b/>
          <w:bCs/>
          <w:color w:val="333333"/>
          <w:kern w:val="0"/>
          <w:szCs w:val="21"/>
        </w:rPr>
      </w:pPr>
      <w:r>
        <w:rPr>
          <w:rFonts w:hint="eastAsia" w:ascii="仿宋" w:hAnsi="仿宋" w:eastAsia="仿宋" w:cs="仿宋"/>
          <w:b/>
          <w:bCs/>
          <w:color w:val="333333"/>
          <w:kern w:val="0"/>
          <w:szCs w:val="21"/>
          <w:lang w:bidi="ar"/>
        </w:rPr>
        <w:t>(6)电信设备、电力系统出现故障或其他第三方引起的服务无法办理或延迟。</w:t>
      </w:r>
    </w:p>
    <w:p w14:paraId="66E04F41">
      <w:pPr>
        <w:pStyle w:val="7"/>
        <w:numPr>
          <w:ilvl w:val="255"/>
          <w:numId w:val="0"/>
        </w:numPr>
        <w:ind w:firstLine="422" w:firstLineChars="200"/>
        <w:rPr>
          <w:rFonts w:hint="eastAsia" w:ascii="仿宋" w:hAnsi="仿宋" w:eastAsia="仿宋" w:cs="仿宋"/>
          <w:b/>
          <w:bCs/>
          <w:color w:val="333333"/>
          <w:kern w:val="0"/>
          <w:szCs w:val="21"/>
          <w:lang w:bidi="ar"/>
        </w:rPr>
      </w:pPr>
      <w:r>
        <w:rPr>
          <w:rFonts w:hint="eastAsia" w:ascii="仿宋" w:hAnsi="仿宋" w:eastAsia="仿宋" w:cs="仿宋"/>
          <w:b/>
          <w:bCs/>
          <w:color w:val="333333"/>
          <w:kern w:val="0"/>
          <w:szCs w:val="21"/>
          <w:lang w:bidi="ar"/>
        </w:rPr>
        <w:t>(7)我行在官方网站公告之系统停机维护期间导致无法正常提供服务。</w:t>
      </w:r>
    </w:p>
    <w:p w14:paraId="5266E3C7">
      <w:pPr>
        <w:pStyle w:val="7"/>
        <w:numPr>
          <w:ilvl w:val="255"/>
          <w:numId w:val="0"/>
        </w:numPr>
        <w:rPr>
          <w:rFonts w:hint="eastAsia" w:ascii="仿宋" w:hAnsi="仿宋" w:eastAsia="仿宋" w:cs="仿宋"/>
          <w:color w:val="333333"/>
          <w:kern w:val="0"/>
          <w:szCs w:val="21"/>
          <w:lang w:bidi="ar"/>
        </w:rPr>
      </w:pPr>
      <w:r>
        <w:rPr>
          <w:rFonts w:hint="eastAsia" w:ascii="仿宋" w:hAnsi="仿宋" w:eastAsia="仿宋" w:cs="仿宋"/>
          <w:color w:val="333333"/>
          <w:kern w:val="0"/>
          <w:szCs w:val="21"/>
          <w:lang w:bidi="ar"/>
        </w:rPr>
        <w:t>5、反洗钱</w:t>
      </w:r>
    </w:p>
    <w:p w14:paraId="6EF9B970">
      <w:pPr>
        <w:pStyle w:val="7"/>
        <w:numPr>
          <w:ilvl w:val="255"/>
          <w:numId w:val="0"/>
        </w:numPr>
        <w:ind w:firstLine="420" w:firstLineChars="200"/>
        <w:rPr>
          <w:rFonts w:hint="eastAsia" w:ascii="仿宋" w:hAnsi="仿宋" w:eastAsia="仿宋" w:cs="仿宋"/>
          <w:color w:val="333333"/>
          <w:kern w:val="0"/>
          <w:szCs w:val="21"/>
          <w:lang w:bidi="ar"/>
        </w:rPr>
      </w:pPr>
      <w:r>
        <w:rPr>
          <w:rFonts w:hint="eastAsia" w:ascii="仿宋" w:hAnsi="仿宋" w:eastAsia="仿宋" w:cs="仿宋"/>
          <w:color w:val="333333"/>
          <w:kern w:val="0"/>
          <w:szCs w:val="21"/>
          <w:lang w:bidi="ar"/>
        </w:rPr>
        <w:t>根据国家有关金融法律法规规定，您应主动配合我行进行身份识别与尽职调查，遵守反洗钱与反恐怖融资相关规定。如您出现身份文件或信息异常，账户交易异常，涉嫌洗钱、恐怖融资，涉及联合国等国际组织制裁等情形或我行具备合理理由怀疑出现上述情形时，您同意：我行有权采取相应交易限制措施（包括但不限于：停止您相关账户的开立、变更、撤销和使用，暂停您金融交易，拒绝转移、转换您金融资产）；如我行通知您于规定期限内办理销户手续，您逾期未办理则视同自愿销户，我行可以停止该账户金融服务，由此造成的责任和损失由您自行承担。</w:t>
      </w:r>
    </w:p>
    <w:p w14:paraId="477E77D3">
      <w:pPr>
        <w:numPr>
          <w:ilvl w:val="255"/>
          <w:numId w:val="0"/>
        </w:numPr>
        <w:autoSpaceDE w:val="0"/>
        <w:autoSpaceDN w:val="0"/>
        <w:spacing w:line="360" w:lineRule="auto"/>
        <w:rPr>
          <w:rFonts w:hint="eastAsia" w:ascii="仿宋" w:hAnsi="仿宋" w:eastAsia="仿宋" w:cs="仿宋"/>
          <w:color w:val="333333"/>
          <w:kern w:val="0"/>
          <w:szCs w:val="21"/>
        </w:rPr>
      </w:pPr>
      <w:r>
        <w:rPr>
          <w:rFonts w:hint="eastAsia" w:ascii="仿宋" w:hAnsi="仿宋" w:eastAsia="仿宋" w:cs="仿宋"/>
          <w:szCs w:val="21"/>
        </w:rPr>
        <w:t>6、赔偿及争议解决</w:t>
      </w:r>
      <w:r>
        <w:rPr>
          <w:rFonts w:hint="eastAsia" w:ascii="仿宋" w:hAnsi="仿宋" w:eastAsia="仿宋" w:cs="仿宋"/>
          <w:color w:val="333333"/>
          <w:kern w:val="0"/>
          <w:szCs w:val="21"/>
        </w:rPr>
        <w:br w:type="textWrapping"/>
      </w:r>
      <w:r>
        <w:rPr>
          <w:rFonts w:hint="eastAsia" w:ascii="仿宋" w:hAnsi="仿宋" w:eastAsia="仿宋" w:cs="仿宋"/>
          <w:color w:val="333333"/>
          <w:kern w:val="0"/>
          <w:szCs w:val="21"/>
        </w:rPr>
        <w:t>  </w:t>
      </w:r>
      <w:r>
        <w:rPr>
          <w:rFonts w:hint="eastAsia" w:ascii="仿宋" w:hAnsi="仿宋" w:eastAsia="仿宋" w:cs="仿宋"/>
          <w:b/>
          <w:bCs/>
          <w:color w:val="333333"/>
          <w:kern w:val="0"/>
          <w:szCs w:val="21"/>
        </w:rPr>
        <w:t>您利用本服务在网上支付所购买的任何商品或服务，纯属您与商户之间的买卖关系，不因您利用本服务而有所不同，我行无权对此买卖关系进行任何干预，亦无需承担任何责任。</w:t>
      </w:r>
      <w:r>
        <w:rPr>
          <w:rFonts w:hint="eastAsia" w:ascii="仿宋" w:hAnsi="仿宋" w:eastAsia="仿宋" w:cs="仿宋"/>
          <w:color w:val="333333"/>
          <w:kern w:val="0"/>
          <w:szCs w:val="21"/>
        </w:rPr>
        <w:t>我行仅依据</w:t>
      </w:r>
      <w:r>
        <w:rPr>
          <w:rFonts w:hint="eastAsia" w:ascii="仿宋" w:hAnsi="仿宋" w:eastAsia="仿宋" w:cs="仿宋"/>
          <w:b w:val="0"/>
          <w:bCs w:val="0"/>
          <w:lang w:val="en-US" w:eastAsia="zh-CN"/>
        </w:rPr>
        <w:t>宝付支付</w:t>
      </w:r>
      <w:r>
        <w:rPr>
          <w:rFonts w:hint="eastAsia" w:ascii="仿宋" w:hAnsi="仿宋" w:eastAsia="仿宋" w:cs="仿宋"/>
          <w:color w:val="333333"/>
          <w:kern w:val="0"/>
          <w:szCs w:val="21"/>
        </w:rPr>
        <w:t>提供的交易指令实施资金扣划，为您提供支付结算服务。</w:t>
      </w:r>
    </w:p>
    <w:p w14:paraId="6E3D3AAC">
      <w:pPr>
        <w:numPr>
          <w:ilvl w:val="255"/>
          <w:numId w:val="0"/>
        </w:numPr>
        <w:autoSpaceDE w:val="0"/>
        <w:autoSpaceDN w:val="0"/>
        <w:spacing w:line="360" w:lineRule="auto"/>
        <w:ind w:firstLine="420" w:firstLineChars="200"/>
        <w:rPr>
          <w:rFonts w:hint="eastAsia" w:ascii="仿宋" w:hAnsi="仿宋" w:eastAsia="仿宋" w:cs="仿宋"/>
          <w:b/>
          <w:bCs/>
          <w:color w:val="333333"/>
          <w:kern w:val="0"/>
          <w:szCs w:val="21"/>
        </w:rPr>
      </w:pPr>
      <w:r>
        <w:rPr>
          <w:rFonts w:hint="eastAsia" w:ascii="仿宋" w:hAnsi="仿宋" w:eastAsia="仿宋" w:cs="仿宋"/>
          <w:color w:val="333333"/>
          <w:kern w:val="0"/>
          <w:szCs w:val="21"/>
        </w:rPr>
        <w:t>双方在履行本协议的过程中，如发生争议，应尽量协商解决。协商不成的，任何一方均应向我行住所地有管辖权的人民法院提起诉讼。</w:t>
      </w:r>
    </w:p>
    <w:p w14:paraId="6DAC067A">
      <w:pPr>
        <w:widowControl/>
        <w:spacing w:line="360" w:lineRule="auto"/>
        <w:jc w:val="left"/>
        <w:rPr>
          <w:rFonts w:hint="eastAsia" w:ascii="仿宋" w:hAnsi="仿宋" w:eastAsia="仿宋" w:cs="仿宋"/>
          <w:color w:val="333333"/>
          <w:kern w:val="0"/>
          <w:szCs w:val="21"/>
        </w:rPr>
      </w:pPr>
      <w:r>
        <w:rPr>
          <w:rFonts w:hint="eastAsia" w:ascii="仿宋" w:hAnsi="仿宋" w:eastAsia="仿宋" w:cs="仿宋"/>
          <w:color w:val="333333"/>
          <w:kern w:val="0"/>
          <w:szCs w:val="21"/>
        </w:rPr>
        <w:t>7、终止合约</w:t>
      </w:r>
      <w:r>
        <w:rPr>
          <w:rFonts w:hint="eastAsia" w:ascii="仿宋" w:hAnsi="仿宋" w:eastAsia="仿宋" w:cs="仿宋"/>
          <w:color w:val="333333"/>
          <w:kern w:val="0"/>
          <w:szCs w:val="21"/>
        </w:rPr>
        <w:br w:type="textWrapping"/>
      </w:r>
      <w:r>
        <w:rPr>
          <w:rFonts w:hint="eastAsia" w:ascii="仿宋" w:hAnsi="仿宋" w:eastAsia="仿宋" w:cs="仿宋"/>
          <w:color w:val="333333"/>
          <w:kern w:val="0"/>
          <w:szCs w:val="21"/>
        </w:rPr>
        <w:t>  (1)您保有取消信用卡快捷支付服务使用的权利。但在终止服务申请生效之前，利用信用卡快捷支付服务完成的交易仍属有效。</w:t>
      </w:r>
      <w:r>
        <w:rPr>
          <w:rFonts w:hint="eastAsia" w:ascii="仿宋" w:hAnsi="仿宋" w:eastAsia="仿宋" w:cs="仿宋"/>
          <w:color w:val="333333"/>
          <w:kern w:val="0"/>
          <w:szCs w:val="21"/>
        </w:rPr>
        <w:br w:type="textWrapping"/>
      </w:r>
      <w:r>
        <w:rPr>
          <w:rFonts w:hint="eastAsia" w:ascii="仿宋" w:hAnsi="仿宋" w:eastAsia="仿宋" w:cs="仿宋"/>
          <w:color w:val="333333"/>
          <w:kern w:val="0"/>
          <w:szCs w:val="21"/>
        </w:rPr>
        <w:t>  (2)</w:t>
      </w:r>
      <w:r>
        <w:rPr>
          <w:rFonts w:hint="eastAsia" w:ascii="仿宋" w:hAnsi="仿宋" w:eastAsia="仿宋" w:cs="仿宋"/>
          <w:b/>
          <w:bCs/>
          <w:color w:val="333333"/>
          <w:kern w:val="0"/>
          <w:szCs w:val="21"/>
        </w:rPr>
        <w:t>若您违反本协议约定事项，我行有权无需事先通知或催告，取消您使用信用卡快捷支付服务的权利</w:t>
      </w:r>
      <w:r>
        <w:rPr>
          <w:rFonts w:hint="eastAsia" w:ascii="仿宋" w:hAnsi="仿宋" w:eastAsia="仿宋" w:cs="仿宋"/>
          <w:color w:val="333333"/>
          <w:kern w:val="0"/>
          <w:szCs w:val="21"/>
        </w:rPr>
        <w:t>；您与我行信用卡合约终止或使用信用卡的权利被终止时，您使用信用卡快捷支付服务的权利随同终止。</w:t>
      </w:r>
    </w:p>
    <w:p w14:paraId="7EA9ACB8">
      <w:pPr>
        <w:widowControl/>
        <w:spacing w:line="360" w:lineRule="auto"/>
        <w:ind w:firstLine="422" w:firstLineChars="200"/>
        <w:jc w:val="left"/>
        <w:rPr>
          <w:rFonts w:hint="eastAsia" w:ascii="仿宋" w:hAnsi="仿宋" w:eastAsia="仿宋" w:cs="仿宋"/>
          <w:b/>
          <w:bCs/>
          <w:color w:val="333333"/>
          <w:kern w:val="0"/>
          <w:szCs w:val="21"/>
        </w:rPr>
      </w:pPr>
      <w:r>
        <w:rPr>
          <w:rFonts w:hint="eastAsia" w:ascii="仿宋" w:hAnsi="仿宋" w:eastAsia="仿宋" w:cs="仿宋"/>
          <w:b/>
          <w:bCs/>
          <w:color w:val="333333"/>
          <w:kern w:val="0"/>
          <w:szCs w:val="21"/>
        </w:rPr>
        <w:t>(3)若您取消绑定或停止使用本服务，或信用卡销户、信用卡过期未办新卡、信用卡挂失未办新卡、信用卡升降级等情形导致原绑定的信用卡不能使用的，我行将停止为您提供快捷支付服务并解除卡片快捷支付绑定，本协议终止。同时，您同意我行将相关解除信息通知给</w:t>
      </w:r>
      <w:r>
        <w:rPr>
          <w:rFonts w:hint="eastAsia" w:ascii="仿宋" w:hAnsi="仿宋" w:eastAsia="仿宋" w:cs="仿宋"/>
          <w:b/>
          <w:bCs/>
          <w:lang w:val="en-US" w:eastAsia="zh-CN"/>
        </w:rPr>
        <w:t>宝付支付</w:t>
      </w:r>
      <w:r>
        <w:rPr>
          <w:rFonts w:hint="eastAsia" w:ascii="仿宋" w:hAnsi="仿宋" w:eastAsia="仿宋" w:cs="仿宋"/>
          <w:b/>
          <w:bCs/>
          <w:color w:val="333333"/>
          <w:kern w:val="0"/>
          <w:szCs w:val="21"/>
        </w:rPr>
        <w:t>。</w:t>
      </w:r>
    </w:p>
    <w:p w14:paraId="424D7AA0">
      <w:pPr>
        <w:widowControl/>
        <w:spacing w:line="360" w:lineRule="auto"/>
        <w:ind w:firstLine="420" w:firstLineChars="200"/>
        <w:jc w:val="left"/>
        <w:rPr>
          <w:rFonts w:hint="eastAsia" w:ascii="仿宋" w:hAnsi="仿宋" w:eastAsia="仿宋" w:cs="仿宋"/>
          <w:color w:val="333333"/>
          <w:kern w:val="0"/>
          <w:szCs w:val="21"/>
        </w:rPr>
      </w:pPr>
      <w:r>
        <w:rPr>
          <w:rFonts w:hint="eastAsia" w:ascii="仿宋" w:hAnsi="仿宋" w:eastAsia="仿宋" w:cs="仿宋"/>
          <w:color w:val="333333"/>
          <w:kern w:val="0"/>
          <w:szCs w:val="21"/>
        </w:rPr>
        <w:t>(4)您同意，如我行与</w:t>
      </w:r>
      <w:r>
        <w:rPr>
          <w:rFonts w:hint="eastAsia" w:ascii="仿宋" w:hAnsi="仿宋" w:eastAsia="仿宋" w:cs="仿宋"/>
          <w:b w:val="0"/>
          <w:bCs w:val="0"/>
          <w:lang w:val="en-US" w:eastAsia="zh-CN"/>
        </w:rPr>
        <w:t>宝付支付</w:t>
      </w:r>
      <w:r>
        <w:rPr>
          <w:rFonts w:hint="eastAsia" w:ascii="仿宋" w:hAnsi="仿宋" w:eastAsia="仿宋" w:cs="仿宋"/>
          <w:color w:val="333333"/>
          <w:kern w:val="0"/>
          <w:szCs w:val="21"/>
        </w:rPr>
        <w:t>终止本服务，则本协议自动终止并通过我行网站上公告变更事项。 </w:t>
      </w:r>
    </w:p>
    <w:p w14:paraId="0056E7A0">
      <w:pPr>
        <w:spacing w:line="360" w:lineRule="auto"/>
        <w:rPr>
          <w:rFonts w:hint="eastAsia" w:ascii="仿宋" w:hAnsi="仿宋" w:eastAsia="仿宋" w:cs="仿宋"/>
          <w:b/>
          <w:szCs w:val="21"/>
        </w:rPr>
      </w:pPr>
      <w:r>
        <w:rPr>
          <w:rFonts w:hint="eastAsia" w:ascii="仿宋" w:hAnsi="仿宋" w:eastAsia="仿宋" w:cs="仿宋"/>
          <w:b/>
          <w:szCs w:val="21"/>
        </w:rPr>
        <w:t>8、协议的效力</w:t>
      </w:r>
    </w:p>
    <w:p w14:paraId="58C13366">
      <w:pPr>
        <w:widowControl/>
        <w:spacing w:line="360" w:lineRule="auto"/>
        <w:jc w:val="left"/>
        <w:rPr>
          <w:rFonts w:hint="eastAsia" w:ascii="仿宋" w:hAnsi="仿宋" w:eastAsia="仿宋" w:cs="仿宋"/>
          <w:b/>
          <w:bCs/>
          <w:color w:val="333333"/>
          <w:kern w:val="0"/>
          <w:szCs w:val="21"/>
        </w:rPr>
      </w:pPr>
      <w:r>
        <w:rPr>
          <w:rFonts w:hint="eastAsia" w:ascii="仿宋" w:hAnsi="仿宋" w:eastAsia="仿宋" w:cs="仿宋"/>
          <w:color w:val="333333"/>
          <w:kern w:val="0"/>
          <w:szCs w:val="21"/>
        </w:rPr>
        <w:t xml:space="preserve">   </w:t>
      </w:r>
      <w:r>
        <w:rPr>
          <w:rFonts w:hint="eastAsia" w:ascii="仿宋" w:hAnsi="仿宋" w:eastAsia="仿宋" w:cs="仿宋"/>
          <w:b/>
          <w:bCs/>
          <w:color w:val="333333"/>
          <w:kern w:val="0"/>
          <w:szCs w:val="21"/>
        </w:rPr>
        <w:t xml:space="preserve"> (1)本协议事项于您完成我行信用卡快捷支付服务申请后立即生效。</w:t>
      </w:r>
    </w:p>
    <w:p w14:paraId="4FFA5B43">
      <w:pPr>
        <w:widowControl/>
        <w:spacing w:line="360" w:lineRule="auto"/>
        <w:ind w:firstLine="422" w:firstLineChars="200"/>
        <w:jc w:val="left"/>
        <w:rPr>
          <w:rFonts w:hint="eastAsia" w:ascii="仿宋" w:hAnsi="仿宋" w:eastAsia="仿宋" w:cs="仿宋"/>
          <w:b/>
          <w:bCs/>
          <w:color w:val="333333"/>
          <w:kern w:val="0"/>
          <w:szCs w:val="21"/>
        </w:rPr>
      </w:pPr>
      <w:r>
        <w:rPr>
          <w:rFonts w:hint="eastAsia" w:ascii="仿宋" w:hAnsi="仿宋" w:eastAsia="仿宋" w:cs="仿宋"/>
          <w:b/>
          <w:bCs/>
          <w:color w:val="333333"/>
          <w:kern w:val="0"/>
          <w:szCs w:val="21"/>
        </w:rPr>
        <w:t>(2)本协议未尽事宜依照《中信银行信用卡（个人卡）领用合约》的规定，本协议已有约定与《中信银行信用卡（个人卡）领用合约》不符的，以本协议为准。《中信银行信用卡（个人卡）领用合约》预览网址https://creditcard.ecitic.com/heyue/new_wap/lingyong.html。</w:t>
      </w:r>
    </w:p>
    <w:p w14:paraId="090FC0B5">
      <w:pPr>
        <w:widowControl/>
        <w:spacing w:line="360" w:lineRule="auto"/>
        <w:ind w:firstLine="422" w:firstLineChars="200"/>
        <w:jc w:val="left"/>
        <w:rPr>
          <w:rFonts w:hint="eastAsia" w:ascii="仿宋" w:hAnsi="仿宋" w:eastAsia="仿宋" w:cs="仿宋"/>
          <w:b/>
          <w:bCs/>
          <w:color w:val="333333"/>
          <w:kern w:val="0"/>
          <w:szCs w:val="21"/>
        </w:rPr>
      </w:pPr>
      <w:r>
        <w:rPr>
          <w:rFonts w:hint="eastAsia" w:ascii="仿宋" w:hAnsi="仿宋" w:eastAsia="仿宋" w:cs="仿宋"/>
          <w:b/>
          <w:bCs/>
          <w:color w:val="333333"/>
          <w:kern w:val="0"/>
          <w:szCs w:val="21"/>
        </w:rPr>
        <w:t>(3)本协议即本服务中有关我行对您个人信息进行处理及保护的未尽事宜依照动卡空间APP《隐私政策》和《中信银行信用卡（个人卡）领用合约》的规定，与本协议已有约定不符的，以本协议为准。《动卡空间APP隐私政策》预览网址https://creditcard.ecitic.com/heyue/yinsitiaokuan.html</w:t>
      </w:r>
    </w:p>
    <w:p w14:paraId="304C346F">
      <w:pPr>
        <w:widowControl/>
        <w:spacing w:line="360" w:lineRule="auto"/>
        <w:ind w:firstLine="422" w:firstLineChars="200"/>
        <w:jc w:val="left"/>
        <w:rPr>
          <w:rFonts w:hint="eastAsia" w:ascii="仿宋" w:hAnsi="仿宋" w:eastAsia="仿宋" w:cs="仿宋"/>
          <w:b/>
          <w:bCs/>
          <w:color w:val="333333"/>
          <w:kern w:val="0"/>
          <w:szCs w:val="21"/>
        </w:rPr>
      </w:pPr>
      <w:r>
        <w:rPr>
          <w:rFonts w:hint="eastAsia" w:ascii="仿宋" w:hAnsi="仿宋" w:eastAsia="仿宋" w:cs="仿宋"/>
          <w:b/>
          <w:bCs/>
          <w:color w:val="333333"/>
          <w:kern w:val="0"/>
          <w:szCs w:val="21"/>
        </w:rPr>
        <w:t>(4)本服务中</w:t>
      </w:r>
      <w:r>
        <w:rPr>
          <w:rFonts w:hint="eastAsia" w:ascii="仿宋" w:hAnsi="仿宋" w:eastAsia="仿宋" w:cs="仿宋"/>
          <w:b/>
          <w:bCs/>
          <w:lang w:val="en-US" w:eastAsia="zh-CN"/>
        </w:rPr>
        <w:t>宝付支付</w:t>
      </w:r>
      <w:r>
        <w:rPr>
          <w:rFonts w:hint="eastAsia" w:ascii="仿宋" w:hAnsi="仿宋" w:eastAsia="仿宋" w:cs="仿宋"/>
          <w:b/>
          <w:bCs/>
          <w:color w:val="333333"/>
          <w:kern w:val="0"/>
          <w:szCs w:val="21"/>
        </w:rPr>
        <w:t>就其所承担的相应环节和内容依您与其之间的协议约定对您负责，</w:t>
      </w:r>
      <w:r>
        <w:rPr>
          <w:rFonts w:hint="eastAsia" w:ascii="仿宋" w:hAnsi="仿宋" w:eastAsia="仿宋" w:cs="仿宋"/>
          <w:b/>
          <w:bCs/>
          <w:lang w:val="en-US" w:eastAsia="zh-CN"/>
        </w:rPr>
        <w:t>宝付支付</w:t>
      </w:r>
      <w:r>
        <w:rPr>
          <w:rFonts w:hint="eastAsia" w:ascii="仿宋" w:hAnsi="仿宋" w:eastAsia="仿宋" w:cs="仿宋"/>
          <w:b/>
          <w:bCs/>
          <w:color w:val="333333"/>
          <w:kern w:val="0"/>
          <w:szCs w:val="21"/>
        </w:rPr>
        <w:t>对您个人信息处理及保护的事宜以您与</w:t>
      </w:r>
      <w:r>
        <w:rPr>
          <w:rFonts w:hint="eastAsia" w:ascii="仿宋" w:hAnsi="仿宋" w:eastAsia="仿宋" w:cs="仿宋"/>
          <w:b/>
          <w:bCs/>
          <w:lang w:val="en-US" w:eastAsia="zh-CN"/>
        </w:rPr>
        <w:t>宝付支付</w:t>
      </w:r>
      <w:r>
        <w:rPr>
          <w:rFonts w:hint="eastAsia" w:ascii="仿宋" w:hAnsi="仿宋" w:eastAsia="仿宋" w:cs="仿宋"/>
          <w:b/>
          <w:bCs/>
          <w:color w:val="333333"/>
          <w:kern w:val="0"/>
          <w:szCs w:val="21"/>
        </w:rPr>
        <w:t>之间的协议为准。</w:t>
      </w:r>
    </w:p>
    <w:p w14:paraId="49E53727">
      <w:pPr>
        <w:spacing w:line="360" w:lineRule="auto"/>
        <w:rPr>
          <w:rFonts w:hint="eastAsia" w:ascii="仿宋" w:hAnsi="仿宋" w:eastAsia="仿宋" w:cs="仿宋"/>
          <w:b/>
          <w:bCs/>
          <w:color w:val="000000"/>
          <w:szCs w:val="21"/>
        </w:rPr>
      </w:pPr>
      <w:r>
        <w:rPr>
          <w:rFonts w:hint="eastAsia" w:ascii="仿宋" w:hAnsi="仿宋" w:eastAsia="仿宋" w:cs="仿宋"/>
          <w:b/>
          <w:bCs/>
          <w:szCs w:val="21"/>
        </w:rPr>
        <w:t>9、特别提示</w:t>
      </w:r>
    </w:p>
    <w:p w14:paraId="015754CA">
      <w:pPr>
        <w:spacing w:line="360" w:lineRule="auto"/>
        <w:rPr>
          <w:rFonts w:hint="eastAsia" w:ascii="仿宋" w:hAnsi="仿宋" w:eastAsia="仿宋" w:cs="仿宋"/>
          <w:b/>
          <w:bCs/>
          <w:color w:val="000000"/>
          <w:szCs w:val="21"/>
        </w:rPr>
      </w:pPr>
      <w:r>
        <w:rPr>
          <w:rFonts w:hint="eastAsia" w:ascii="仿宋" w:hAnsi="仿宋" w:eastAsia="仿宋" w:cs="仿宋"/>
          <w:b/>
          <w:bCs/>
          <w:color w:val="000000"/>
          <w:szCs w:val="21"/>
        </w:rPr>
        <w:t xml:space="preserve">    您确认，在您确认接受本协议前，您已仔细阅读、并充分理解了本协议的全部条款及其后果，对本协议的全部条款均无异议，并对本协议中的权利义务、责任限制及免责条款的含义和后果有准确无误的理解。您通过网络页面点击确认、或以其他方式选择接受本协议、或者使用本快捷支付服务，即表示您已与我行达成协议及接受本协议的全部内容。 </w:t>
      </w:r>
    </w:p>
    <w:p w14:paraId="00FEA2D6">
      <w:pPr>
        <w:pStyle w:val="2"/>
        <w:spacing w:line="264" w:lineRule="auto"/>
        <w:rPr>
          <w:rFonts w:hint="eastAsia" w:ascii="仿宋" w:hAnsi="仿宋" w:eastAsia="仿宋" w:cs="仿宋"/>
          <w:szCs w:val="21"/>
        </w:rPr>
      </w:pPr>
    </w:p>
    <w:p w14:paraId="757E41CF">
      <w:pPr>
        <w:pStyle w:val="2"/>
        <w:spacing w:line="264" w:lineRule="auto"/>
        <w:rPr>
          <w:rFonts w:hint="eastAsia" w:ascii="仿宋" w:hAnsi="仿宋" w:eastAsia="仿宋" w:cs="仿宋"/>
          <w:szCs w:val="21"/>
        </w:rPr>
      </w:pPr>
    </w:p>
    <w:p w14:paraId="175945B5">
      <w:pPr>
        <w:spacing w:before="169" w:line="219" w:lineRule="auto"/>
        <w:outlineLvl w:val="0"/>
        <w:rPr>
          <w:rFonts w:hint="eastAsia" w:ascii="仿宋" w:hAnsi="仿宋" w:eastAsia="仿宋" w:cs="仿宋"/>
          <w:b/>
          <w:bCs/>
          <w:spacing w:val="-10"/>
          <w:sz w:val="21"/>
          <w:szCs w:val="21"/>
        </w:rPr>
      </w:pPr>
    </w:p>
    <w:p w14:paraId="64829AB1">
      <w:pPr>
        <w:pStyle w:val="2"/>
        <w:spacing w:line="264" w:lineRule="auto"/>
      </w:pPr>
    </w:p>
    <w:p w14:paraId="30A4CE12">
      <w:pPr>
        <w:pStyle w:val="2"/>
        <w:spacing w:line="264" w:lineRule="auto"/>
      </w:pPr>
    </w:p>
    <w:p w14:paraId="5DF7326B">
      <w:pPr>
        <w:pStyle w:val="2"/>
        <w:spacing w:line="264" w:lineRule="auto"/>
      </w:pPr>
    </w:p>
    <w:p w14:paraId="40C89387">
      <w:pPr>
        <w:pStyle w:val="2"/>
        <w:spacing w:line="264" w:lineRule="auto"/>
      </w:pPr>
    </w:p>
    <w:p w14:paraId="1070AEAF">
      <w:pPr>
        <w:pStyle w:val="2"/>
        <w:spacing w:line="264" w:lineRule="auto"/>
      </w:pPr>
    </w:p>
    <w:p w14:paraId="239F1897">
      <w:pPr>
        <w:pStyle w:val="2"/>
        <w:spacing w:line="264" w:lineRule="auto"/>
      </w:pPr>
    </w:p>
    <w:p w14:paraId="39F92798">
      <w:pPr>
        <w:pStyle w:val="2"/>
        <w:spacing w:line="264" w:lineRule="auto"/>
      </w:pPr>
    </w:p>
    <w:p w14:paraId="037A12C2">
      <w:pPr>
        <w:pStyle w:val="2"/>
        <w:spacing w:line="265" w:lineRule="auto"/>
      </w:pPr>
    </w:p>
    <w:p w14:paraId="0D7AABE2">
      <w:pPr>
        <w:keepNext w:val="0"/>
        <w:keepLines w:val="0"/>
        <w:pageBreakBefore w:val="0"/>
        <w:widowControl w:val="0"/>
        <w:kinsoku/>
        <w:wordWrap/>
        <w:overflowPunct/>
        <w:topLinePunct w:val="0"/>
        <w:autoSpaceDE/>
        <w:autoSpaceDN/>
        <w:bidi w:val="0"/>
        <w:adjustRightInd/>
        <w:snapToGrid/>
        <w:spacing w:before="169" w:line="219" w:lineRule="auto"/>
        <w:ind w:left="1365"/>
        <w:textAlignment w:val="auto"/>
        <w:outlineLvl w:val="0"/>
        <w:rPr>
          <w:rFonts w:ascii="宋体" w:hAnsi="宋体" w:eastAsia="宋体" w:cs="宋体"/>
          <w:b/>
          <w:bCs/>
          <w:spacing w:val="-10"/>
          <w:sz w:val="52"/>
          <w:szCs w:val="52"/>
        </w:rPr>
      </w:pPr>
      <w:bookmarkStart w:id="157" w:name="_Toc13963"/>
      <w:bookmarkStart w:id="158" w:name="_Toc2090"/>
    </w:p>
    <w:p w14:paraId="5E7C9EE8">
      <w:pPr>
        <w:keepNext w:val="0"/>
        <w:keepLines w:val="0"/>
        <w:pageBreakBefore w:val="0"/>
        <w:widowControl w:val="0"/>
        <w:kinsoku/>
        <w:wordWrap/>
        <w:overflowPunct/>
        <w:topLinePunct w:val="0"/>
        <w:autoSpaceDE/>
        <w:autoSpaceDN/>
        <w:bidi w:val="0"/>
        <w:adjustRightInd/>
        <w:snapToGrid/>
        <w:spacing w:before="169" w:line="219" w:lineRule="auto"/>
        <w:ind w:left="1365"/>
        <w:textAlignment w:val="auto"/>
        <w:outlineLvl w:val="0"/>
        <w:rPr>
          <w:rFonts w:ascii="宋体" w:hAnsi="宋体" w:eastAsia="宋体" w:cs="宋体"/>
          <w:b/>
          <w:bCs/>
          <w:spacing w:val="-10"/>
          <w:sz w:val="52"/>
          <w:szCs w:val="52"/>
        </w:rPr>
      </w:pPr>
    </w:p>
    <w:p w14:paraId="1F6CC631">
      <w:pPr>
        <w:keepNext w:val="0"/>
        <w:keepLines w:val="0"/>
        <w:pageBreakBefore w:val="0"/>
        <w:widowControl w:val="0"/>
        <w:kinsoku/>
        <w:wordWrap/>
        <w:overflowPunct/>
        <w:topLinePunct w:val="0"/>
        <w:autoSpaceDE/>
        <w:autoSpaceDN/>
        <w:bidi w:val="0"/>
        <w:adjustRightInd/>
        <w:snapToGrid/>
        <w:spacing w:before="169" w:line="219" w:lineRule="auto"/>
        <w:ind w:left="1365"/>
        <w:textAlignment w:val="auto"/>
        <w:outlineLvl w:val="0"/>
        <w:rPr>
          <w:rFonts w:ascii="宋体" w:hAnsi="宋体" w:eastAsia="宋体" w:cs="宋体"/>
          <w:b/>
          <w:bCs/>
          <w:spacing w:val="-10"/>
          <w:sz w:val="52"/>
          <w:szCs w:val="52"/>
        </w:rPr>
      </w:pPr>
    </w:p>
    <w:p w14:paraId="284CDF5B">
      <w:pPr>
        <w:keepNext w:val="0"/>
        <w:keepLines w:val="0"/>
        <w:pageBreakBefore w:val="0"/>
        <w:widowControl w:val="0"/>
        <w:kinsoku/>
        <w:wordWrap/>
        <w:overflowPunct/>
        <w:topLinePunct w:val="0"/>
        <w:autoSpaceDE/>
        <w:autoSpaceDN/>
        <w:bidi w:val="0"/>
        <w:adjustRightInd/>
        <w:snapToGrid/>
        <w:spacing w:before="169" w:line="219" w:lineRule="auto"/>
        <w:ind w:left="1365"/>
        <w:textAlignment w:val="auto"/>
        <w:outlineLvl w:val="0"/>
        <w:rPr>
          <w:rFonts w:ascii="宋体" w:hAnsi="宋体" w:eastAsia="宋体" w:cs="宋体"/>
          <w:b/>
          <w:bCs/>
          <w:spacing w:val="-10"/>
          <w:sz w:val="52"/>
          <w:szCs w:val="52"/>
        </w:rPr>
      </w:pPr>
    </w:p>
    <w:p w14:paraId="7119C330">
      <w:pPr>
        <w:keepNext w:val="0"/>
        <w:keepLines w:val="0"/>
        <w:pageBreakBefore w:val="0"/>
        <w:widowControl w:val="0"/>
        <w:kinsoku/>
        <w:wordWrap/>
        <w:overflowPunct/>
        <w:topLinePunct w:val="0"/>
        <w:autoSpaceDE/>
        <w:autoSpaceDN/>
        <w:bidi w:val="0"/>
        <w:adjustRightInd/>
        <w:snapToGrid/>
        <w:spacing w:before="169" w:line="219" w:lineRule="auto"/>
        <w:ind w:left="1365"/>
        <w:textAlignment w:val="auto"/>
        <w:outlineLvl w:val="0"/>
        <w:rPr>
          <w:rFonts w:ascii="宋体" w:hAnsi="宋体" w:eastAsia="宋体" w:cs="宋体"/>
          <w:b/>
          <w:bCs/>
          <w:spacing w:val="-10"/>
          <w:sz w:val="52"/>
          <w:szCs w:val="52"/>
        </w:rPr>
      </w:pPr>
    </w:p>
    <w:p w14:paraId="4D192CE0">
      <w:pPr>
        <w:keepNext w:val="0"/>
        <w:keepLines w:val="0"/>
        <w:pageBreakBefore w:val="0"/>
        <w:widowControl w:val="0"/>
        <w:kinsoku/>
        <w:wordWrap/>
        <w:overflowPunct/>
        <w:topLinePunct w:val="0"/>
        <w:autoSpaceDE/>
        <w:autoSpaceDN/>
        <w:bidi w:val="0"/>
        <w:adjustRightInd/>
        <w:snapToGrid/>
        <w:spacing w:before="169" w:line="219" w:lineRule="auto"/>
        <w:ind w:left="1365"/>
        <w:textAlignment w:val="auto"/>
        <w:outlineLvl w:val="0"/>
        <w:rPr>
          <w:rFonts w:ascii="宋体" w:hAnsi="宋体" w:eastAsia="宋体" w:cs="宋体"/>
          <w:sz w:val="52"/>
          <w:szCs w:val="52"/>
        </w:rPr>
      </w:pPr>
      <w:r>
        <w:rPr>
          <w:rFonts w:ascii="宋体" w:hAnsi="宋体" w:eastAsia="宋体" w:cs="宋体"/>
          <w:b/>
          <w:bCs/>
          <w:spacing w:val="-10"/>
          <w:sz w:val="52"/>
          <w:szCs w:val="52"/>
        </w:rPr>
        <w:t>中信银行借记卡快捷支付</w:t>
      </w:r>
      <w:bookmarkEnd w:id="157"/>
      <w:bookmarkEnd w:id="158"/>
    </w:p>
    <w:p w14:paraId="1926066F">
      <w:pPr>
        <w:keepNext w:val="0"/>
        <w:keepLines w:val="0"/>
        <w:pageBreakBefore w:val="0"/>
        <w:widowControl w:val="0"/>
        <w:kinsoku/>
        <w:wordWrap/>
        <w:overflowPunct/>
        <w:topLinePunct w:val="0"/>
        <w:autoSpaceDE/>
        <w:autoSpaceDN/>
        <w:bidi w:val="0"/>
        <w:adjustRightInd/>
        <w:snapToGrid/>
        <w:spacing w:before="318" w:line="220" w:lineRule="auto"/>
        <w:ind w:left="2628"/>
        <w:textAlignment w:val="auto"/>
        <w:outlineLvl w:val="0"/>
        <w:rPr>
          <w:rFonts w:ascii="宋体" w:hAnsi="宋体" w:eastAsia="宋体" w:cs="宋体"/>
          <w:sz w:val="52"/>
          <w:szCs w:val="52"/>
        </w:rPr>
      </w:pPr>
      <w:bookmarkStart w:id="159" w:name="_Toc22334"/>
      <w:bookmarkStart w:id="160" w:name="_Toc26199"/>
      <w:r>
        <w:rPr>
          <w:rFonts w:ascii="宋体" w:hAnsi="宋体" w:eastAsia="宋体" w:cs="宋体"/>
          <w:b/>
          <w:bCs/>
          <w:spacing w:val="-8"/>
          <w:sz w:val="52"/>
          <w:szCs w:val="52"/>
        </w:rPr>
        <w:t>线上服务协议</w:t>
      </w:r>
      <w:bookmarkEnd w:id="159"/>
      <w:bookmarkEnd w:id="160"/>
    </w:p>
    <w:p w14:paraId="731E1C82">
      <w:pPr>
        <w:pStyle w:val="2"/>
        <w:keepNext w:val="0"/>
        <w:keepLines w:val="0"/>
        <w:pageBreakBefore w:val="0"/>
        <w:widowControl w:val="0"/>
        <w:kinsoku/>
        <w:wordWrap/>
        <w:overflowPunct/>
        <w:topLinePunct w:val="0"/>
        <w:autoSpaceDE/>
        <w:autoSpaceDN/>
        <w:bidi w:val="0"/>
        <w:adjustRightInd/>
        <w:snapToGrid/>
        <w:spacing w:line="288" w:lineRule="auto"/>
        <w:textAlignment w:val="auto"/>
        <w:outlineLvl w:val="0"/>
      </w:pPr>
    </w:p>
    <w:p w14:paraId="5E8CC6F0">
      <w:pPr>
        <w:pStyle w:val="2"/>
        <w:keepNext w:val="0"/>
        <w:keepLines w:val="0"/>
        <w:pageBreakBefore w:val="0"/>
        <w:widowControl w:val="0"/>
        <w:kinsoku/>
        <w:wordWrap/>
        <w:overflowPunct/>
        <w:topLinePunct w:val="0"/>
        <w:autoSpaceDE/>
        <w:autoSpaceDN/>
        <w:bidi w:val="0"/>
        <w:adjustRightInd/>
        <w:snapToGrid/>
        <w:spacing w:line="289" w:lineRule="auto"/>
        <w:textAlignment w:val="auto"/>
        <w:outlineLvl w:val="0"/>
      </w:pPr>
    </w:p>
    <w:p w14:paraId="433CE96D">
      <w:pPr>
        <w:keepNext w:val="0"/>
        <w:keepLines w:val="0"/>
        <w:pageBreakBefore w:val="0"/>
        <w:widowControl w:val="0"/>
        <w:kinsoku/>
        <w:wordWrap/>
        <w:overflowPunct/>
        <w:topLinePunct w:val="0"/>
        <w:autoSpaceDE/>
        <w:autoSpaceDN/>
        <w:bidi w:val="0"/>
        <w:adjustRightInd/>
        <w:snapToGrid/>
        <w:spacing w:before="140" w:line="222" w:lineRule="auto"/>
        <w:ind w:left="2211"/>
        <w:textAlignment w:val="auto"/>
        <w:outlineLvl w:val="0"/>
        <w:rPr>
          <w:rFonts w:ascii="仿宋" w:hAnsi="仿宋" w:eastAsia="仿宋" w:cs="仿宋"/>
          <w:sz w:val="43"/>
          <w:szCs w:val="43"/>
        </w:rPr>
      </w:pPr>
      <w:bookmarkStart w:id="161" w:name="_Toc71"/>
      <w:bookmarkStart w:id="162" w:name="_Toc15051"/>
      <w:r>
        <w:rPr>
          <w:rFonts w:ascii="仿宋" w:hAnsi="仿宋" w:eastAsia="仿宋" w:cs="仿宋"/>
          <w:b/>
          <w:bCs/>
          <w:spacing w:val="-5"/>
          <w:sz w:val="43"/>
          <w:szCs w:val="43"/>
        </w:rPr>
        <w:t>（2.1</w:t>
      </w:r>
      <w:r>
        <w:rPr>
          <w:rFonts w:ascii="仿宋" w:hAnsi="仿宋" w:eastAsia="仿宋" w:cs="仿宋"/>
          <w:spacing w:val="-77"/>
          <w:sz w:val="43"/>
          <w:szCs w:val="43"/>
        </w:rPr>
        <w:t xml:space="preserve"> </w:t>
      </w:r>
      <w:r>
        <w:rPr>
          <w:rFonts w:ascii="仿宋" w:hAnsi="仿宋" w:eastAsia="仿宋" w:cs="仿宋"/>
          <w:b/>
          <w:bCs/>
          <w:spacing w:val="-5"/>
          <w:sz w:val="43"/>
          <w:szCs w:val="43"/>
        </w:rPr>
        <w:t>版，2022</w:t>
      </w:r>
      <w:r>
        <w:rPr>
          <w:rFonts w:ascii="仿宋" w:hAnsi="仿宋" w:eastAsia="仿宋" w:cs="仿宋"/>
          <w:spacing w:val="-66"/>
          <w:sz w:val="43"/>
          <w:szCs w:val="43"/>
        </w:rPr>
        <w:t xml:space="preserve"> </w:t>
      </w:r>
      <w:r>
        <w:rPr>
          <w:rFonts w:ascii="仿宋" w:hAnsi="仿宋" w:eastAsia="仿宋" w:cs="仿宋"/>
          <w:b/>
          <w:bCs/>
          <w:spacing w:val="-5"/>
          <w:sz w:val="43"/>
          <w:szCs w:val="43"/>
        </w:rPr>
        <w:t>年）</w:t>
      </w:r>
      <w:bookmarkEnd w:id="161"/>
      <w:bookmarkEnd w:id="162"/>
    </w:p>
    <w:p w14:paraId="524131C7">
      <w:pPr>
        <w:pStyle w:val="2"/>
        <w:keepNext w:val="0"/>
        <w:keepLines w:val="0"/>
        <w:pageBreakBefore w:val="0"/>
        <w:widowControl w:val="0"/>
        <w:kinsoku/>
        <w:wordWrap/>
        <w:overflowPunct/>
        <w:topLinePunct w:val="0"/>
        <w:autoSpaceDE/>
        <w:autoSpaceDN/>
        <w:bidi w:val="0"/>
        <w:adjustRightInd/>
        <w:snapToGrid/>
        <w:spacing w:line="244" w:lineRule="auto"/>
        <w:textAlignment w:val="auto"/>
        <w:outlineLvl w:val="0"/>
      </w:pPr>
    </w:p>
    <w:p w14:paraId="46D0891C">
      <w:pPr>
        <w:pStyle w:val="2"/>
        <w:spacing w:line="244" w:lineRule="auto"/>
      </w:pPr>
    </w:p>
    <w:p w14:paraId="730C7683">
      <w:pPr>
        <w:pStyle w:val="2"/>
        <w:spacing w:line="244" w:lineRule="auto"/>
      </w:pPr>
    </w:p>
    <w:p w14:paraId="32794E22">
      <w:pPr>
        <w:pStyle w:val="2"/>
        <w:spacing w:line="244" w:lineRule="auto"/>
      </w:pPr>
    </w:p>
    <w:p w14:paraId="004DDB5A">
      <w:pPr>
        <w:pStyle w:val="2"/>
        <w:spacing w:line="244" w:lineRule="auto"/>
      </w:pPr>
    </w:p>
    <w:p w14:paraId="504A9907">
      <w:pPr>
        <w:pStyle w:val="2"/>
        <w:spacing w:line="244" w:lineRule="auto"/>
        <w:rPr>
          <w:position w:val="-19"/>
        </w:rPr>
      </w:pPr>
    </w:p>
    <w:p w14:paraId="658F9198">
      <w:pPr>
        <w:pStyle w:val="2"/>
        <w:spacing w:line="244" w:lineRule="auto"/>
        <w:rPr>
          <w:position w:val="-19"/>
        </w:rPr>
      </w:pPr>
    </w:p>
    <w:p w14:paraId="4CF775F3">
      <w:pPr>
        <w:pStyle w:val="2"/>
        <w:spacing w:line="244" w:lineRule="auto"/>
        <w:rPr>
          <w:position w:val="-19"/>
        </w:rPr>
      </w:pPr>
    </w:p>
    <w:p w14:paraId="5B20B8C2">
      <w:pPr>
        <w:pStyle w:val="2"/>
        <w:spacing w:line="244" w:lineRule="auto"/>
        <w:rPr>
          <w:position w:val="-19"/>
        </w:rPr>
      </w:pPr>
    </w:p>
    <w:p w14:paraId="7E543D08">
      <w:pPr>
        <w:pStyle w:val="2"/>
        <w:spacing w:line="244" w:lineRule="auto"/>
        <w:rPr>
          <w:position w:val="-19"/>
        </w:rPr>
      </w:pPr>
    </w:p>
    <w:p w14:paraId="4CE3C683">
      <w:pPr>
        <w:pStyle w:val="2"/>
        <w:spacing w:line="244" w:lineRule="auto"/>
        <w:rPr>
          <w:position w:val="-19"/>
        </w:rPr>
      </w:pPr>
    </w:p>
    <w:p w14:paraId="5C7D78EF">
      <w:pPr>
        <w:pStyle w:val="2"/>
        <w:spacing w:line="244" w:lineRule="auto"/>
        <w:rPr>
          <w:position w:val="-19"/>
        </w:rPr>
      </w:pPr>
    </w:p>
    <w:p w14:paraId="41BF2A26">
      <w:pPr>
        <w:pStyle w:val="2"/>
        <w:spacing w:line="244" w:lineRule="auto"/>
        <w:rPr>
          <w:position w:val="-19"/>
        </w:rPr>
      </w:pPr>
    </w:p>
    <w:p w14:paraId="48FC4D00">
      <w:pPr>
        <w:pStyle w:val="2"/>
        <w:spacing w:line="244" w:lineRule="auto"/>
        <w:rPr>
          <w:position w:val="-19"/>
        </w:rPr>
      </w:pPr>
    </w:p>
    <w:p w14:paraId="5B01317E">
      <w:pPr>
        <w:pStyle w:val="2"/>
        <w:spacing w:line="244" w:lineRule="auto"/>
      </w:pPr>
      <w:r>
        <w:rPr>
          <w:rFonts w:hint="eastAsia"/>
          <w:position w:val="-19"/>
          <w:lang w:val="en-US" w:eastAsia="zh-CN"/>
        </w:rPr>
        <w:t xml:space="preserve">                       </w:t>
      </w:r>
      <w:r>
        <w:rPr>
          <w:position w:val="-19"/>
        </w:rPr>
        <w:drawing>
          <wp:inline distT="0" distB="0" distL="0" distR="0">
            <wp:extent cx="1943100" cy="628650"/>
            <wp:effectExtent l="0" t="0" r="0" b="0"/>
            <wp:docPr id="4" name="IM 2"/>
            <wp:cNvGraphicFramePr/>
            <a:graphic xmlns:a="http://schemas.openxmlformats.org/drawingml/2006/main">
              <a:graphicData uri="http://schemas.openxmlformats.org/drawingml/2006/picture">
                <pic:pic xmlns:pic="http://schemas.openxmlformats.org/drawingml/2006/picture">
                  <pic:nvPicPr>
                    <pic:cNvPr id="4" name="IM 2"/>
                    <pic:cNvPicPr/>
                  </pic:nvPicPr>
                  <pic:blipFill>
                    <a:blip r:embed="rId8"/>
                    <a:stretch>
                      <a:fillRect/>
                    </a:stretch>
                  </pic:blipFill>
                  <pic:spPr>
                    <a:xfrm>
                      <a:off x="0" y="0"/>
                      <a:ext cx="1943100" cy="628650"/>
                    </a:xfrm>
                    <a:prstGeom prst="rect">
                      <a:avLst/>
                    </a:prstGeom>
                  </pic:spPr>
                </pic:pic>
              </a:graphicData>
            </a:graphic>
          </wp:inline>
        </w:drawing>
      </w:r>
    </w:p>
    <w:p w14:paraId="03906864">
      <w:pPr>
        <w:pStyle w:val="2"/>
        <w:spacing w:line="244" w:lineRule="auto"/>
      </w:pPr>
    </w:p>
    <w:p w14:paraId="70FA51BE">
      <w:pPr>
        <w:pStyle w:val="2"/>
        <w:spacing w:line="244" w:lineRule="auto"/>
      </w:pPr>
    </w:p>
    <w:p w14:paraId="6B921D38">
      <w:pPr>
        <w:pStyle w:val="2"/>
        <w:spacing w:line="244" w:lineRule="auto"/>
      </w:pPr>
    </w:p>
    <w:p w14:paraId="20CCFE79">
      <w:pPr>
        <w:spacing w:line="990" w:lineRule="exact"/>
        <w:sectPr>
          <w:pgSz w:w="11907" w:h="16839"/>
          <w:pgMar w:top="1431" w:right="1785" w:bottom="0" w:left="1785" w:header="0" w:footer="0" w:gutter="0"/>
          <w:pgNumType w:fmt="decimal"/>
          <w:cols w:space="720" w:num="1"/>
        </w:sectPr>
      </w:pPr>
    </w:p>
    <w:p w14:paraId="2FE641CA">
      <w:pPr>
        <w:spacing w:before="159" w:line="222" w:lineRule="auto"/>
        <w:jc w:val="center"/>
        <w:outlineLvl w:val="0"/>
        <w:rPr>
          <w:rFonts w:hint="eastAsia" w:ascii="仿宋" w:hAnsi="仿宋" w:eastAsia="仿宋" w:cs="仿宋"/>
          <w:sz w:val="31"/>
          <w:szCs w:val="31"/>
        </w:rPr>
      </w:pPr>
      <w:bookmarkStart w:id="163" w:name="_Toc5068"/>
      <w:bookmarkStart w:id="164" w:name="_Toc2392"/>
      <w:r>
        <w:rPr>
          <w:rFonts w:hint="eastAsia" w:ascii="仿宋" w:hAnsi="仿宋" w:eastAsia="仿宋" w:cs="仿宋"/>
          <w:b/>
          <w:bCs/>
          <w:spacing w:val="4"/>
          <w:sz w:val="31"/>
          <w:szCs w:val="31"/>
        </w:rPr>
        <w:t>中信银行借记卡快捷支付线上服务协议</w:t>
      </w:r>
      <w:bookmarkEnd w:id="163"/>
      <w:bookmarkEnd w:id="164"/>
    </w:p>
    <w:p w14:paraId="3D8EF17C">
      <w:pPr>
        <w:spacing w:before="250" w:line="224" w:lineRule="auto"/>
        <w:ind w:left="2745"/>
        <w:jc w:val="both"/>
        <w:outlineLvl w:val="0"/>
        <w:rPr>
          <w:rFonts w:hint="eastAsia" w:ascii="仿宋" w:hAnsi="仿宋" w:eastAsia="仿宋" w:cs="仿宋"/>
          <w:sz w:val="31"/>
          <w:szCs w:val="31"/>
        </w:rPr>
      </w:pPr>
      <w:bookmarkStart w:id="165" w:name="_Toc5027"/>
      <w:bookmarkStart w:id="166" w:name="_Toc30993"/>
      <w:r>
        <w:rPr>
          <w:rFonts w:hint="eastAsia" w:ascii="仿宋" w:hAnsi="仿宋" w:eastAsia="仿宋" w:cs="仿宋"/>
          <w:b/>
          <w:bCs/>
          <w:spacing w:val="-2"/>
          <w:sz w:val="31"/>
          <w:szCs w:val="31"/>
        </w:rPr>
        <w:t>（2.1</w:t>
      </w:r>
      <w:r>
        <w:rPr>
          <w:rFonts w:hint="eastAsia" w:ascii="仿宋" w:hAnsi="仿宋" w:eastAsia="仿宋" w:cs="仿宋"/>
          <w:spacing w:val="-55"/>
          <w:sz w:val="31"/>
          <w:szCs w:val="31"/>
        </w:rPr>
        <w:t xml:space="preserve"> </w:t>
      </w:r>
      <w:r>
        <w:rPr>
          <w:rFonts w:hint="eastAsia" w:ascii="仿宋" w:hAnsi="仿宋" w:eastAsia="仿宋" w:cs="仿宋"/>
          <w:b/>
          <w:bCs/>
          <w:spacing w:val="-2"/>
          <w:sz w:val="31"/>
          <w:szCs w:val="31"/>
        </w:rPr>
        <w:t>版，2022</w:t>
      </w:r>
      <w:r>
        <w:rPr>
          <w:rFonts w:hint="eastAsia" w:ascii="仿宋" w:hAnsi="仿宋" w:eastAsia="仿宋" w:cs="仿宋"/>
          <w:spacing w:val="-47"/>
          <w:sz w:val="31"/>
          <w:szCs w:val="31"/>
        </w:rPr>
        <w:t xml:space="preserve"> </w:t>
      </w:r>
      <w:r>
        <w:rPr>
          <w:rFonts w:hint="eastAsia" w:ascii="仿宋" w:hAnsi="仿宋" w:eastAsia="仿宋" w:cs="仿宋"/>
          <w:b/>
          <w:bCs/>
          <w:spacing w:val="-2"/>
          <w:sz w:val="31"/>
          <w:szCs w:val="31"/>
        </w:rPr>
        <w:t>年）</w:t>
      </w:r>
      <w:bookmarkEnd w:id="165"/>
      <w:bookmarkEnd w:id="166"/>
    </w:p>
    <w:p w14:paraId="51D87D95">
      <w:pPr>
        <w:pStyle w:val="2"/>
        <w:spacing w:line="266" w:lineRule="auto"/>
        <w:rPr>
          <w:rFonts w:hint="eastAsia" w:ascii="仿宋" w:hAnsi="仿宋" w:eastAsia="仿宋" w:cs="仿宋"/>
        </w:rPr>
      </w:pPr>
    </w:p>
    <w:p w14:paraId="3841CB0A">
      <w:pPr>
        <w:pStyle w:val="2"/>
        <w:spacing w:line="266" w:lineRule="auto"/>
        <w:rPr>
          <w:rFonts w:hint="eastAsia" w:ascii="仿宋" w:hAnsi="仿宋" w:eastAsia="仿宋" w:cs="仿宋"/>
        </w:rPr>
      </w:pPr>
    </w:p>
    <w:p w14:paraId="16885B1F">
      <w:pPr>
        <w:pStyle w:val="2"/>
        <w:spacing w:line="266" w:lineRule="auto"/>
        <w:rPr>
          <w:rFonts w:hint="eastAsia" w:ascii="仿宋" w:hAnsi="仿宋" w:eastAsia="仿宋" w:cs="仿宋"/>
        </w:rPr>
      </w:pPr>
    </w:p>
    <w:p w14:paraId="438F15E2">
      <w:pPr>
        <w:spacing w:before="91" w:line="221" w:lineRule="auto"/>
        <w:ind w:left="42"/>
        <w:rPr>
          <w:rFonts w:hint="eastAsia" w:ascii="仿宋" w:hAnsi="仿宋" w:eastAsia="仿宋" w:cs="仿宋"/>
          <w:sz w:val="21"/>
          <w:szCs w:val="21"/>
        </w:rPr>
      </w:pPr>
      <w:r>
        <w:rPr>
          <w:rFonts w:hint="eastAsia" w:ascii="仿宋" w:hAnsi="仿宋" w:eastAsia="仿宋" w:cs="仿宋"/>
          <w:b/>
          <w:bCs/>
          <w:spacing w:val="-14"/>
          <w:sz w:val="21"/>
          <w:szCs w:val="21"/>
        </w:rPr>
        <w:t>重要提示：</w:t>
      </w:r>
    </w:p>
    <w:p w14:paraId="5E6A32BD">
      <w:pPr>
        <w:spacing w:before="289" w:line="402" w:lineRule="auto"/>
        <w:ind w:left="37" w:right="97" w:firstLine="555"/>
        <w:jc w:val="both"/>
        <w:rPr>
          <w:rFonts w:hint="eastAsia" w:ascii="仿宋" w:hAnsi="仿宋" w:eastAsia="仿宋" w:cs="仿宋"/>
          <w:sz w:val="21"/>
          <w:szCs w:val="21"/>
        </w:rPr>
      </w:pPr>
      <w:r>
        <w:rPr>
          <w:rFonts w:hint="eastAsia" w:ascii="仿宋" w:hAnsi="仿宋" w:eastAsia="仿宋" w:cs="仿宋"/>
          <w:spacing w:val="-5"/>
          <w:sz w:val="21"/>
          <w:szCs w:val="21"/>
        </w:rPr>
        <w:t>本协议是由</w:t>
      </w:r>
      <w:r>
        <w:rPr>
          <w:rFonts w:hint="eastAsia" w:ascii="仿宋" w:hAnsi="仿宋" w:eastAsia="仿宋" w:cs="仿宋"/>
          <w:b/>
          <w:bCs/>
          <w:spacing w:val="-5"/>
          <w:sz w:val="21"/>
          <w:szCs w:val="21"/>
        </w:rPr>
        <w:t>中信银行股份有限公司</w:t>
      </w:r>
      <w:r>
        <w:rPr>
          <w:rFonts w:hint="eastAsia" w:ascii="仿宋" w:hAnsi="仿宋" w:eastAsia="仿宋" w:cs="仿宋"/>
          <w:spacing w:val="-5"/>
          <w:sz w:val="21"/>
          <w:szCs w:val="21"/>
        </w:rPr>
        <w:t>（即本协议乙方）</w:t>
      </w:r>
      <w:r>
        <w:rPr>
          <w:rFonts w:hint="eastAsia" w:ascii="仿宋" w:hAnsi="仿宋" w:eastAsia="仿宋" w:cs="仿宋"/>
          <w:spacing w:val="-6"/>
          <w:sz w:val="21"/>
          <w:szCs w:val="21"/>
        </w:rPr>
        <w:t>与乙方持卡</w:t>
      </w:r>
      <w:r>
        <w:rPr>
          <w:rFonts w:hint="eastAsia" w:ascii="仿宋" w:hAnsi="仿宋" w:eastAsia="仿宋" w:cs="仿宋"/>
          <w:spacing w:val="5"/>
          <w:sz w:val="21"/>
          <w:szCs w:val="21"/>
        </w:rPr>
        <w:t>人(即本协议甲方)就借记卡快捷支付服务的使用等相关事项所订立</w:t>
      </w:r>
      <w:r>
        <w:rPr>
          <w:rFonts w:hint="eastAsia" w:ascii="仿宋" w:hAnsi="仿宋" w:eastAsia="仿宋" w:cs="仿宋"/>
          <w:spacing w:val="-7"/>
          <w:sz w:val="21"/>
          <w:szCs w:val="21"/>
        </w:rPr>
        <w:t>的有效协议。</w:t>
      </w:r>
    </w:p>
    <w:p w14:paraId="08F56328">
      <w:pPr>
        <w:spacing w:before="43" w:line="404" w:lineRule="auto"/>
        <w:ind w:left="33" w:firstLine="560"/>
        <w:jc w:val="both"/>
        <w:rPr>
          <w:rFonts w:hint="eastAsia" w:ascii="仿宋" w:hAnsi="仿宋" w:eastAsia="仿宋" w:cs="仿宋"/>
          <w:sz w:val="21"/>
          <w:szCs w:val="21"/>
        </w:rPr>
      </w:pPr>
      <w:r>
        <w:rPr>
          <w:rFonts w:hint="eastAsia" w:ascii="仿宋" w:hAnsi="仿宋" w:eastAsia="仿宋" w:cs="仿宋"/>
          <w:spacing w:val="-4"/>
          <w:sz w:val="21"/>
          <w:szCs w:val="21"/>
        </w:rPr>
        <w:t>本协议项下“借记卡快捷支付服务”，指乙方为甲方提供</w:t>
      </w:r>
      <w:r>
        <w:rPr>
          <w:rFonts w:hint="eastAsia" w:ascii="仿宋" w:hAnsi="仿宋" w:eastAsia="仿宋" w:cs="仿宋"/>
          <w:spacing w:val="-5"/>
          <w:sz w:val="21"/>
          <w:szCs w:val="21"/>
        </w:rPr>
        <w:t>的资金</w:t>
      </w:r>
      <w:r>
        <w:rPr>
          <w:rFonts w:hint="eastAsia" w:ascii="仿宋" w:hAnsi="仿宋" w:eastAsia="仿宋" w:cs="仿宋"/>
          <w:sz w:val="21"/>
          <w:szCs w:val="21"/>
        </w:rPr>
        <w:t xml:space="preserve"> </w:t>
      </w:r>
      <w:r>
        <w:rPr>
          <w:rFonts w:hint="eastAsia" w:ascii="仿宋" w:hAnsi="仿宋" w:eastAsia="仿宋" w:cs="仿宋"/>
          <w:spacing w:val="-10"/>
          <w:sz w:val="21"/>
          <w:szCs w:val="21"/>
        </w:rPr>
        <w:t>划转、支付服务，其目的是协助甲方便捷地完成货币资金的合法支付、</w:t>
      </w:r>
      <w:r>
        <w:rPr>
          <w:rFonts w:hint="eastAsia" w:ascii="仿宋" w:hAnsi="仿宋" w:eastAsia="仿宋" w:cs="仿宋"/>
          <w:spacing w:val="11"/>
          <w:sz w:val="21"/>
          <w:szCs w:val="21"/>
        </w:rPr>
        <w:t xml:space="preserve"> </w:t>
      </w:r>
      <w:r>
        <w:rPr>
          <w:rFonts w:hint="eastAsia" w:ascii="仿宋" w:hAnsi="仿宋" w:eastAsia="仿宋" w:cs="仿宋"/>
          <w:spacing w:val="-4"/>
          <w:sz w:val="21"/>
          <w:szCs w:val="21"/>
        </w:rPr>
        <w:t>结算，但该服务存在因技术、不可抗力等原因造成支付失败、无法结</w:t>
      </w:r>
      <w:r>
        <w:rPr>
          <w:rFonts w:hint="eastAsia" w:ascii="仿宋" w:hAnsi="仿宋" w:eastAsia="仿宋" w:cs="仿宋"/>
          <w:spacing w:val="5"/>
          <w:sz w:val="21"/>
          <w:szCs w:val="21"/>
        </w:rPr>
        <w:t xml:space="preserve"> </w:t>
      </w:r>
      <w:r>
        <w:rPr>
          <w:rFonts w:hint="eastAsia" w:ascii="仿宋" w:hAnsi="仿宋" w:eastAsia="仿宋" w:cs="仿宋"/>
          <w:spacing w:val="-4"/>
          <w:sz w:val="21"/>
          <w:szCs w:val="21"/>
        </w:rPr>
        <w:t>算等风险。</w:t>
      </w:r>
    </w:p>
    <w:p w14:paraId="6CF1BF54">
      <w:pPr>
        <w:spacing w:before="45" w:line="402" w:lineRule="auto"/>
        <w:ind w:left="33" w:right="93" w:firstLine="598"/>
        <w:jc w:val="both"/>
        <w:rPr>
          <w:rFonts w:hint="eastAsia" w:ascii="仿宋" w:hAnsi="仿宋" w:eastAsia="仿宋" w:cs="仿宋"/>
          <w:sz w:val="21"/>
          <w:szCs w:val="21"/>
        </w:rPr>
      </w:pPr>
      <w:r>
        <w:rPr>
          <w:rFonts w:hint="eastAsia" w:ascii="仿宋" w:hAnsi="仿宋" w:eastAsia="仿宋" w:cs="仿宋"/>
          <w:b/>
          <w:bCs/>
          <w:spacing w:val="-8"/>
          <w:sz w:val="21"/>
          <w:szCs w:val="21"/>
        </w:rPr>
        <w:t>甲方通过互联网（Internet）点击确认同意签署或以其他方式选</w:t>
      </w:r>
      <w:r>
        <w:rPr>
          <w:rFonts w:hint="eastAsia" w:ascii="仿宋" w:hAnsi="仿宋" w:eastAsia="仿宋" w:cs="仿宋"/>
          <w:spacing w:val="10"/>
          <w:sz w:val="21"/>
          <w:szCs w:val="21"/>
        </w:rPr>
        <w:t xml:space="preserve"> </w:t>
      </w:r>
      <w:r>
        <w:rPr>
          <w:rFonts w:hint="eastAsia" w:ascii="仿宋" w:hAnsi="仿宋" w:eastAsia="仿宋" w:cs="仿宋"/>
          <w:b/>
          <w:bCs/>
          <w:spacing w:val="-7"/>
          <w:sz w:val="21"/>
          <w:szCs w:val="21"/>
        </w:rPr>
        <w:t>择接受本协议，即表示同意接受本协议的全部约定内容，确认承担由</w:t>
      </w:r>
      <w:r>
        <w:rPr>
          <w:rFonts w:hint="eastAsia" w:ascii="仿宋" w:hAnsi="仿宋" w:eastAsia="仿宋" w:cs="仿宋"/>
          <w:b/>
          <w:bCs/>
          <w:spacing w:val="-9"/>
          <w:sz w:val="21"/>
          <w:szCs w:val="21"/>
        </w:rPr>
        <w:t>此产生的责任。</w:t>
      </w:r>
    </w:p>
    <w:p w14:paraId="2E938BD9">
      <w:pPr>
        <w:spacing w:before="45" w:line="405" w:lineRule="auto"/>
        <w:ind w:left="34" w:right="91" w:firstLine="562"/>
        <w:jc w:val="both"/>
        <w:rPr>
          <w:rFonts w:hint="eastAsia" w:ascii="仿宋" w:hAnsi="仿宋" w:eastAsia="仿宋" w:cs="仿宋"/>
          <w:sz w:val="21"/>
          <w:szCs w:val="21"/>
        </w:rPr>
      </w:pPr>
      <w:r>
        <w:rPr>
          <w:rFonts w:hint="eastAsia" w:ascii="仿宋" w:hAnsi="仿宋" w:eastAsia="仿宋" w:cs="仿宋"/>
          <w:b/>
          <w:bCs/>
          <w:spacing w:val="-7"/>
          <w:sz w:val="21"/>
          <w:szCs w:val="21"/>
        </w:rPr>
        <w:t>在接受本协议之前，请甲方仔细阅读并充分理解</w:t>
      </w:r>
      <w:r>
        <w:rPr>
          <w:rFonts w:hint="eastAsia" w:ascii="仿宋" w:hAnsi="仿宋" w:eastAsia="仿宋" w:cs="仿宋"/>
          <w:b/>
          <w:bCs/>
          <w:spacing w:val="-8"/>
          <w:sz w:val="21"/>
          <w:szCs w:val="21"/>
        </w:rPr>
        <w:t>本协议的全部内</w:t>
      </w:r>
      <w:r>
        <w:rPr>
          <w:rFonts w:hint="eastAsia" w:ascii="仿宋" w:hAnsi="仿宋" w:eastAsia="仿宋" w:cs="仿宋"/>
          <w:sz w:val="21"/>
          <w:szCs w:val="21"/>
        </w:rPr>
        <w:t xml:space="preserve"> </w:t>
      </w:r>
      <w:r>
        <w:rPr>
          <w:rFonts w:hint="eastAsia" w:ascii="仿宋" w:hAnsi="仿宋" w:eastAsia="仿宋" w:cs="仿宋"/>
          <w:b/>
          <w:bCs/>
          <w:spacing w:val="-6"/>
          <w:sz w:val="21"/>
          <w:szCs w:val="21"/>
        </w:rPr>
        <w:t>容（特别是以黑体标注的内容</w:t>
      </w:r>
      <w:r>
        <w:rPr>
          <w:rFonts w:hint="eastAsia" w:ascii="仿宋" w:hAnsi="仿宋" w:eastAsia="仿宋" w:cs="仿宋"/>
          <w:b/>
          <w:bCs/>
          <w:spacing w:val="-16"/>
          <w:sz w:val="21"/>
          <w:szCs w:val="21"/>
        </w:rPr>
        <w:t>），</w:t>
      </w:r>
      <w:r>
        <w:rPr>
          <w:rFonts w:hint="eastAsia" w:ascii="仿宋" w:hAnsi="仿宋" w:eastAsia="仿宋" w:cs="仿宋"/>
          <w:b/>
          <w:bCs/>
          <w:spacing w:val="-6"/>
          <w:sz w:val="21"/>
          <w:szCs w:val="21"/>
        </w:rPr>
        <w:t>并确保清楚相应法律后果。如甲</w:t>
      </w:r>
      <w:r>
        <w:rPr>
          <w:rFonts w:hint="eastAsia" w:ascii="仿宋" w:hAnsi="仿宋" w:eastAsia="仿宋" w:cs="仿宋"/>
          <w:b/>
          <w:bCs/>
          <w:spacing w:val="-7"/>
          <w:sz w:val="21"/>
          <w:szCs w:val="21"/>
        </w:rPr>
        <w:t>对本协议有疑问，请及时咨询，乙方一定积极解答。如果甲方不同意本协议的任何内容，或者无法准确理解相关条款的含义，请不要进行</w:t>
      </w:r>
      <w:r>
        <w:rPr>
          <w:rFonts w:hint="eastAsia" w:ascii="仿宋" w:hAnsi="仿宋" w:eastAsia="仿宋" w:cs="仿宋"/>
          <w:spacing w:val="7"/>
          <w:sz w:val="21"/>
          <w:szCs w:val="21"/>
        </w:rPr>
        <w:t xml:space="preserve"> </w:t>
      </w:r>
      <w:r>
        <w:rPr>
          <w:rFonts w:hint="eastAsia" w:ascii="仿宋" w:hAnsi="仿宋" w:eastAsia="仿宋" w:cs="仿宋"/>
          <w:b/>
          <w:bCs/>
          <w:spacing w:val="-10"/>
          <w:sz w:val="21"/>
          <w:szCs w:val="21"/>
        </w:rPr>
        <w:t>后续操作。</w:t>
      </w:r>
    </w:p>
    <w:p w14:paraId="00F7D0A4">
      <w:pPr>
        <w:spacing w:before="46" w:line="397" w:lineRule="auto"/>
        <w:ind w:left="38" w:right="93" w:firstLine="563"/>
        <w:rPr>
          <w:rFonts w:hint="eastAsia" w:ascii="仿宋" w:hAnsi="仿宋" w:eastAsia="仿宋" w:cs="仿宋"/>
          <w:sz w:val="21"/>
          <w:szCs w:val="21"/>
        </w:rPr>
      </w:pPr>
      <w:r>
        <w:rPr>
          <w:rFonts w:hint="eastAsia" w:ascii="仿宋" w:hAnsi="仿宋" w:eastAsia="仿宋" w:cs="仿宋"/>
          <w:spacing w:val="-4"/>
          <w:sz w:val="21"/>
          <w:szCs w:val="21"/>
        </w:rPr>
        <w:t>为明确双方的权利和义务，规范业务行为，</w:t>
      </w:r>
      <w:r>
        <w:rPr>
          <w:rFonts w:hint="eastAsia" w:ascii="仿宋" w:hAnsi="仿宋" w:eastAsia="仿宋" w:cs="仿宋"/>
          <w:spacing w:val="-5"/>
          <w:sz w:val="21"/>
          <w:szCs w:val="21"/>
        </w:rPr>
        <w:t>双方本着平等互利的</w:t>
      </w:r>
      <w:r>
        <w:rPr>
          <w:rFonts w:hint="eastAsia" w:ascii="仿宋" w:hAnsi="仿宋" w:eastAsia="仿宋" w:cs="仿宋"/>
          <w:sz w:val="21"/>
          <w:szCs w:val="21"/>
        </w:rPr>
        <w:t xml:space="preserve"> </w:t>
      </w:r>
      <w:r>
        <w:rPr>
          <w:rFonts w:hint="eastAsia" w:ascii="仿宋" w:hAnsi="仿宋" w:eastAsia="仿宋" w:cs="仿宋"/>
          <w:spacing w:val="-2"/>
          <w:sz w:val="21"/>
          <w:szCs w:val="21"/>
        </w:rPr>
        <w:t>原则，就借记卡快捷支付服务相关事宜达成</w:t>
      </w:r>
      <w:r>
        <w:rPr>
          <w:rFonts w:hint="eastAsia" w:ascii="仿宋" w:hAnsi="仿宋" w:eastAsia="仿宋" w:cs="仿宋"/>
          <w:spacing w:val="-3"/>
          <w:sz w:val="21"/>
          <w:szCs w:val="21"/>
        </w:rPr>
        <w:t>本协议。</w:t>
      </w:r>
    </w:p>
    <w:p w14:paraId="0D4166FB">
      <w:pPr>
        <w:spacing w:before="180" w:line="219" w:lineRule="auto"/>
        <w:ind w:left="625"/>
        <w:rPr>
          <w:rFonts w:hint="eastAsia" w:ascii="仿宋" w:hAnsi="仿宋" w:eastAsia="仿宋" w:cs="仿宋"/>
          <w:sz w:val="21"/>
          <w:szCs w:val="21"/>
        </w:rPr>
      </w:pPr>
      <w:r>
        <w:rPr>
          <w:rFonts w:hint="eastAsia" w:ascii="仿宋" w:hAnsi="仿宋" w:eastAsia="仿宋" w:cs="仿宋"/>
          <w:spacing w:val="-8"/>
          <w:sz w:val="21"/>
          <w:szCs w:val="21"/>
        </w:rPr>
        <w:t>第一条  定义</w:t>
      </w:r>
    </w:p>
    <w:p w14:paraId="76E7C72C">
      <w:pPr>
        <w:spacing w:before="292" w:line="216" w:lineRule="auto"/>
        <w:ind w:left="619"/>
        <w:rPr>
          <w:rFonts w:hint="eastAsia" w:ascii="仿宋" w:hAnsi="仿宋" w:eastAsia="仿宋" w:cs="仿宋"/>
          <w:sz w:val="21"/>
          <w:szCs w:val="21"/>
        </w:rPr>
      </w:pPr>
      <w:r>
        <w:rPr>
          <w:rFonts w:hint="eastAsia" w:ascii="仿宋" w:hAnsi="仿宋" w:eastAsia="仿宋" w:cs="仿宋"/>
          <w:spacing w:val="-4"/>
          <w:sz w:val="21"/>
          <w:szCs w:val="21"/>
        </w:rPr>
        <w:t>下列用语在本协议中的含义为：</w:t>
      </w:r>
    </w:p>
    <w:p w14:paraId="65E0066D">
      <w:pPr>
        <w:spacing w:before="297" w:line="397" w:lineRule="auto"/>
        <w:ind w:left="35" w:right="79" w:firstLine="549"/>
        <w:rPr>
          <w:rFonts w:hint="eastAsia" w:ascii="仿宋" w:hAnsi="仿宋" w:eastAsia="仿宋" w:cs="仿宋"/>
          <w:sz w:val="21"/>
          <w:szCs w:val="21"/>
        </w:rPr>
      </w:pPr>
      <w:r>
        <w:rPr>
          <w:rFonts w:hint="eastAsia" w:ascii="仿宋" w:hAnsi="仿宋" w:eastAsia="仿宋" w:cs="仿宋"/>
          <w:spacing w:val="-4"/>
          <w:sz w:val="21"/>
          <w:szCs w:val="21"/>
        </w:rPr>
        <w:t>“甲方”指本协议甲方，即持有中信银行股份有限公司借记卡的</w:t>
      </w:r>
      <w:r>
        <w:rPr>
          <w:rFonts w:hint="eastAsia" w:ascii="仿宋" w:hAnsi="仿宋" w:eastAsia="仿宋" w:cs="仿宋"/>
          <w:spacing w:val="11"/>
          <w:sz w:val="21"/>
          <w:szCs w:val="21"/>
        </w:rPr>
        <w:t xml:space="preserve"> </w:t>
      </w:r>
      <w:r>
        <w:rPr>
          <w:rFonts w:hint="eastAsia" w:ascii="仿宋" w:hAnsi="仿宋" w:eastAsia="仿宋" w:cs="仿宋"/>
          <w:spacing w:val="-4"/>
          <w:sz w:val="21"/>
          <w:szCs w:val="21"/>
        </w:rPr>
        <w:t>持卡客户。</w:t>
      </w:r>
    </w:p>
    <w:p w14:paraId="6CBB9EAB">
      <w:pPr>
        <w:spacing w:before="43" w:line="217" w:lineRule="auto"/>
        <w:ind w:left="584"/>
        <w:rPr>
          <w:rFonts w:hint="eastAsia" w:ascii="仿宋" w:hAnsi="仿宋" w:eastAsia="仿宋" w:cs="仿宋"/>
          <w:sz w:val="21"/>
          <w:szCs w:val="21"/>
        </w:rPr>
      </w:pPr>
      <w:r>
        <w:rPr>
          <w:rFonts w:hint="eastAsia" w:ascii="仿宋" w:hAnsi="仿宋" w:eastAsia="仿宋" w:cs="仿宋"/>
          <w:spacing w:val="-1"/>
          <w:sz w:val="21"/>
          <w:szCs w:val="21"/>
        </w:rPr>
        <w:t>“乙方”指本协议乙方，即中信银行股份有限公司。</w:t>
      </w:r>
    </w:p>
    <w:p w14:paraId="7E968658">
      <w:pPr>
        <w:spacing w:before="293" w:line="397" w:lineRule="auto"/>
        <w:ind w:left="37" w:firstLine="547"/>
        <w:rPr>
          <w:rFonts w:hint="eastAsia" w:ascii="仿宋" w:hAnsi="仿宋" w:eastAsia="仿宋" w:cs="仿宋"/>
          <w:sz w:val="21"/>
          <w:szCs w:val="21"/>
        </w:rPr>
      </w:pPr>
      <w:r>
        <w:rPr>
          <w:rFonts w:hint="eastAsia" w:ascii="仿宋" w:hAnsi="仿宋" w:eastAsia="仿宋" w:cs="仿宋"/>
          <w:spacing w:val="-12"/>
          <w:sz w:val="21"/>
          <w:szCs w:val="21"/>
        </w:rPr>
        <w:t>“商户</w:t>
      </w:r>
      <w:r>
        <w:rPr>
          <w:rFonts w:hint="eastAsia" w:ascii="仿宋" w:hAnsi="仿宋" w:eastAsia="仿宋" w:cs="仿宋"/>
          <w:spacing w:val="-95"/>
          <w:sz w:val="21"/>
          <w:szCs w:val="21"/>
        </w:rPr>
        <w:t xml:space="preserve"> </w:t>
      </w:r>
      <w:r>
        <w:rPr>
          <w:rFonts w:hint="eastAsia" w:ascii="仿宋" w:hAnsi="仿宋" w:eastAsia="仿宋" w:cs="仿宋"/>
          <w:spacing w:val="-12"/>
          <w:sz w:val="21"/>
          <w:szCs w:val="21"/>
        </w:rPr>
        <w:t>”、“合作商户”指甲方选择购买商品或服务的企业商户，</w:t>
      </w:r>
      <w:r>
        <w:rPr>
          <w:rFonts w:hint="eastAsia" w:ascii="仿宋" w:hAnsi="仿宋" w:eastAsia="仿宋" w:cs="仿宋"/>
          <w:sz w:val="21"/>
          <w:szCs w:val="21"/>
        </w:rPr>
        <w:t xml:space="preserve"> </w:t>
      </w:r>
      <w:r>
        <w:rPr>
          <w:rFonts w:hint="eastAsia" w:ascii="仿宋" w:hAnsi="仿宋" w:eastAsia="仿宋" w:cs="仿宋"/>
          <w:spacing w:val="-2"/>
          <w:sz w:val="21"/>
          <w:szCs w:val="21"/>
        </w:rPr>
        <w:t>或为甲方提供相关服务的银行、非银行支付机构等机构。</w:t>
      </w:r>
    </w:p>
    <w:p w14:paraId="6DB20647">
      <w:pPr>
        <w:spacing w:before="39" w:line="409" w:lineRule="auto"/>
        <w:ind w:left="33" w:firstLine="530"/>
        <w:rPr>
          <w:rFonts w:hint="eastAsia" w:ascii="仿宋" w:hAnsi="仿宋" w:eastAsia="仿宋" w:cs="仿宋"/>
          <w:sz w:val="21"/>
          <w:szCs w:val="21"/>
        </w:rPr>
      </w:pPr>
      <w:r>
        <w:rPr>
          <w:rFonts w:hint="eastAsia" w:ascii="仿宋" w:hAnsi="仿宋" w:eastAsia="仿宋" w:cs="仿宋"/>
          <w:spacing w:val="-4"/>
          <w:sz w:val="21"/>
          <w:szCs w:val="21"/>
        </w:rPr>
        <w:t>“本服务”、“快捷支付服务</w:t>
      </w:r>
      <w:r>
        <w:rPr>
          <w:rFonts w:hint="eastAsia" w:ascii="仿宋" w:hAnsi="仿宋" w:eastAsia="仿宋" w:cs="仿宋"/>
          <w:spacing w:val="-105"/>
          <w:sz w:val="21"/>
          <w:szCs w:val="21"/>
        </w:rPr>
        <w:t xml:space="preserve"> </w:t>
      </w:r>
      <w:r>
        <w:rPr>
          <w:rFonts w:hint="eastAsia" w:ascii="仿宋" w:hAnsi="仿宋" w:eastAsia="仿宋" w:cs="仿宋"/>
          <w:spacing w:val="-4"/>
          <w:sz w:val="21"/>
          <w:szCs w:val="21"/>
        </w:rPr>
        <w:t>”是指乙方根据本协</w:t>
      </w:r>
      <w:r>
        <w:rPr>
          <w:rFonts w:hint="eastAsia" w:ascii="仿宋" w:hAnsi="仿宋" w:eastAsia="仿宋" w:cs="仿宋"/>
          <w:spacing w:val="-5"/>
          <w:sz w:val="21"/>
          <w:szCs w:val="21"/>
        </w:rPr>
        <w:t>议约定提供的</w:t>
      </w:r>
      <w:r>
        <w:rPr>
          <w:rFonts w:hint="eastAsia" w:ascii="仿宋" w:hAnsi="仿宋" w:eastAsia="仿宋" w:cs="仿宋"/>
          <w:sz w:val="21"/>
          <w:szCs w:val="21"/>
        </w:rPr>
        <w:t xml:space="preserve"> </w:t>
      </w:r>
      <w:r>
        <w:rPr>
          <w:rFonts w:hint="eastAsia" w:ascii="仿宋" w:hAnsi="仿宋" w:eastAsia="仿宋" w:cs="仿宋"/>
          <w:spacing w:val="-6"/>
          <w:sz w:val="21"/>
          <w:szCs w:val="21"/>
        </w:rPr>
        <w:t>借记卡快捷支付服务。</w:t>
      </w:r>
      <w:r>
        <w:rPr>
          <w:rFonts w:hint="eastAsia" w:ascii="仿宋" w:hAnsi="仿宋" w:eastAsia="仿宋" w:cs="仿宋"/>
          <w:b/>
          <w:bCs/>
          <w:spacing w:val="-6"/>
          <w:sz w:val="21"/>
          <w:szCs w:val="21"/>
        </w:rPr>
        <w:t>在合作商户收集并传递甲方身份信息、借记卡</w:t>
      </w:r>
      <w:r>
        <w:rPr>
          <w:rFonts w:hint="eastAsia" w:ascii="仿宋" w:hAnsi="仿宋" w:eastAsia="仿宋" w:cs="仿宋"/>
          <w:b/>
          <w:bCs/>
          <w:spacing w:val="-4"/>
          <w:sz w:val="21"/>
          <w:szCs w:val="21"/>
        </w:rPr>
        <w:t>信息及有关校验信息（包括姓名、手机号、身份证件号、借记卡号、</w:t>
      </w:r>
      <w:r>
        <w:rPr>
          <w:rFonts w:hint="eastAsia" w:ascii="仿宋" w:hAnsi="仿宋" w:eastAsia="仿宋" w:cs="仿宋"/>
          <w:spacing w:val="2"/>
          <w:sz w:val="21"/>
          <w:szCs w:val="21"/>
        </w:rPr>
        <w:t xml:space="preserve"> </w:t>
      </w:r>
      <w:r>
        <w:rPr>
          <w:rFonts w:hint="eastAsia" w:ascii="仿宋" w:hAnsi="仿宋" w:eastAsia="仿宋" w:cs="仿宋"/>
          <w:b/>
          <w:bCs/>
          <w:spacing w:val="-2"/>
          <w:sz w:val="21"/>
          <w:szCs w:val="21"/>
        </w:rPr>
        <w:t>短信验证码等)至乙方进行核对校验，乙方比对上述信息与甲方在乙</w:t>
      </w:r>
      <w:r>
        <w:rPr>
          <w:rFonts w:hint="eastAsia" w:ascii="仿宋" w:hAnsi="仿宋" w:eastAsia="仿宋" w:cs="仿宋"/>
          <w:spacing w:val="1"/>
          <w:sz w:val="21"/>
          <w:szCs w:val="21"/>
        </w:rPr>
        <w:t xml:space="preserve">  </w:t>
      </w:r>
      <w:r>
        <w:rPr>
          <w:rFonts w:hint="eastAsia" w:ascii="仿宋" w:hAnsi="仿宋" w:eastAsia="仿宋" w:cs="仿宋"/>
          <w:b/>
          <w:bCs/>
          <w:spacing w:val="-7"/>
          <w:sz w:val="21"/>
          <w:szCs w:val="21"/>
        </w:rPr>
        <w:t>方预留的信息一致后，将该借记卡与合作商户的快捷支付账户进行绑定，并为甲方开通本服务。本服务开通后，甲方的支付验证方式将按</w:t>
      </w:r>
      <w:r>
        <w:rPr>
          <w:rFonts w:hint="eastAsia" w:ascii="仿宋" w:hAnsi="仿宋" w:eastAsia="仿宋" w:cs="仿宋"/>
          <w:spacing w:val="3"/>
          <w:sz w:val="21"/>
          <w:szCs w:val="21"/>
        </w:rPr>
        <w:t xml:space="preserve">  </w:t>
      </w:r>
      <w:r>
        <w:rPr>
          <w:rFonts w:hint="eastAsia" w:ascii="仿宋" w:hAnsi="仿宋" w:eastAsia="仿宋" w:cs="仿宋"/>
          <w:b/>
          <w:bCs/>
          <w:spacing w:val="-7"/>
          <w:sz w:val="21"/>
          <w:szCs w:val="21"/>
        </w:rPr>
        <w:t>照甲方与合作商户的约定为准，甲方同意并授权乙方按照合作商户的交易指令从甲方绑定的借记卡账户中支付相应款项，如甲方借记卡内余额不足时，甲方知晓并同意乙方拒绝执行交易指令。乙方可根据业</w:t>
      </w:r>
      <w:r>
        <w:rPr>
          <w:rFonts w:hint="eastAsia" w:ascii="仿宋" w:hAnsi="仿宋" w:eastAsia="仿宋" w:cs="仿宋"/>
          <w:b/>
          <w:bCs/>
          <w:spacing w:val="-4"/>
          <w:sz w:val="21"/>
          <w:szCs w:val="21"/>
        </w:rPr>
        <w:t>务具体情况、法律法规或监管要求变更上述校验流程或要素。</w:t>
      </w:r>
    </w:p>
    <w:p w14:paraId="359571C3">
      <w:pPr>
        <w:spacing w:before="42" w:line="397" w:lineRule="auto"/>
        <w:ind w:left="29" w:right="108" w:firstLine="693"/>
        <w:rPr>
          <w:rFonts w:hint="eastAsia" w:ascii="仿宋" w:hAnsi="仿宋" w:eastAsia="仿宋" w:cs="仿宋"/>
          <w:sz w:val="21"/>
          <w:szCs w:val="21"/>
        </w:rPr>
      </w:pPr>
      <w:r>
        <w:rPr>
          <w:rFonts w:hint="eastAsia" w:ascii="仿宋" w:hAnsi="仿宋" w:eastAsia="仿宋" w:cs="仿宋"/>
          <w:sz w:val="21"/>
          <w:szCs w:val="21"/>
        </w:rPr>
        <w:t>“借记卡”、“银行账户”指甲方在乙方开立的、用于开通借</w:t>
      </w:r>
      <w:r>
        <w:rPr>
          <w:rFonts w:hint="eastAsia" w:ascii="仿宋" w:hAnsi="仿宋" w:eastAsia="仿宋" w:cs="仿宋"/>
          <w:spacing w:val="-2"/>
          <w:sz w:val="21"/>
          <w:szCs w:val="21"/>
        </w:rPr>
        <w:t>记卡快捷支付服务的银行借记卡及其对应银行账户。</w:t>
      </w:r>
    </w:p>
    <w:p w14:paraId="63C6D3AB">
      <w:pPr>
        <w:spacing w:before="47" w:line="401" w:lineRule="auto"/>
        <w:ind w:left="32" w:right="77" w:firstLine="552"/>
        <w:rPr>
          <w:rFonts w:hint="eastAsia" w:ascii="仿宋" w:hAnsi="仿宋" w:eastAsia="仿宋" w:cs="仿宋"/>
          <w:sz w:val="21"/>
          <w:szCs w:val="21"/>
        </w:rPr>
      </w:pPr>
      <w:r>
        <w:rPr>
          <w:rFonts w:hint="eastAsia" w:ascii="仿宋" w:hAnsi="仿宋" w:eastAsia="仿宋" w:cs="仿宋"/>
          <w:spacing w:val="-4"/>
          <w:sz w:val="21"/>
          <w:szCs w:val="21"/>
        </w:rPr>
        <w:t>“快捷支付账户”指甲方在合作商户开立的、与“银行账户”绑</w:t>
      </w:r>
      <w:r>
        <w:rPr>
          <w:rFonts w:hint="eastAsia" w:ascii="仿宋" w:hAnsi="仿宋" w:eastAsia="仿宋" w:cs="仿宋"/>
          <w:spacing w:val="12"/>
          <w:sz w:val="21"/>
          <w:szCs w:val="21"/>
        </w:rPr>
        <w:t xml:space="preserve"> </w:t>
      </w:r>
      <w:r>
        <w:rPr>
          <w:rFonts w:hint="eastAsia" w:ascii="仿宋" w:hAnsi="仿宋" w:eastAsia="仿宋" w:cs="仿宋"/>
          <w:spacing w:val="-4"/>
          <w:sz w:val="21"/>
          <w:szCs w:val="21"/>
        </w:rPr>
        <w:t>定的支付账户。快捷支付账户的开通、管理由合作商户负责，具体权</w:t>
      </w:r>
      <w:r>
        <w:rPr>
          <w:rFonts w:hint="eastAsia" w:ascii="仿宋" w:hAnsi="仿宋" w:eastAsia="仿宋" w:cs="仿宋"/>
          <w:spacing w:val="-3"/>
          <w:sz w:val="21"/>
          <w:szCs w:val="21"/>
        </w:rPr>
        <w:t>利义务内容以甲方与合作商户的约定为准。</w:t>
      </w:r>
    </w:p>
    <w:p w14:paraId="0CF93157">
      <w:pPr>
        <w:spacing w:before="179" w:line="402" w:lineRule="auto"/>
        <w:ind w:left="32" w:right="12" w:firstLine="552"/>
        <w:jc w:val="both"/>
        <w:rPr>
          <w:rFonts w:hint="eastAsia" w:ascii="仿宋" w:hAnsi="仿宋" w:eastAsia="仿宋" w:cs="仿宋"/>
          <w:sz w:val="21"/>
          <w:szCs w:val="21"/>
        </w:rPr>
      </w:pPr>
      <w:r>
        <w:rPr>
          <w:rFonts w:hint="eastAsia" w:ascii="仿宋" w:hAnsi="仿宋" w:eastAsia="仿宋" w:cs="仿宋"/>
          <w:spacing w:val="-4"/>
          <w:sz w:val="21"/>
          <w:szCs w:val="21"/>
        </w:rPr>
        <w:t>“身份信息及卡信息”指该开通快捷支付服务的借记卡、银行账</w:t>
      </w:r>
      <w:r>
        <w:rPr>
          <w:rFonts w:hint="eastAsia" w:ascii="仿宋" w:hAnsi="仿宋" w:eastAsia="仿宋" w:cs="仿宋"/>
          <w:spacing w:val="8"/>
          <w:sz w:val="21"/>
          <w:szCs w:val="21"/>
        </w:rPr>
        <w:t xml:space="preserve"> </w:t>
      </w:r>
      <w:r>
        <w:rPr>
          <w:rFonts w:hint="eastAsia" w:ascii="仿宋" w:hAnsi="仿宋" w:eastAsia="仿宋" w:cs="仿宋"/>
          <w:spacing w:val="-4"/>
          <w:sz w:val="21"/>
          <w:szCs w:val="21"/>
        </w:rPr>
        <w:t>户的开户户名、开户类型、与之相关的证件类型及证件号码、手机号</w:t>
      </w:r>
      <w:r>
        <w:rPr>
          <w:rFonts w:hint="eastAsia" w:ascii="仿宋" w:hAnsi="仿宋" w:eastAsia="仿宋" w:cs="仿宋"/>
          <w:spacing w:val="-2"/>
          <w:sz w:val="21"/>
          <w:szCs w:val="21"/>
        </w:rPr>
        <w:t>码、固定电话、通信地址等与该借记卡有关的信息。</w:t>
      </w:r>
    </w:p>
    <w:p w14:paraId="1EDF866C">
      <w:pPr>
        <w:spacing w:before="43" w:line="397" w:lineRule="auto"/>
        <w:ind w:left="49" w:right="12" w:firstLine="535"/>
        <w:rPr>
          <w:rFonts w:hint="eastAsia" w:ascii="仿宋" w:hAnsi="仿宋" w:eastAsia="仿宋" w:cs="仿宋"/>
          <w:sz w:val="21"/>
          <w:szCs w:val="21"/>
        </w:rPr>
      </w:pPr>
      <w:r>
        <w:rPr>
          <w:rFonts w:hint="eastAsia" w:ascii="仿宋" w:hAnsi="仿宋" w:eastAsia="仿宋" w:cs="仿宋"/>
          <w:spacing w:val="-4"/>
          <w:sz w:val="21"/>
          <w:szCs w:val="21"/>
        </w:rPr>
        <w:t>“支付限额”指乙方或合作商户设置的对快捷支付服务支付金额</w:t>
      </w:r>
      <w:r>
        <w:rPr>
          <w:rFonts w:hint="eastAsia" w:ascii="仿宋" w:hAnsi="仿宋" w:eastAsia="仿宋" w:cs="仿宋"/>
          <w:spacing w:val="-3"/>
          <w:sz w:val="21"/>
          <w:szCs w:val="21"/>
        </w:rPr>
        <w:t>的额度限制，以较低者为准。</w:t>
      </w:r>
    </w:p>
    <w:p w14:paraId="671CF884">
      <w:pPr>
        <w:pStyle w:val="2"/>
        <w:spacing w:line="287" w:lineRule="auto"/>
        <w:rPr>
          <w:rFonts w:hint="eastAsia" w:ascii="仿宋" w:hAnsi="仿宋" w:eastAsia="仿宋" w:cs="仿宋"/>
          <w:sz w:val="21"/>
          <w:szCs w:val="21"/>
        </w:rPr>
      </w:pPr>
    </w:p>
    <w:p w14:paraId="65F358D3">
      <w:pPr>
        <w:spacing w:before="91" w:line="216" w:lineRule="auto"/>
        <w:ind w:left="625"/>
        <w:rPr>
          <w:rFonts w:hint="eastAsia" w:ascii="仿宋" w:hAnsi="仿宋" w:eastAsia="仿宋" w:cs="仿宋"/>
          <w:sz w:val="21"/>
          <w:szCs w:val="21"/>
        </w:rPr>
      </w:pPr>
      <w:r>
        <w:rPr>
          <w:rFonts w:hint="eastAsia" w:ascii="仿宋" w:hAnsi="仿宋" w:eastAsia="仿宋" w:cs="仿宋"/>
          <w:spacing w:val="-4"/>
          <w:sz w:val="21"/>
          <w:szCs w:val="21"/>
        </w:rPr>
        <w:t>第二条</w:t>
      </w:r>
      <w:r>
        <w:rPr>
          <w:rFonts w:hint="eastAsia" w:ascii="仿宋" w:hAnsi="仿宋" w:eastAsia="仿宋" w:cs="仿宋"/>
          <w:spacing w:val="144"/>
          <w:sz w:val="21"/>
          <w:szCs w:val="21"/>
        </w:rPr>
        <w:t xml:space="preserve"> </w:t>
      </w:r>
      <w:r>
        <w:rPr>
          <w:rFonts w:hint="eastAsia" w:ascii="仿宋" w:hAnsi="仿宋" w:eastAsia="仿宋" w:cs="仿宋"/>
          <w:spacing w:val="-4"/>
          <w:sz w:val="21"/>
          <w:szCs w:val="21"/>
        </w:rPr>
        <w:t>快捷支付服务的申请确认</w:t>
      </w:r>
    </w:p>
    <w:p w14:paraId="4BFD7F6D">
      <w:pPr>
        <w:spacing w:before="293" w:line="407" w:lineRule="auto"/>
        <w:ind w:left="32" w:right="9" w:firstLine="621"/>
        <w:jc w:val="both"/>
        <w:rPr>
          <w:rFonts w:hint="eastAsia" w:ascii="仿宋" w:hAnsi="仿宋" w:eastAsia="仿宋" w:cs="仿宋"/>
          <w:sz w:val="21"/>
          <w:szCs w:val="21"/>
        </w:rPr>
      </w:pPr>
      <w:r>
        <w:rPr>
          <w:rFonts w:hint="eastAsia" w:ascii="仿宋" w:hAnsi="仿宋" w:eastAsia="仿宋" w:cs="仿宋"/>
          <w:b/>
          <w:bCs/>
          <w:spacing w:val="1"/>
          <w:sz w:val="21"/>
          <w:szCs w:val="21"/>
        </w:rPr>
        <w:t>甲方确认并同意授权乙方：乙方可向合作商户披露甲</w:t>
      </w:r>
      <w:r>
        <w:rPr>
          <w:rFonts w:hint="eastAsia" w:ascii="仿宋" w:hAnsi="仿宋" w:eastAsia="仿宋" w:cs="仿宋"/>
          <w:b/>
          <w:bCs/>
          <w:sz w:val="21"/>
          <w:szCs w:val="21"/>
        </w:rPr>
        <w:t>方在乙方</w:t>
      </w:r>
      <w:r>
        <w:rPr>
          <w:rFonts w:hint="eastAsia" w:ascii="仿宋" w:hAnsi="仿宋" w:eastAsia="仿宋" w:cs="仿宋"/>
          <w:sz w:val="21"/>
          <w:szCs w:val="21"/>
        </w:rPr>
        <w:t xml:space="preserve"> </w:t>
      </w:r>
      <w:r>
        <w:rPr>
          <w:rFonts w:hint="eastAsia" w:ascii="仿宋" w:hAnsi="仿宋" w:eastAsia="仿宋" w:cs="仿宋"/>
          <w:b/>
          <w:bCs/>
          <w:spacing w:val="-7"/>
          <w:sz w:val="21"/>
          <w:szCs w:val="21"/>
        </w:rPr>
        <w:t>登记的身份信息及卡信息，并对甲方在使用本服务过程中所填写的包</w:t>
      </w:r>
      <w:r>
        <w:rPr>
          <w:rFonts w:hint="eastAsia" w:ascii="仿宋" w:hAnsi="仿宋" w:eastAsia="仿宋" w:cs="仿宋"/>
          <w:spacing w:val="11"/>
          <w:sz w:val="21"/>
          <w:szCs w:val="21"/>
        </w:rPr>
        <w:t xml:space="preserve"> </w:t>
      </w:r>
      <w:r>
        <w:rPr>
          <w:rFonts w:hint="eastAsia" w:ascii="仿宋" w:hAnsi="仿宋" w:eastAsia="仿宋" w:cs="仿宋"/>
          <w:b/>
          <w:bCs/>
          <w:spacing w:val="-7"/>
          <w:sz w:val="21"/>
          <w:szCs w:val="21"/>
        </w:rPr>
        <w:t>括姓名、借记卡卡号、手机号码、证件类型、证件号码等进行校对核</w:t>
      </w:r>
      <w:r>
        <w:rPr>
          <w:rFonts w:hint="eastAsia" w:ascii="仿宋" w:hAnsi="仿宋" w:eastAsia="仿宋" w:cs="仿宋"/>
          <w:spacing w:val="13"/>
          <w:sz w:val="21"/>
          <w:szCs w:val="21"/>
        </w:rPr>
        <w:t xml:space="preserve"> </w:t>
      </w:r>
      <w:r>
        <w:rPr>
          <w:rFonts w:hint="eastAsia" w:ascii="仿宋" w:hAnsi="仿宋" w:eastAsia="仿宋" w:cs="仿宋"/>
          <w:b/>
          <w:bCs/>
          <w:spacing w:val="3"/>
          <w:sz w:val="21"/>
          <w:szCs w:val="21"/>
        </w:rPr>
        <w:t>验；并同意将该借记卡与甲方在商户处开立的</w:t>
      </w:r>
      <w:r>
        <w:rPr>
          <w:rFonts w:hint="eastAsia" w:ascii="仿宋" w:hAnsi="仿宋" w:eastAsia="仿宋" w:cs="仿宋"/>
          <w:b/>
          <w:bCs/>
          <w:spacing w:val="2"/>
          <w:sz w:val="21"/>
          <w:szCs w:val="21"/>
        </w:rPr>
        <w:t>快捷支付账户进行绑</w:t>
      </w:r>
      <w:r>
        <w:rPr>
          <w:rFonts w:hint="eastAsia" w:ascii="仿宋" w:hAnsi="仿宋" w:eastAsia="仿宋" w:cs="仿宋"/>
          <w:sz w:val="21"/>
          <w:szCs w:val="21"/>
        </w:rPr>
        <w:t xml:space="preserve"> </w:t>
      </w:r>
      <w:r>
        <w:rPr>
          <w:rFonts w:hint="eastAsia" w:ascii="仿宋" w:hAnsi="仿宋" w:eastAsia="仿宋" w:cs="仿宋"/>
          <w:b/>
          <w:bCs/>
          <w:spacing w:val="-7"/>
          <w:sz w:val="21"/>
          <w:szCs w:val="21"/>
        </w:rPr>
        <w:t>定，以便甲方后续进行支付。同时乙方与合作商户保留随时变更校验</w:t>
      </w:r>
      <w:r>
        <w:rPr>
          <w:rFonts w:hint="eastAsia" w:ascii="仿宋" w:hAnsi="仿宋" w:eastAsia="仿宋" w:cs="仿宋"/>
          <w:spacing w:val="12"/>
          <w:sz w:val="21"/>
          <w:szCs w:val="21"/>
        </w:rPr>
        <w:t xml:space="preserve"> </w:t>
      </w:r>
      <w:r>
        <w:rPr>
          <w:rFonts w:hint="eastAsia" w:ascii="仿宋" w:hAnsi="仿宋" w:eastAsia="仿宋" w:cs="仿宋"/>
          <w:b/>
          <w:bCs/>
          <w:spacing w:val="-10"/>
          <w:sz w:val="21"/>
          <w:szCs w:val="21"/>
        </w:rPr>
        <w:t>标准的权利。</w:t>
      </w:r>
    </w:p>
    <w:p w14:paraId="0E67D570">
      <w:pPr>
        <w:spacing w:before="48" w:line="408" w:lineRule="auto"/>
        <w:ind w:left="32" w:right="9" w:firstLine="621"/>
        <w:jc w:val="both"/>
        <w:rPr>
          <w:rFonts w:hint="eastAsia" w:ascii="仿宋" w:hAnsi="仿宋" w:eastAsia="仿宋" w:cs="仿宋"/>
          <w:sz w:val="21"/>
          <w:szCs w:val="21"/>
        </w:rPr>
      </w:pPr>
      <w:r>
        <w:rPr>
          <w:rFonts w:hint="eastAsia" w:ascii="仿宋" w:hAnsi="仿宋" w:eastAsia="仿宋" w:cs="仿宋"/>
          <w:b/>
          <w:bCs/>
          <w:spacing w:val="1"/>
          <w:sz w:val="21"/>
          <w:szCs w:val="21"/>
        </w:rPr>
        <w:t>甲方确认并同意授权乙方：乙方可以向甲方提供服务、权益或</w:t>
      </w:r>
      <w:r>
        <w:rPr>
          <w:rFonts w:hint="eastAsia" w:ascii="仿宋" w:hAnsi="仿宋" w:eastAsia="仿宋" w:cs="仿宋"/>
          <w:spacing w:val="1"/>
          <w:sz w:val="21"/>
          <w:szCs w:val="21"/>
        </w:rPr>
        <w:t xml:space="preserve"> </w:t>
      </w:r>
      <w:r>
        <w:rPr>
          <w:rFonts w:hint="eastAsia" w:ascii="仿宋" w:hAnsi="仿宋" w:eastAsia="仿宋" w:cs="仿宋"/>
          <w:b/>
          <w:bCs/>
          <w:spacing w:val="-9"/>
          <w:sz w:val="21"/>
          <w:szCs w:val="21"/>
        </w:rPr>
        <w:t>保障客户信息及资金安全为目的，使用</w:t>
      </w:r>
      <w:r>
        <w:rPr>
          <w:rFonts w:hint="eastAsia" w:ascii="仿宋" w:hAnsi="仿宋" w:eastAsia="仿宋" w:cs="仿宋"/>
          <w:spacing w:val="-67"/>
          <w:sz w:val="21"/>
          <w:szCs w:val="21"/>
        </w:rPr>
        <w:t xml:space="preserve"> </w:t>
      </w:r>
      <w:r>
        <w:rPr>
          <w:rFonts w:hint="eastAsia" w:ascii="仿宋" w:hAnsi="仿宋" w:eastAsia="仿宋" w:cs="仿宋"/>
          <w:b/>
          <w:bCs/>
          <w:spacing w:val="-9"/>
          <w:sz w:val="21"/>
          <w:szCs w:val="21"/>
        </w:rPr>
        <w:t>甲方的身份信息及卡信息。乙</w:t>
      </w:r>
      <w:r>
        <w:rPr>
          <w:rFonts w:hint="eastAsia" w:ascii="仿宋" w:hAnsi="仿宋" w:eastAsia="仿宋" w:cs="仿宋"/>
          <w:sz w:val="21"/>
          <w:szCs w:val="21"/>
        </w:rPr>
        <w:t xml:space="preserve"> </w:t>
      </w:r>
      <w:r>
        <w:rPr>
          <w:rFonts w:hint="eastAsia" w:ascii="仿宋" w:hAnsi="仿宋" w:eastAsia="仿宋" w:cs="仿宋"/>
          <w:b/>
          <w:bCs/>
          <w:spacing w:val="-7"/>
          <w:sz w:val="21"/>
          <w:szCs w:val="21"/>
        </w:rPr>
        <w:t>方、合作商户可为本服务的开通及使用（含甲方取消绑定或停止使用</w:t>
      </w:r>
      <w:r>
        <w:rPr>
          <w:rFonts w:hint="eastAsia" w:ascii="仿宋" w:hAnsi="仿宋" w:eastAsia="仿宋" w:cs="仿宋"/>
          <w:spacing w:val="12"/>
          <w:sz w:val="21"/>
          <w:szCs w:val="21"/>
        </w:rPr>
        <w:t xml:space="preserve"> </w:t>
      </w:r>
      <w:r>
        <w:rPr>
          <w:rFonts w:hint="eastAsia" w:ascii="仿宋" w:hAnsi="仿宋" w:eastAsia="仿宋" w:cs="仿宋"/>
          <w:b/>
          <w:bCs/>
          <w:spacing w:val="-6"/>
          <w:sz w:val="21"/>
          <w:szCs w:val="21"/>
        </w:rPr>
        <w:t>本服务或借记卡销户、借记卡挂失、补办新卡等情况</w:t>
      </w:r>
      <w:r>
        <w:rPr>
          <w:rFonts w:hint="eastAsia" w:ascii="仿宋" w:hAnsi="仿宋" w:eastAsia="仿宋" w:cs="仿宋"/>
          <w:b/>
          <w:bCs/>
          <w:spacing w:val="-15"/>
          <w:sz w:val="21"/>
          <w:szCs w:val="21"/>
        </w:rPr>
        <w:t>），</w:t>
      </w:r>
      <w:r>
        <w:rPr>
          <w:rFonts w:hint="eastAsia" w:ascii="仿宋" w:hAnsi="仿宋" w:eastAsia="仿宋" w:cs="仿宋"/>
          <w:b/>
          <w:bCs/>
          <w:spacing w:val="-6"/>
          <w:sz w:val="21"/>
          <w:szCs w:val="21"/>
        </w:rPr>
        <w:t>通过系统后</w:t>
      </w:r>
      <w:r>
        <w:rPr>
          <w:rFonts w:hint="eastAsia" w:ascii="仿宋" w:hAnsi="仿宋" w:eastAsia="仿宋" w:cs="仿宋"/>
          <w:spacing w:val="1"/>
          <w:sz w:val="21"/>
          <w:szCs w:val="21"/>
        </w:rPr>
        <w:t xml:space="preserve"> </w:t>
      </w:r>
      <w:r>
        <w:rPr>
          <w:rFonts w:hint="eastAsia" w:ascii="仿宋" w:hAnsi="仿宋" w:eastAsia="仿宋" w:cs="仿宋"/>
          <w:b/>
          <w:bCs/>
          <w:spacing w:val="-7"/>
          <w:sz w:val="21"/>
          <w:szCs w:val="21"/>
        </w:rPr>
        <w:t>台信息加密传输的方式相互传递甲方的身份信息及卡信息。乙方应对</w:t>
      </w:r>
      <w:r>
        <w:rPr>
          <w:rFonts w:hint="eastAsia" w:ascii="仿宋" w:hAnsi="仿宋" w:eastAsia="仿宋" w:cs="仿宋"/>
          <w:spacing w:val="11"/>
          <w:sz w:val="21"/>
          <w:szCs w:val="21"/>
        </w:rPr>
        <w:t xml:space="preserve"> </w:t>
      </w:r>
      <w:r>
        <w:rPr>
          <w:rFonts w:hint="eastAsia" w:ascii="仿宋" w:hAnsi="仿宋" w:eastAsia="仿宋" w:cs="仿宋"/>
          <w:b/>
          <w:bCs/>
          <w:spacing w:val="-7"/>
          <w:sz w:val="21"/>
          <w:szCs w:val="21"/>
        </w:rPr>
        <w:t>甲方个人资料采取必要的保护措施，并按国家法律法规、监管或行内</w:t>
      </w:r>
      <w:r>
        <w:rPr>
          <w:rFonts w:hint="eastAsia" w:ascii="仿宋" w:hAnsi="仿宋" w:eastAsia="仿宋" w:cs="仿宋"/>
          <w:spacing w:val="11"/>
          <w:sz w:val="21"/>
          <w:szCs w:val="21"/>
        </w:rPr>
        <w:t xml:space="preserve"> </w:t>
      </w:r>
      <w:r>
        <w:rPr>
          <w:rFonts w:hint="eastAsia" w:ascii="仿宋" w:hAnsi="仿宋" w:eastAsia="仿宋" w:cs="仿宋"/>
          <w:b/>
          <w:bCs/>
          <w:spacing w:val="-7"/>
          <w:sz w:val="21"/>
          <w:szCs w:val="21"/>
        </w:rPr>
        <w:t>管理要求存储或销毁。甲方保证所提供的姓名、借记卡卡号、手机号</w:t>
      </w:r>
      <w:r>
        <w:rPr>
          <w:rFonts w:hint="eastAsia" w:ascii="仿宋" w:hAnsi="仿宋" w:eastAsia="仿宋" w:cs="仿宋"/>
          <w:spacing w:val="7"/>
          <w:sz w:val="21"/>
          <w:szCs w:val="21"/>
        </w:rPr>
        <w:t xml:space="preserve"> </w:t>
      </w:r>
      <w:r>
        <w:rPr>
          <w:rFonts w:hint="eastAsia" w:ascii="仿宋" w:hAnsi="仿宋" w:eastAsia="仿宋" w:cs="仿宋"/>
          <w:b/>
          <w:bCs/>
          <w:spacing w:val="-7"/>
          <w:sz w:val="21"/>
          <w:szCs w:val="21"/>
        </w:rPr>
        <w:t>码、身份证号码等信息真实有效，因甲方提供虚假信息而引起的法律</w:t>
      </w:r>
      <w:r>
        <w:rPr>
          <w:rFonts w:hint="eastAsia" w:ascii="仿宋" w:hAnsi="仿宋" w:eastAsia="仿宋" w:cs="仿宋"/>
          <w:spacing w:val="12"/>
          <w:sz w:val="21"/>
          <w:szCs w:val="21"/>
        </w:rPr>
        <w:t xml:space="preserve"> </w:t>
      </w:r>
      <w:r>
        <w:rPr>
          <w:rFonts w:hint="eastAsia" w:ascii="仿宋" w:hAnsi="仿宋" w:eastAsia="仿宋" w:cs="仿宋"/>
          <w:b/>
          <w:bCs/>
          <w:spacing w:val="-9"/>
          <w:sz w:val="21"/>
          <w:szCs w:val="21"/>
        </w:rPr>
        <w:t>责任由甲方承担。</w:t>
      </w:r>
    </w:p>
    <w:p w14:paraId="23E72226">
      <w:pPr>
        <w:spacing w:line="408" w:lineRule="auto"/>
        <w:rPr>
          <w:rFonts w:hint="eastAsia" w:ascii="仿宋" w:hAnsi="仿宋" w:eastAsia="仿宋" w:cs="仿宋"/>
          <w:sz w:val="21"/>
          <w:szCs w:val="21"/>
        </w:rPr>
        <w:sectPr>
          <w:footerReference r:id="rId5" w:type="default"/>
          <w:pgSz w:w="11907" w:h="16839"/>
          <w:pgMar w:top="1431" w:right="1785" w:bottom="1362" w:left="1785" w:header="0" w:footer="1201" w:gutter="0"/>
          <w:pgNumType w:fmt="decimal"/>
          <w:cols w:space="720" w:num="1"/>
        </w:sectPr>
      </w:pPr>
    </w:p>
    <w:p w14:paraId="3C3AF002">
      <w:pPr>
        <w:numPr>
          <w:ilvl w:val="0"/>
          <w:numId w:val="16"/>
        </w:numPr>
        <w:spacing w:before="181" w:line="397" w:lineRule="auto"/>
        <w:ind w:left="618" w:right="5036" w:firstLine="7"/>
        <w:rPr>
          <w:rFonts w:hint="eastAsia" w:ascii="仿宋" w:hAnsi="仿宋" w:eastAsia="仿宋" w:cs="仿宋"/>
          <w:spacing w:val="-10"/>
          <w:sz w:val="21"/>
          <w:szCs w:val="21"/>
        </w:rPr>
      </w:pPr>
      <w:r>
        <w:rPr>
          <w:rFonts w:hint="eastAsia" w:ascii="仿宋" w:hAnsi="仿宋" w:eastAsia="仿宋" w:cs="仿宋"/>
          <w:spacing w:val="19"/>
          <w:sz w:val="21"/>
          <w:szCs w:val="21"/>
        </w:rPr>
        <w:t xml:space="preserve"> </w:t>
      </w:r>
      <w:r>
        <w:rPr>
          <w:rFonts w:hint="eastAsia" w:ascii="仿宋" w:hAnsi="仿宋" w:eastAsia="仿宋" w:cs="仿宋"/>
          <w:spacing w:val="-10"/>
          <w:sz w:val="21"/>
          <w:szCs w:val="21"/>
        </w:rPr>
        <w:t>甲方权利义务</w:t>
      </w:r>
    </w:p>
    <w:p w14:paraId="5482A452">
      <w:pPr>
        <w:numPr>
          <w:ilvl w:val="0"/>
          <w:numId w:val="0"/>
        </w:numPr>
        <w:spacing w:before="181" w:line="397" w:lineRule="auto"/>
        <w:ind w:left="625" w:leftChars="0" w:right="5036" w:rightChars="0"/>
        <w:rPr>
          <w:rFonts w:hint="eastAsia" w:ascii="仿宋" w:hAnsi="仿宋" w:eastAsia="仿宋" w:cs="仿宋"/>
          <w:sz w:val="21"/>
          <w:szCs w:val="21"/>
        </w:rPr>
      </w:pPr>
      <w:r>
        <w:rPr>
          <w:rFonts w:hint="eastAsia" w:ascii="仿宋" w:hAnsi="仿宋" w:eastAsia="仿宋" w:cs="仿宋"/>
          <w:spacing w:val="1"/>
          <w:sz w:val="21"/>
          <w:szCs w:val="21"/>
        </w:rPr>
        <w:t xml:space="preserve"> </w:t>
      </w:r>
      <w:r>
        <w:rPr>
          <w:rFonts w:hint="eastAsia" w:ascii="仿宋" w:hAnsi="仿宋" w:eastAsia="仿宋" w:cs="仿宋"/>
          <w:spacing w:val="-7"/>
          <w:sz w:val="21"/>
          <w:szCs w:val="21"/>
        </w:rPr>
        <w:t>一、 权利</w:t>
      </w:r>
    </w:p>
    <w:p w14:paraId="5B403D47">
      <w:pPr>
        <w:spacing w:before="42" w:line="315" w:lineRule="auto"/>
        <w:ind w:left="34" w:right="91" w:firstLine="579"/>
        <w:rPr>
          <w:rFonts w:hint="eastAsia" w:ascii="仿宋" w:hAnsi="仿宋" w:eastAsia="仿宋" w:cs="仿宋"/>
          <w:sz w:val="21"/>
          <w:szCs w:val="21"/>
        </w:rPr>
      </w:pPr>
      <w:r>
        <w:rPr>
          <w:rFonts w:hint="eastAsia" w:ascii="仿宋" w:hAnsi="仿宋" w:eastAsia="仿宋" w:cs="仿宋"/>
          <w:spacing w:val="-5"/>
          <w:sz w:val="21"/>
          <w:szCs w:val="21"/>
        </w:rPr>
        <w:t>（一）  甲方自愿申请开通本服务，经乙方同意后，将有权享受</w:t>
      </w:r>
      <w:r>
        <w:rPr>
          <w:rFonts w:hint="eastAsia" w:ascii="仿宋" w:hAnsi="仿宋" w:eastAsia="仿宋" w:cs="仿宋"/>
          <w:spacing w:val="-6"/>
          <w:sz w:val="21"/>
          <w:szCs w:val="21"/>
        </w:rPr>
        <w:t>快捷支付服务。</w:t>
      </w:r>
    </w:p>
    <w:p w14:paraId="3B8F78CF">
      <w:pPr>
        <w:spacing w:before="292" w:line="314" w:lineRule="auto"/>
        <w:ind w:left="35" w:right="45" w:firstLine="578"/>
        <w:rPr>
          <w:rFonts w:hint="eastAsia" w:ascii="仿宋" w:hAnsi="仿宋" w:eastAsia="仿宋" w:cs="仿宋"/>
          <w:sz w:val="21"/>
          <w:szCs w:val="21"/>
        </w:rPr>
      </w:pPr>
      <w:r>
        <w:rPr>
          <w:rFonts w:hint="eastAsia" w:ascii="仿宋" w:hAnsi="仿宋" w:eastAsia="仿宋" w:cs="仿宋"/>
          <w:spacing w:val="-3"/>
          <w:sz w:val="21"/>
          <w:szCs w:val="21"/>
        </w:rPr>
        <w:t>（二）  甲方有权办理本服务相关资料和信息变更、业务暂停、恢复和注销手续。</w:t>
      </w:r>
    </w:p>
    <w:p w14:paraId="3C40541C">
      <w:pPr>
        <w:spacing w:before="298" w:line="363" w:lineRule="auto"/>
        <w:ind w:left="38" w:right="17" w:firstLine="577"/>
        <w:rPr>
          <w:rFonts w:hint="eastAsia" w:ascii="仿宋" w:hAnsi="仿宋" w:eastAsia="仿宋" w:cs="仿宋"/>
          <w:sz w:val="21"/>
          <w:szCs w:val="21"/>
        </w:rPr>
      </w:pPr>
      <w:r>
        <w:rPr>
          <w:rFonts w:hint="eastAsia" w:ascii="仿宋" w:hAnsi="仿宋" w:eastAsia="仿宋" w:cs="仿宋"/>
          <w:b/>
          <w:bCs/>
          <w:spacing w:val="-5"/>
          <w:sz w:val="21"/>
          <w:szCs w:val="21"/>
        </w:rPr>
        <w:t>（三）</w:t>
      </w:r>
      <w:r>
        <w:rPr>
          <w:rFonts w:hint="eastAsia" w:ascii="仿宋" w:hAnsi="仿宋" w:eastAsia="仿宋" w:cs="仿宋"/>
          <w:spacing w:val="136"/>
          <w:sz w:val="21"/>
          <w:szCs w:val="21"/>
        </w:rPr>
        <w:t xml:space="preserve"> </w:t>
      </w:r>
      <w:r>
        <w:rPr>
          <w:rFonts w:hint="eastAsia" w:ascii="仿宋" w:hAnsi="仿宋" w:eastAsia="仿宋" w:cs="仿宋"/>
          <w:b/>
          <w:bCs/>
          <w:spacing w:val="-5"/>
          <w:sz w:val="21"/>
          <w:szCs w:val="21"/>
        </w:rPr>
        <w:t>在本协议有效期内，如甲方对本协议约定的收费标</w:t>
      </w:r>
      <w:r>
        <w:rPr>
          <w:rFonts w:hint="eastAsia" w:ascii="仿宋" w:hAnsi="仿宋" w:eastAsia="仿宋" w:cs="仿宋"/>
          <w:b/>
          <w:bCs/>
          <w:spacing w:val="-6"/>
          <w:sz w:val="21"/>
          <w:szCs w:val="21"/>
        </w:rPr>
        <w:t>准、</w:t>
      </w:r>
      <w:r>
        <w:rPr>
          <w:rFonts w:hint="eastAsia" w:ascii="仿宋" w:hAnsi="仿宋" w:eastAsia="仿宋" w:cs="仿宋"/>
          <w:b/>
          <w:bCs/>
          <w:spacing w:val="-8"/>
          <w:sz w:val="21"/>
          <w:szCs w:val="21"/>
        </w:rPr>
        <w:t>收费方式以及其他方面存在任何疑问，或任何相关的投诉、意见，可</w:t>
      </w:r>
      <w:r>
        <w:rPr>
          <w:rFonts w:hint="eastAsia" w:ascii="仿宋" w:hAnsi="仿宋" w:eastAsia="仿宋" w:cs="仿宋"/>
          <w:b/>
          <w:bCs/>
          <w:spacing w:val="-3"/>
          <w:sz w:val="21"/>
          <w:szCs w:val="21"/>
        </w:rPr>
        <w:t>通过以下渠道向乙方投诉或咨询：拨打乙方服务电话“95558”、登录乙方官方网站（www.citicbank.com）或到乙方各营业网点咨询。</w:t>
      </w:r>
    </w:p>
    <w:p w14:paraId="682B628E">
      <w:pPr>
        <w:spacing w:before="292" w:line="219" w:lineRule="auto"/>
        <w:ind w:left="622"/>
        <w:rPr>
          <w:rFonts w:hint="eastAsia" w:ascii="仿宋" w:hAnsi="仿宋" w:eastAsia="仿宋" w:cs="仿宋"/>
          <w:sz w:val="21"/>
          <w:szCs w:val="21"/>
        </w:rPr>
      </w:pPr>
      <w:r>
        <w:rPr>
          <w:rFonts w:hint="eastAsia" w:ascii="仿宋" w:hAnsi="仿宋" w:eastAsia="仿宋" w:cs="仿宋"/>
          <w:spacing w:val="-8"/>
          <w:sz w:val="21"/>
          <w:szCs w:val="21"/>
        </w:rPr>
        <w:t>二、 义务</w:t>
      </w:r>
    </w:p>
    <w:p w14:paraId="55A00A16">
      <w:pPr>
        <w:spacing w:before="292" w:line="347" w:lineRule="auto"/>
        <w:ind w:left="34" w:right="86" w:firstLine="579"/>
        <w:rPr>
          <w:rFonts w:hint="eastAsia" w:ascii="仿宋" w:hAnsi="仿宋" w:eastAsia="仿宋" w:cs="仿宋"/>
          <w:sz w:val="21"/>
          <w:szCs w:val="21"/>
        </w:rPr>
      </w:pPr>
      <w:r>
        <w:rPr>
          <w:rFonts w:hint="eastAsia" w:ascii="仿宋" w:hAnsi="仿宋" w:eastAsia="仿宋" w:cs="仿宋"/>
          <w:spacing w:val="-5"/>
          <w:sz w:val="21"/>
          <w:szCs w:val="21"/>
        </w:rPr>
        <w:t>（一）  甲方应按照我国相关法律、法规、规范性文件及乙方相</w:t>
      </w:r>
      <w:r>
        <w:rPr>
          <w:rFonts w:hint="eastAsia" w:ascii="仿宋" w:hAnsi="仿宋" w:eastAsia="仿宋" w:cs="仿宋"/>
          <w:spacing w:val="-4"/>
          <w:sz w:val="21"/>
          <w:szCs w:val="21"/>
        </w:rPr>
        <w:t>关管理办法、交易规则及规章制度的规定，以及本协议的约定履行本</w:t>
      </w:r>
      <w:r>
        <w:rPr>
          <w:rFonts w:hint="eastAsia" w:ascii="仿宋" w:hAnsi="仿宋" w:eastAsia="仿宋" w:cs="仿宋"/>
          <w:spacing w:val="7"/>
          <w:sz w:val="21"/>
          <w:szCs w:val="21"/>
        </w:rPr>
        <w:t xml:space="preserve"> </w:t>
      </w:r>
      <w:r>
        <w:rPr>
          <w:rFonts w:hint="eastAsia" w:ascii="仿宋" w:hAnsi="仿宋" w:eastAsia="仿宋" w:cs="仿宋"/>
          <w:spacing w:val="-13"/>
          <w:sz w:val="21"/>
          <w:szCs w:val="21"/>
        </w:rPr>
        <w:t>协议。</w:t>
      </w:r>
    </w:p>
    <w:p w14:paraId="120B72C8">
      <w:pPr>
        <w:spacing w:before="291" w:line="348" w:lineRule="auto"/>
        <w:ind w:left="33" w:right="91" w:firstLine="581"/>
        <w:rPr>
          <w:rFonts w:hint="eastAsia" w:ascii="仿宋" w:hAnsi="仿宋" w:eastAsia="仿宋" w:cs="仿宋"/>
          <w:sz w:val="21"/>
          <w:szCs w:val="21"/>
        </w:rPr>
      </w:pPr>
      <w:r>
        <w:rPr>
          <w:rFonts w:hint="eastAsia" w:ascii="仿宋" w:hAnsi="仿宋" w:eastAsia="仿宋" w:cs="仿宋"/>
          <w:spacing w:val="-6"/>
          <w:sz w:val="21"/>
          <w:szCs w:val="21"/>
        </w:rPr>
        <w:t>（二）  甲方应在使用本服务过程中，</w:t>
      </w:r>
      <w:r>
        <w:rPr>
          <w:rFonts w:hint="eastAsia" w:ascii="仿宋" w:hAnsi="仿宋" w:eastAsia="仿宋" w:cs="仿宋"/>
          <w:b/>
          <w:bCs/>
          <w:spacing w:val="-6"/>
          <w:sz w:val="21"/>
          <w:szCs w:val="21"/>
        </w:rPr>
        <w:t>认真核对短信校验码、商</w:t>
      </w:r>
      <w:r>
        <w:rPr>
          <w:rFonts w:hint="eastAsia" w:ascii="仿宋" w:hAnsi="仿宋" w:eastAsia="仿宋" w:cs="仿宋"/>
          <w:b/>
          <w:bCs/>
          <w:spacing w:val="-7"/>
          <w:sz w:val="21"/>
          <w:szCs w:val="21"/>
        </w:rPr>
        <w:t>户名称、交易金额等信息是否与正在进行的交易事项一致</w:t>
      </w:r>
      <w:r>
        <w:rPr>
          <w:rFonts w:hint="eastAsia" w:ascii="仿宋" w:hAnsi="仿宋" w:eastAsia="仿宋" w:cs="仿宋"/>
          <w:spacing w:val="-7"/>
          <w:sz w:val="21"/>
          <w:szCs w:val="21"/>
        </w:rPr>
        <w:t>，</w:t>
      </w:r>
      <w:r>
        <w:rPr>
          <w:rFonts w:hint="eastAsia" w:ascii="仿宋" w:hAnsi="仿宋" w:eastAsia="仿宋" w:cs="仿宋"/>
          <w:b/>
          <w:bCs/>
          <w:spacing w:val="-7"/>
          <w:sz w:val="21"/>
          <w:szCs w:val="21"/>
        </w:rPr>
        <w:t>因交易信</w:t>
      </w:r>
      <w:r>
        <w:rPr>
          <w:rFonts w:hint="eastAsia" w:ascii="仿宋" w:hAnsi="仿宋" w:eastAsia="仿宋" w:cs="仿宋"/>
          <w:spacing w:val="13"/>
          <w:sz w:val="21"/>
          <w:szCs w:val="21"/>
        </w:rPr>
        <w:t xml:space="preserve"> </w:t>
      </w:r>
      <w:r>
        <w:rPr>
          <w:rFonts w:hint="eastAsia" w:ascii="仿宋" w:hAnsi="仿宋" w:eastAsia="仿宋" w:cs="仿宋"/>
          <w:b/>
          <w:bCs/>
          <w:spacing w:val="-4"/>
          <w:sz w:val="21"/>
          <w:szCs w:val="21"/>
        </w:rPr>
        <w:t>息与交易事项不一致而造成的一切损失，乙方不承担责任。</w:t>
      </w:r>
    </w:p>
    <w:p w14:paraId="45948DF6">
      <w:pPr>
        <w:spacing w:before="292" w:line="317" w:lineRule="auto"/>
        <w:ind w:left="37" w:right="96" w:firstLine="576"/>
        <w:rPr>
          <w:rFonts w:hint="eastAsia" w:ascii="仿宋" w:hAnsi="仿宋" w:eastAsia="仿宋" w:cs="仿宋"/>
          <w:sz w:val="21"/>
          <w:szCs w:val="21"/>
        </w:rPr>
      </w:pPr>
      <w:r>
        <w:rPr>
          <w:rFonts w:hint="eastAsia" w:ascii="仿宋" w:hAnsi="仿宋" w:eastAsia="仿宋" w:cs="仿宋"/>
          <w:spacing w:val="2"/>
          <w:sz w:val="21"/>
          <w:szCs w:val="21"/>
        </w:rPr>
        <w:t>（三）</w:t>
      </w:r>
      <w:r>
        <w:rPr>
          <w:rFonts w:hint="eastAsia" w:ascii="仿宋" w:hAnsi="仿宋" w:eastAsia="仿宋" w:cs="仿宋"/>
          <w:spacing w:val="44"/>
          <w:sz w:val="21"/>
          <w:szCs w:val="21"/>
        </w:rPr>
        <w:t xml:space="preserve">  </w:t>
      </w:r>
      <w:r>
        <w:rPr>
          <w:rFonts w:hint="eastAsia" w:ascii="仿宋" w:hAnsi="仿宋" w:eastAsia="仿宋" w:cs="仿宋"/>
          <w:spacing w:val="2"/>
          <w:sz w:val="21"/>
          <w:szCs w:val="21"/>
        </w:rPr>
        <w:t>甲方同意不会将本服务使用权或连接权转移或转让他</w:t>
      </w:r>
      <w:r>
        <w:rPr>
          <w:rFonts w:hint="eastAsia" w:ascii="仿宋" w:hAnsi="仿宋" w:eastAsia="仿宋" w:cs="仿宋"/>
          <w:spacing w:val="1"/>
          <w:sz w:val="21"/>
          <w:szCs w:val="21"/>
        </w:rPr>
        <w:t xml:space="preserve"> </w:t>
      </w:r>
      <w:r>
        <w:rPr>
          <w:rFonts w:hint="eastAsia" w:ascii="仿宋" w:hAnsi="仿宋" w:eastAsia="仿宋" w:cs="仿宋"/>
          <w:spacing w:val="-15"/>
          <w:sz w:val="21"/>
          <w:szCs w:val="21"/>
        </w:rPr>
        <w:t>人。</w:t>
      </w:r>
    </w:p>
    <w:p w14:paraId="2CF6984F">
      <w:pPr>
        <w:spacing w:before="287" w:line="346" w:lineRule="auto"/>
        <w:ind w:left="36" w:firstLine="577"/>
        <w:rPr>
          <w:rFonts w:hint="eastAsia" w:ascii="仿宋" w:hAnsi="仿宋" w:eastAsia="仿宋" w:cs="仿宋"/>
          <w:sz w:val="21"/>
          <w:szCs w:val="21"/>
        </w:rPr>
      </w:pPr>
      <w:r>
        <w:rPr>
          <w:rFonts w:hint="eastAsia" w:ascii="仿宋" w:hAnsi="仿宋" w:eastAsia="仿宋" w:cs="仿宋"/>
          <w:spacing w:val="-13"/>
          <w:sz w:val="21"/>
          <w:szCs w:val="21"/>
        </w:rPr>
        <w:t>（四）</w:t>
      </w:r>
      <w:r>
        <w:rPr>
          <w:rFonts w:hint="eastAsia" w:ascii="仿宋" w:hAnsi="仿宋" w:eastAsia="仿宋" w:cs="仿宋"/>
          <w:spacing w:val="109"/>
          <w:sz w:val="21"/>
          <w:szCs w:val="21"/>
        </w:rPr>
        <w:t xml:space="preserve"> </w:t>
      </w:r>
      <w:r>
        <w:rPr>
          <w:rFonts w:hint="eastAsia" w:ascii="仿宋" w:hAnsi="仿宋" w:eastAsia="仿宋" w:cs="仿宋"/>
          <w:b/>
          <w:bCs/>
          <w:spacing w:val="-13"/>
          <w:sz w:val="21"/>
          <w:szCs w:val="21"/>
        </w:rPr>
        <w:t>甲方不得利用本服务进行套现、虚假交易、洗钱等行为，</w:t>
      </w:r>
      <w:r>
        <w:rPr>
          <w:rFonts w:hint="eastAsia" w:ascii="仿宋" w:hAnsi="仿宋" w:eastAsia="仿宋" w:cs="仿宋"/>
          <w:sz w:val="21"/>
          <w:szCs w:val="21"/>
        </w:rPr>
        <w:t xml:space="preserve"> </w:t>
      </w:r>
      <w:r>
        <w:rPr>
          <w:rFonts w:hint="eastAsia" w:ascii="仿宋" w:hAnsi="仿宋" w:eastAsia="仿宋" w:cs="仿宋"/>
          <w:b/>
          <w:bCs/>
          <w:spacing w:val="-5"/>
          <w:sz w:val="21"/>
          <w:szCs w:val="21"/>
        </w:rPr>
        <w:t>且有义务配合乙方进行相关调查。</w:t>
      </w:r>
      <w:r>
        <w:rPr>
          <w:rFonts w:hint="eastAsia" w:ascii="仿宋" w:hAnsi="仿宋" w:eastAsia="仿宋" w:cs="仿宋"/>
          <w:spacing w:val="-5"/>
          <w:sz w:val="21"/>
          <w:szCs w:val="21"/>
        </w:rPr>
        <w:t>一旦甲方</w:t>
      </w:r>
      <w:r>
        <w:rPr>
          <w:rFonts w:hint="eastAsia" w:ascii="仿宋" w:hAnsi="仿宋" w:eastAsia="仿宋" w:cs="仿宋"/>
          <w:spacing w:val="-6"/>
          <w:sz w:val="21"/>
          <w:szCs w:val="21"/>
        </w:rPr>
        <w:t>拒绝配合进行相关调查或</w:t>
      </w:r>
      <w:r>
        <w:rPr>
          <w:rFonts w:hint="eastAsia" w:ascii="仿宋" w:hAnsi="仿宋" w:eastAsia="仿宋" w:cs="仿宋"/>
          <w:sz w:val="21"/>
          <w:szCs w:val="21"/>
        </w:rPr>
        <w:t xml:space="preserve"> </w:t>
      </w:r>
      <w:r>
        <w:rPr>
          <w:rFonts w:hint="eastAsia" w:ascii="仿宋" w:hAnsi="仿宋" w:eastAsia="仿宋" w:cs="仿宋"/>
          <w:spacing w:val="-10"/>
          <w:sz w:val="21"/>
          <w:szCs w:val="21"/>
        </w:rPr>
        <w:t>乙方认为甲方存在或涉嫌虚假交易、洗钱、套现或任何其他非法活动、</w:t>
      </w:r>
      <w:r>
        <w:rPr>
          <w:rFonts w:hint="eastAsia" w:ascii="仿宋" w:hAnsi="仿宋" w:eastAsia="仿宋" w:cs="仿宋"/>
          <w:spacing w:val="-4"/>
          <w:sz w:val="21"/>
          <w:szCs w:val="21"/>
        </w:rPr>
        <w:t>欺诈或违反诚信原则的行为、或违反本协议约定的，乙方有权根据本</w:t>
      </w:r>
      <w:r>
        <w:rPr>
          <w:rFonts w:hint="eastAsia" w:ascii="仿宋" w:hAnsi="仿宋" w:eastAsia="仿宋" w:cs="仿宋"/>
          <w:spacing w:val="8"/>
          <w:sz w:val="21"/>
          <w:szCs w:val="21"/>
        </w:rPr>
        <w:t xml:space="preserve"> </w:t>
      </w:r>
      <w:r>
        <w:rPr>
          <w:rFonts w:hint="eastAsia" w:ascii="仿宋" w:hAnsi="仿宋" w:eastAsia="仿宋" w:cs="仿宋"/>
          <w:spacing w:val="-4"/>
          <w:sz w:val="21"/>
          <w:szCs w:val="21"/>
        </w:rPr>
        <w:t>协议约定采取处理措施。</w:t>
      </w:r>
    </w:p>
    <w:p w14:paraId="1AFCB069">
      <w:pPr>
        <w:spacing w:before="43" w:line="314" w:lineRule="auto"/>
        <w:ind w:left="35" w:right="96" w:firstLine="578"/>
        <w:rPr>
          <w:rFonts w:hint="eastAsia" w:ascii="仿宋" w:hAnsi="仿宋" w:eastAsia="仿宋" w:cs="仿宋"/>
          <w:sz w:val="21"/>
          <w:szCs w:val="21"/>
        </w:rPr>
      </w:pPr>
      <w:r>
        <w:rPr>
          <w:rFonts w:hint="eastAsia" w:ascii="仿宋" w:hAnsi="仿宋" w:eastAsia="仿宋" w:cs="仿宋"/>
          <w:spacing w:val="-6"/>
          <w:sz w:val="21"/>
          <w:szCs w:val="21"/>
        </w:rPr>
        <w:t>（五）</w:t>
      </w:r>
      <w:r>
        <w:rPr>
          <w:rFonts w:hint="eastAsia" w:ascii="仿宋" w:hAnsi="仿宋" w:eastAsia="仿宋" w:cs="仿宋"/>
          <w:spacing w:val="96"/>
          <w:sz w:val="21"/>
          <w:szCs w:val="21"/>
        </w:rPr>
        <w:t xml:space="preserve"> </w:t>
      </w:r>
      <w:r>
        <w:rPr>
          <w:rFonts w:hint="eastAsia" w:ascii="仿宋" w:hAnsi="仿宋" w:eastAsia="仿宋" w:cs="仿宋"/>
          <w:b/>
          <w:bCs/>
          <w:spacing w:val="-6"/>
          <w:sz w:val="21"/>
          <w:szCs w:val="21"/>
        </w:rPr>
        <w:t>合作商户在本协议变更、终止前已接收并发送至乙方进</w:t>
      </w:r>
      <w:r>
        <w:rPr>
          <w:rFonts w:hint="eastAsia" w:ascii="仿宋" w:hAnsi="仿宋" w:eastAsia="仿宋" w:cs="仿宋"/>
          <w:b/>
          <w:bCs/>
          <w:spacing w:val="-5"/>
          <w:sz w:val="21"/>
          <w:szCs w:val="21"/>
        </w:rPr>
        <w:t>行处理的交易指令仍有效，甲方应承担其后果。</w:t>
      </w:r>
    </w:p>
    <w:p w14:paraId="11EE1FFD">
      <w:pPr>
        <w:spacing w:before="294" w:line="216" w:lineRule="auto"/>
        <w:ind w:left="614"/>
        <w:rPr>
          <w:rFonts w:hint="eastAsia" w:ascii="仿宋" w:hAnsi="仿宋" w:eastAsia="仿宋" w:cs="仿宋"/>
          <w:sz w:val="21"/>
          <w:szCs w:val="21"/>
        </w:rPr>
      </w:pPr>
      <w:r>
        <w:rPr>
          <w:rFonts w:hint="eastAsia" w:ascii="仿宋" w:hAnsi="仿宋" w:eastAsia="仿宋" w:cs="仿宋"/>
          <w:spacing w:val="-4"/>
          <w:sz w:val="21"/>
          <w:szCs w:val="21"/>
        </w:rPr>
        <w:t>（六）</w:t>
      </w:r>
      <w:r>
        <w:rPr>
          <w:rFonts w:hint="eastAsia" w:ascii="仿宋" w:hAnsi="仿宋" w:eastAsia="仿宋" w:cs="仿宋"/>
          <w:spacing w:val="30"/>
          <w:sz w:val="21"/>
          <w:szCs w:val="21"/>
        </w:rPr>
        <w:t xml:space="preserve">  </w:t>
      </w:r>
      <w:r>
        <w:rPr>
          <w:rFonts w:hint="eastAsia" w:ascii="仿宋" w:hAnsi="仿宋" w:eastAsia="仿宋" w:cs="仿宋"/>
          <w:spacing w:val="-4"/>
          <w:sz w:val="21"/>
          <w:szCs w:val="21"/>
        </w:rPr>
        <w:t>甲方在本协议中应承担如下保密义务：</w:t>
      </w:r>
    </w:p>
    <w:p w14:paraId="26C0B4C6">
      <w:pPr>
        <w:spacing w:before="296" w:line="363" w:lineRule="auto"/>
        <w:ind w:left="33" w:right="4" w:firstLine="592"/>
        <w:rPr>
          <w:rFonts w:hint="eastAsia" w:ascii="仿宋" w:hAnsi="仿宋" w:eastAsia="仿宋" w:cs="仿宋"/>
          <w:sz w:val="21"/>
          <w:szCs w:val="21"/>
        </w:rPr>
      </w:pPr>
      <w:r>
        <w:rPr>
          <w:rFonts w:hint="eastAsia" w:ascii="仿宋" w:hAnsi="仿宋" w:eastAsia="仿宋" w:cs="仿宋"/>
          <w:spacing w:val="-1"/>
          <w:sz w:val="21"/>
          <w:szCs w:val="21"/>
        </w:rPr>
        <w:t>1、甲方对在本服务中使用的密码、手机校验码、身份</w:t>
      </w:r>
      <w:r>
        <w:rPr>
          <w:rFonts w:hint="eastAsia" w:ascii="仿宋" w:hAnsi="仿宋" w:eastAsia="仿宋" w:cs="仿宋"/>
          <w:spacing w:val="-2"/>
          <w:sz w:val="21"/>
          <w:szCs w:val="21"/>
        </w:rPr>
        <w:t>信息、卡</w:t>
      </w:r>
      <w:r>
        <w:rPr>
          <w:rFonts w:hint="eastAsia" w:ascii="仿宋" w:hAnsi="仿宋" w:eastAsia="仿宋" w:cs="仿宋"/>
          <w:spacing w:val="-4"/>
          <w:sz w:val="21"/>
          <w:szCs w:val="21"/>
        </w:rPr>
        <w:t>信息以及乙方提供给甲方的任何信息（以下简称“保密信息”）负有</w:t>
      </w:r>
      <w:r>
        <w:rPr>
          <w:rFonts w:hint="eastAsia" w:ascii="仿宋" w:hAnsi="仿宋" w:eastAsia="仿宋" w:cs="仿宋"/>
          <w:spacing w:val="-6"/>
          <w:sz w:val="21"/>
          <w:szCs w:val="21"/>
        </w:rPr>
        <w:t>妥善保管的义务，</w:t>
      </w:r>
      <w:r>
        <w:rPr>
          <w:rFonts w:hint="eastAsia" w:ascii="仿宋" w:hAnsi="仿宋" w:eastAsia="仿宋" w:cs="仿宋"/>
          <w:b/>
          <w:bCs/>
          <w:spacing w:val="-6"/>
          <w:sz w:val="21"/>
          <w:szCs w:val="21"/>
        </w:rPr>
        <w:t>甲方应自行承担因该等保密信息泄密、遗忘以及其</w:t>
      </w:r>
      <w:r>
        <w:rPr>
          <w:rFonts w:hint="eastAsia" w:ascii="仿宋" w:hAnsi="仿宋" w:eastAsia="仿宋" w:cs="仿宋"/>
          <w:b/>
          <w:bCs/>
          <w:spacing w:val="-4"/>
          <w:sz w:val="21"/>
          <w:szCs w:val="21"/>
        </w:rPr>
        <w:t>他因甲方未尽保管义务所导致的任何损失，乙方不负任何赔偿责任</w:t>
      </w:r>
      <w:r>
        <w:rPr>
          <w:rFonts w:hint="eastAsia" w:ascii="仿宋" w:hAnsi="仿宋" w:eastAsia="仿宋" w:cs="仿宋"/>
          <w:spacing w:val="-4"/>
          <w:sz w:val="21"/>
          <w:szCs w:val="21"/>
        </w:rPr>
        <w:t>。</w:t>
      </w:r>
    </w:p>
    <w:p w14:paraId="1B5740D4">
      <w:pPr>
        <w:spacing w:before="292" w:line="373" w:lineRule="auto"/>
        <w:ind w:left="32" w:firstLine="578"/>
        <w:rPr>
          <w:rFonts w:hint="eastAsia" w:ascii="仿宋" w:hAnsi="仿宋" w:eastAsia="仿宋" w:cs="仿宋"/>
          <w:sz w:val="21"/>
          <w:szCs w:val="21"/>
        </w:rPr>
      </w:pPr>
      <w:r>
        <w:rPr>
          <w:rFonts w:hint="eastAsia" w:ascii="仿宋" w:hAnsi="仿宋" w:eastAsia="仿宋" w:cs="仿宋"/>
          <w:b/>
          <w:bCs/>
          <w:spacing w:val="-9"/>
          <w:sz w:val="21"/>
          <w:szCs w:val="21"/>
        </w:rPr>
        <w:t>2、甲方应按照以下原则设置和保管密码：避免使用姓名、生日、</w:t>
      </w:r>
      <w:r>
        <w:rPr>
          <w:rFonts w:hint="eastAsia" w:ascii="仿宋" w:hAnsi="仿宋" w:eastAsia="仿宋" w:cs="仿宋"/>
          <w:b/>
          <w:bCs/>
          <w:spacing w:val="-7"/>
          <w:sz w:val="21"/>
          <w:szCs w:val="21"/>
        </w:rPr>
        <w:t>电话号码等与本人明显相关的信息作为密码；不得将本人自设密码提</w:t>
      </w:r>
      <w:r>
        <w:rPr>
          <w:rFonts w:hint="eastAsia" w:ascii="仿宋" w:hAnsi="仿宋" w:eastAsia="仿宋" w:cs="仿宋"/>
          <w:spacing w:val="4"/>
          <w:sz w:val="21"/>
          <w:szCs w:val="21"/>
        </w:rPr>
        <w:t xml:space="preserve">  </w:t>
      </w:r>
      <w:r>
        <w:rPr>
          <w:rFonts w:hint="eastAsia" w:ascii="仿宋" w:hAnsi="仿宋" w:eastAsia="仿宋" w:cs="仿宋"/>
          <w:b/>
          <w:bCs/>
          <w:spacing w:val="-7"/>
          <w:sz w:val="21"/>
          <w:szCs w:val="21"/>
        </w:rPr>
        <w:t>供给除法律规定外的任何人；通过手机银行办理业务后，须将自设密码从手机上删除；采取其他合理措施，防止本人密码被窃取。由于违</w:t>
      </w:r>
      <w:r>
        <w:rPr>
          <w:rFonts w:hint="eastAsia" w:ascii="仿宋" w:hAnsi="仿宋" w:eastAsia="仿宋" w:cs="仿宋"/>
          <w:b/>
          <w:bCs/>
          <w:spacing w:val="-4"/>
          <w:sz w:val="21"/>
          <w:szCs w:val="21"/>
        </w:rPr>
        <w:t>反上述要求造成密码泄露的后果应由甲方自行承担。</w:t>
      </w:r>
    </w:p>
    <w:p w14:paraId="6F91FD4E">
      <w:pPr>
        <w:spacing w:before="294" w:line="402" w:lineRule="auto"/>
        <w:ind w:left="39" w:right="93" w:firstLine="573"/>
        <w:jc w:val="both"/>
        <w:rPr>
          <w:rFonts w:hint="eastAsia" w:ascii="仿宋" w:hAnsi="仿宋" w:eastAsia="仿宋" w:cs="仿宋"/>
          <w:sz w:val="21"/>
          <w:szCs w:val="21"/>
        </w:rPr>
      </w:pPr>
      <w:r>
        <w:rPr>
          <w:rFonts w:hint="eastAsia" w:ascii="仿宋" w:hAnsi="仿宋" w:eastAsia="仿宋" w:cs="仿宋"/>
          <w:b/>
          <w:bCs/>
          <w:spacing w:val="-3"/>
          <w:sz w:val="21"/>
          <w:szCs w:val="21"/>
        </w:rPr>
        <w:t>3、除法律法规另有规定外，凡使用密码或手机校验码进行的交</w:t>
      </w:r>
      <w:r>
        <w:rPr>
          <w:rFonts w:hint="eastAsia" w:ascii="仿宋" w:hAnsi="仿宋" w:eastAsia="仿宋" w:cs="仿宋"/>
          <w:b/>
          <w:bCs/>
          <w:spacing w:val="-7"/>
          <w:sz w:val="21"/>
          <w:szCs w:val="21"/>
        </w:rPr>
        <w:t>易，均视为甲方本人所为，依据密码等电子数据信息办理的各类结算</w:t>
      </w:r>
      <w:r>
        <w:rPr>
          <w:rFonts w:hint="eastAsia" w:ascii="仿宋" w:hAnsi="仿宋" w:eastAsia="仿宋" w:cs="仿宋"/>
          <w:spacing w:val="4"/>
          <w:sz w:val="21"/>
          <w:szCs w:val="21"/>
        </w:rPr>
        <w:t xml:space="preserve"> </w:t>
      </w:r>
      <w:r>
        <w:rPr>
          <w:rFonts w:hint="eastAsia" w:ascii="仿宋" w:hAnsi="仿宋" w:eastAsia="仿宋" w:cs="仿宋"/>
          <w:b/>
          <w:bCs/>
          <w:spacing w:val="-4"/>
          <w:sz w:val="21"/>
          <w:szCs w:val="21"/>
        </w:rPr>
        <w:t>交易所产生的电子信息交易记录均为该项交易的</w:t>
      </w:r>
      <w:r>
        <w:rPr>
          <w:rFonts w:hint="eastAsia" w:ascii="仿宋" w:hAnsi="仿宋" w:eastAsia="仿宋" w:cs="仿宋"/>
          <w:b/>
          <w:bCs/>
          <w:spacing w:val="-5"/>
          <w:sz w:val="21"/>
          <w:szCs w:val="21"/>
        </w:rPr>
        <w:t>有效凭证。</w:t>
      </w:r>
    </w:p>
    <w:p w14:paraId="6DC77251">
      <w:pPr>
        <w:spacing w:before="44" w:line="217" w:lineRule="auto"/>
        <w:ind w:firstLine="614" w:firstLineChars="300"/>
        <w:outlineLvl w:val="1"/>
        <w:rPr>
          <w:rFonts w:hint="eastAsia" w:ascii="仿宋" w:hAnsi="仿宋" w:eastAsia="仿宋" w:cs="仿宋"/>
          <w:sz w:val="21"/>
          <w:szCs w:val="21"/>
        </w:rPr>
      </w:pPr>
      <w:bookmarkStart w:id="167" w:name="_Toc17890"/>
      <w:bookmarkStart w:id="168" w:name="_Toc18106"/>
      <w:r>
        <w:rPr>
          <w:rFonts w:hint="eastAsia" w:ascii="仿宋" w:hAnsi="仿宋" w:eastAsia="仿宋" w:cs="仿宋"/>
          <w:b/>
          <w:bCs/>
          <w:spacing w:val="-3"/>
          <w:sz w:val="21"/>
          <w:szCs w:val="21"/>
        </w:rPr>
        <w:t>4、如上述保密信息出现或可能出现遗失、被窃或被其他人知悉的情况时，甲方应立即通知乙方并办理挂失。在挂失生效前发生网上 支付的损失由甲方自行承担，乙方不承担任何法律责任。</w:t>
      </w:r>
      <w:bookmarkEnd w:id="167"/>
      <w:bookmarkEnd w:id="168"/>
    </w:p>
    <w:p w14:paraId="4BC740EE">
      <w:pPr>
        <w:spacing w:before="180" w:line="347" w:lineRule="auto"/>
        <w:ind w:left="33" w:right="9" w:firstLine="581"/>
        <w:rPr>
          <w:rFonts w:hint="eastAsia" w:ascii="仿宋" w:hAnsi="仿宋" w:eastAsia="仿宋" w:cs="仿宋"/>
          <w:sz w:val="21"/>
          <w:szCs w:val="21"/>
        </w:rPr>
      </w:pPr>
      <w:r>
        <w:rPr>
          <w:rFonts w:hint="eastAsia" w:ascii="仿宋" w:hAnsi="仿宋" w:eastAsia="仿宋" w:cs="仿宋"/>
          <w:spacing w:val="-4"/>
          <w:sz w:val="21"/>
          <w:szCs w:val="21"/>
        </w:rPr>
        <w:t>（七）</w:t>
      </w:r>
      <w:r>
        <w:rPr>
          <w:rFonts w:hint="eastAsia" w:ascii="仿宋" w:hAnsi="仿宋" w:eastAsia="仿宋" w:cs="仿宋"/>
          <w:spacing w:val="121"/>
          <w:sz w:val="21"/>
          <w:szCs w:val="21"/>
        </w:rPr>
        <w:t xml:space="preserve"> </w:t>
      </w:r>
      <w:r>
        <w:rPr>
          <w:rFonts w:hint="eastAsia" w:ascii="仿宋" w:hAnsi="仿宋" w:eastAsia="仿宋" w:cs="仿宋"/>
          <w:spacing w:val="-4"/>
          <w:sz w:val="21"/>
          <w:szCs w:val="21"/>
        </w:rPr>
        <w:t>在使用本服务过程中，上述保密信息如有更改</w:t>
      </w:r>
      <w:r>
        <w:rPr>
          <w:rFonts w:hint="eastAsia" w:ascii="仿宋" w:hAnsi="仿宋" w:eastAsia="仿宋" w:cs="仿宋"/>
          <w:spacing w:val="-5"/>
          <w:sz w:val="21"/>
          <w:szCs w:val="21"/>
        </w:rPr>
        <w:t>，甲方应</w:t>
      </w:r>
      <w:r>
        <w:rPr>
          <w:rFonts w:hint="eastAsia" w:ascii="仿宋" w:hAnsi="仿宋" w:eastAsia="仿宋" w:cs="仿宋"/>
          <w:spacing w:val="-4"/>
          <w:sz w:val="21"/>
          <w:szCs w:val="21"/>
        </w:rPr>
        <w:t>及时至乙方营业网点或通过网上银行办理有关变更手续，办妥上述手</w:t>
      </w:r>
      <w:r>
        <w:rPr>
          <w:rFonts w:hint="eastAsia" w:ascii="仿宋" w:hAnsi="仿宋" w:eastAsia="仿宋" w:cs="仿宋"/>
          <w:spacing w:val="5"/>
          <w:sz w:val="21"/>
          <w:szCs w:val="21"/>
        </w:rPr>
        <w:t xml:space="preserve"> </w:t>
      </w:r>
      <w:r>
        <w:rPr>
          <w:rFonts w:hint="eastAsia" w:ascii="仿宋" w:hAnsi="仿宋" w:eastAsia="仿宋" w:cs="仿宋"/>
          <w:spacing w:val="-2"/>
          <w:sz w:val="21"/>
          <w:szCs w:val="21"/>
        </w:rPr>
        <w:t>续之前所产生的一切后果由甲方承担。</w:t>
      </w:r>
    </w:p>
    <w:p w14:paraId="286F4502">
      <w:pPr>
        <w:spacing w:before="294" w:line="315" w:lineRule="auto"/>
        <w:ind w:left="49" w:right="12" w:firstLine="564"/>
        <w:rPr>
          <w:rFonts w:hint="eastAsia" w:ascii="仿宋" w:hAnsi="仿宋" w:eastAsia="仿宋" w:cs="仿宋"/>
          <w:sz w:val="21"/>
          <w:szCs w:val="21"/>
        </w:rPr>
      </w:pPr>
      <w:r>
        <w:rPr>
          <w:rFonts w:hint="eastAsia" w:ascii="仿宋" w:hAnsi="仿宋" w:eastAsia="仿宋" w:cs="仿宋"/>
          <w:spacing w:val="-3"/>
          <w:sz w:val="21"/>
          <w:szCs w:val="21"/>
        </w:rPr>
        <w:t>（八）</w:t>
      </w:r>
      <w:r>
        <w:rPr>
          <w:rFonts w:hint="eastAsia" w:ascii="仿宋" w:hAnsi="仿宋" w:eastAsia="仿宋" w:cs="仿宋"/>
          <w:spacing w:val="88"/>
          <w:sz w:val="21"/>
          <w:szCs w:val="21"/>
        </w:rPr>
        <w:t xml:space="preserve"> </w:t>
      </w:r>
      <w:r>
        <w:rPr>
          <w:rFonts w:hint="eastAsia" w:ascii="仿宋" w:hAnsi="仿宋" w:eastAsia="仿宋" w:cs="仿宋"/>
          <w:spacing w:val="-3"/>
          <w:sz w:val="21"/>
          <w:szCs w:val="21"/>
        </w:rPr>
        <w:t>甲方不得以与合作商户发生纠纷为由拒绝支付应付乙方</w:t>
      </w:r>
      <w:r>
        <w:rPr>
          <w:rFonts w:hint="eastAsia" w:ascii="仿宋" w:hAnsi="仿宋" w:eastAsia="仿宋" w:cs="仿宋"/>
          <w:spacing w:val="-14"/>
          <w:sz w:val="21"/>
          <w:szCs w:val="21"/>
        </w:rPr>
        <w:t>的款项。</w:t>
      </w:r>
    </w:p>
    <w:p w14:paraId="2F38CA26">
      <w:pPr>
        <w:spacing w:before="295" w:line="379" w:lineRule="auto"/>
        <w:ind w:left="33" w:right="8" w:firstLine="581"/>
        <w:rPr>
          <w:rFonts w:hint="eastAsia" w:ascii="仿宋" w:hAnsi="仿宋" w:eastAsia="仿宋" w:cs="仿宋"/>
          <w:sz w:val="21"/>
          <w:szCs w:val="21"/>
        </w:rPr>
      </w:pPr>
      <w:r>
        <w:rPr>
          <w:rFonts w:hint="eastAsia" w:ascii="仿宋" w:hAnsi="仿宋" w:eastAsia="仿宋" w:cs="仿宋"/>
          <w:spacing w:val="-5"/>
          <w:sz w:val="21"/>
          <w:szCs w:val="21"/>
        </w:rPr>
        <w:t>（九）  甲方应遵守中华人民共和国反洗钱法律法规，不参与涉</w:t>
      </w:r>
      <w:r>
        <w:rPr>
          <w:rFonts w:hint="eastAsia" w:ascii="仿宋" w:hAnsi="仿宋" w:eastAsia="仿宋" w:cs="仿宋"/>
          <w:spacing w:val="-4"/>
          <w:sz w:val="21"/>
          <w:szCs w:val="21"/>
        </w:rPr>
        <w:t>嫌洗钱、恐怖融资、扩散融资等违法犯罪活动；主动配合乙方客户身</w:t>
      </w:r>
      <w:r>
        <w:rPr>
          <w:rFonts w:hint="eastAsia" w:ascii="仿宋" w:hAnsi="仿宋" w:eastAsia="仿宋" w:cs="仿宋"/>
          <w:spacing w:val="5"/>
          <w:sz w:val="21"/>
          <w:szCs w:val="21"/>
        </w:rPr>
        <w:t xml:space="preserve"> </w:t>
      </w:r>
      <w:r>
        <w:rPr>
          <w:rFonts w:hint="eastAsia" w:ascii="仿宋" w:hAnsi="仿宋" w:eastAsia="仿宋" w:cs="仿宋"/>
          <w:spacing w:val="-4"/>
          <w:sz w:val="21"/>
          <w:szCs w:val="21"/>
        </w:rPr>
        <w:t>份识别与尽职调查，提供真实、准确、完整客户资料，遵守乙方反洗钱与反恐怖融资相关管理规定。对具备合理理由怀疑涉嫌洗钱、恐怖</w:t>
      </w:r>
      <w:r>
        <w:rPr>
          <w:rFonts w:hint="eastAsia" w:ascii="仿宋" w:hAnsi="仿宋" w:eastAsia="仿宋" w:cs="仿宋"/>
          <w:spacing w:val="5"/>
          <w:sz w:val="21"/>
          <w:szCs w:val="21"/>
        </w:rPr>
        <w:t xml:space="preserve"> </w:t>
      </w:r>
      <w:r>
        <w:rPr>
          <w:rFonts w:hint="eastAsia" w:ascii="仿宋" w:hAnsi="仿宋" w:eastAsia="仿宋" w:cs="仿宋"/>
          <w:spacing w:val="-4"/>
          <w:sz w:val="21"/>
          <w:szCs w:val="21"/>
        </w:rPr>
        <w:t>融资的客户，乙方将按照中国人民银行反洗钱监管规定采取必要管控</w:t>
      </w:r>
      <w:r>
        <w:rPr>
          <w:rFonts w:hint="eastAsia" w:ascii="仿宋" w:hAnsi="仿宋" w:eastAsia="仿宋" w:cs="仿宋"/>
          <w:spacing w:val="5"/>
          <w:sz w:val="21"/>
          <w:szCs w:val="21"/>
        </w:rPr>
        <w:t xml:space="preserve"> </w:t>
      </w:r>
      <w:r>
        <w:rPr>
          <w:rFonts w:hint="eastAsia" w:ascii="仿宋" w:hAnsi="仿宋" w:eastAsia="仿宋" w:cs="仿宋"/>
          <w:spacing w:val="-12"/>
          <w:sz w:val="21"/>
          <w:szCs w:val="21"/>
        </w:rPr>
        <w:t>措施。</w:t>
      </w:r>
    </w:p>
    <w:p w14:paraId="3F610CBF">
      <w:pPr>
        <w:pStyle w:val="2"/>
        <w:spacing w:line="274" w:lineRule="auto"/>
        <w:rPr>
          <w:rFonts w:hint="eastAsia" w:ascii="仿宋" w:hAnsi="仿宋" w:eastAsia="仿宋" w:cs="仿宋"/>
          <w:sz w:val="21"/>
          <w:szCs w:val="21"/>
        </w:rPr>
      </w:pPr>
    </w:p>
    <w:p w14:paraId="68AB85D0">
      <w:pPr>
        <w:numPr>
          <w:ilvl w:val="0"/>
          <w:numId w:val="16"/>
        </w:numPr>
        <w:spacing w:before="91" w:line="397" w:lineRule="auto"/>
        <w:ind w:left="618" w:leftChars="0" w:right="4957" w:firstLine="7" w:firstLineChars="0"/>
        <w:rPr>
          <w:rFonts w:hint="eastAsia" w:ascii="仿宋" w:hAnsi="仿宋" w:eastAsia="仿宋" w:cs="仿宋"/>
          <w:spacing w:val="-5"/>
          <w:sz w:val="21"/>
          <w:szCs w:val="21"/>
        </w:rPr>
      </w:pPr>
      <w:r>
        <w:rPr>
          <w:rFonts w:hint="eastAsia" w:ascii="仿宋" w:hAnsi="仿宋" w:eastAsia="仿宋" w:cs="仿宋"/>
          <w:spacing w:val="-5"/>
          <w:sz w:val="21"/>
          <w:szCs w:val="21"/>
        </w:rPr>
        <w:t xml:space="preserve"> 乙方权利义务</w:t>
      </w:r>
    </w:p>
    <w:p w14:paraId="067AEA06">
      <w:pPr>
        <w:numPr>
          <w:ilvl w:val="0"/>
          <w:numId w:val="0"/>
        </w:numPr>
        <w:spacing w:before="91" w:line="397" w:lineRule="auto"/>
        <w:ind w:left="625" w:leftChars="0" w:right="4957" w:rightChars="0"/>
        <w:rPr>
          <w:rFonts w:hint="eastAsia" w:ascii="仿宋" w:hAnsi="仿宋" w:eastAsia="仿宋" w:cs="仿宋"/>
          <w:sz w:val="21"/>
          <w:szCs w:val="21"/>
        </w:rPr>
      </w:pPr>
      <w:r>
        <w:rPr>
          <w:rFonts w:hint="eastAsia" w:ascii="仿宋" w:hAnsi="仿宋" w:eastAsia="仿宋" w:cs="仿宋"/>
          <w:spacing w:val="4"/>
          <w:sz w:val="21"/>
          <w:szCs w:val="21"/>
        </w:rPr>
        <w:t xml:space="preserve"> </w:t>
      </w:r>
      <w:r>
        <w:rPr>
          <w:rFonts w:hint="eastAsia" w:ascii="仿宋" w:hAnsi="仿宋" w:eastAsia="仿宋" w:cs="仿宋"/>
          <w:spacing w:val="-7"/>
          <w:sz w:val="21"/>
          <w:szCs w:val="21"/>
        </w:rPr>
        <w:t>一、 权利</w:t>
      </w:r>
    </w:p>
    <w:p w14:paraId="7D80AFD3">
      <w:pPr>
        <w:spacing w:before="45" w:line="363" w:lineRule="auto"/>
        <w:ind w:left="32" w:right="12" w:firstLine="581"/>
        <w:rPr>
          <w:rFonts w:hint="eastAsia" w:ascii="仿宋" w:hAnsi="仿宋" w:eastAsia="仿宋" w:cs="仿宋"/>
          <w:sz w:val="21"/>
          <w:szCs w:val="21"/>
        </w:rPr>
      </w:pPr>
      <w:r>
        <w:rPr>
          <w:rFonts w:hint="eastAsia" w:ascii="仿宋" w:hAnsi="仿宋" w:eastAsia="仿宋" w:cs="仿宋"/>
          <w:spacing w:val="-5"/>
          <w:sz w:val="21"/>
          <w:szCs w:val="21"/>
        </w:rPr>
        <w:t>（一）  乙方有权根据甲方的资信情况，决定是否为甲方开通本</w:t>
      </w:r>
      <w:r>
        <w:rPr>
          <w:rFonts w:hint="eastAsia" w:ascii="仿宋" w:hAnsi="仿宋" w:eastAsia="仿宋" w:cs="仿宋"/>
          <w:spacing w:val="-4"/>
          <w:sz w:val="21"/>
          <w:szCs w:val="21"/>
        </w:rPr>
        <w:t>服务。当乙方有合理理由认为甲方提供的资料有误、不实、陈旧或不完善时，乙方有权暂停或终止向甲方提供部分或全部服务，甲方将承</w:t>
      </w:r>
      <w:r>
        <w:rPr>
          <w:rFonts w:hint="eastAsia" w:ascii="仿宋" w:hAnsi="仿宋" w:eastAsia="仿宋" w:cs="仿宋"/>
          <w:spacing w:val="-3"/>
          <w:sz w:val="21"/>
          <w:szCs w:val="21"/>
        </w:rPr>
        <w:t>担因此而产生的全部损失与责任。</w:t>
      </w:r>
    </w:p>
    <w:p w14:paraId="33C81A84">
      <w:pPr>
        <w:spacing w:before="292" w:line="217" w:lineRule="auto"/>
        <w:ind w:left="614"/>
        <w:rPr>
          <w:rFonts w:hint="eastAsia" w:ascii="仿宋" w:hAnsi="仿宋" w:eastAsia="仿宋" w:cs="仿宋"/>
          <w:sz w:val="21"/>
          <w:szCs w:val="21"/>
        </w:rPr>
      </w:pPr>
      <w:r>
        <w:rPr>
          <w:rFonts w:hint="eastAsia" w:ascii="仿宋" w:hAnsi="仿宋" w:eastAsia="仿宋" w:cs="仿宋"/>
          <w:spacing w:val="-3"/>
          <w:sz w:val="21"/>
          <w:szCs w:val="21"/>
        </w:rPr>
        <w:t>（二）  乙方有权对本服务支付系统进行升级、改造。</w:t>
      </w:r>
    </w:p>
    <w:p w14:paraId="61EBE378">
      <w:pPr>
        <w:spacing w:before="179" w:line="397" w:lineRule="auto"/>
        <w:ind w:left="33" w:right="90" w:firstLine="4"/>
        <w:rPr>
          <w:rFonts w:hint="eastAsia" w:ascii="仿宋" w:hAnsi="仿宋" w:eastAsia="仿宋" w:cs="仿宋"/>
          <w:sz w:val="21"/>
          <w:szCs w:val="21"/>
        </w:rPr>
      </w:pPr>
      <w:r>
        <w:rPr>
          <w:rFonts w:hint="eastAsia" w:ascii="仿宋" w:hAnsi="仿宋" w:eastAsia="仿宋" w:cs="仿宋"/>
          <w:spacing w:val="-7"/>
          <w:sz w:val="21"/>
          <w:szCs w:val="21"/>
        </w:rPr>
        <w:t xml:space="preserve">（三）  </w:t>
      </w:r>
      <w:r>
        <w:rPr>
          <w:rFonts w:hint="eastAsia" w:ascii="仿宋" w:hAnsi="仿宋" w:eastAsia="仿宋" w:cs="仿宋"/>
          <w:b/>
          <w:bCs/>
          <w:spacing w:val="-7"/>
          <w:sz w:val="21"/>
          <w:szCs w:val="21"/>
        </w:rPr>
        <w:t>乙方可根据业务发展需要，设置或修改借记</w:t>
      </w:r>
      <w:r>
        <w:rPr>
          <w:rFonts w:hint="eastAsia" w:ascii="仿宋" w:hAnsi="仿宋" w:eastAsia="仿宋" w:cs="仿宋"/>
          <w:b/>
          <w:bCs/>
          <w:spacing w:val="-8"/>
          <w:sz w:val="21"/>
          <w:szCs w:val="21"/>
        </w:rPr>
        <w:t>卡的支付限</w:t>
      </w:r>
      <w:r>
        <w:rPr>
          <w:rFonts w:hint="eastAsia" w:ascii="仿宋" w:hAnsi="仿宋" w:eastAsia="仿宋" w:cs="仿宋"/>
          <w:sz w:val="21"/>
          <w:szCs w:val="21"/>
        </w:rPr>
        <w:t xml:space="preserve"> </w:t>
      </w:r>
      <w:r>
        <w:rPr>
          <w:rFonts w:hint="eastAsia" w:ascii="仿宋" w:hAnsi="仿宋" w:eastAsia="仿宋" w:cs="仿宋"/>
          <w:b/>
          <w:bCs/>
          <w:spacing w:val="-7"/>
          <w:sz w:val="21"/>
          <w:szCs w:val="21"/>
        </w:rPr>
        <w:t>额，甲方对此无异议。甲方在使用本服务时需同时受乙方和合作商户</w:t>
      </w:r>
      <w:r>
        <w:rPr>
          <w:rFonts w:hint="eastAsia" w:ascii="仿宋" w:hAnsi="仿宋" w:eastAsia="仿宋" w:cs="仿宋"/>
          <w:spacing w:val="11"/>
          <w:sz w:val="21"/>
          <w:szCs w:val="21"/>
        </w:rPr>
        <w:t xml:space="preserve"> </w:t>
      </w:r>
      <w:r>
        <w:rPr>
          <w:rFonts w:hint="eastAsia" w:ascii="仿宋" w:hAnsi="仿宋" w:eastAsia="仿宋" w:cs="仿宋"/>
          <w:b/>
          <w:bCs/>
          <w:spacing w:val="-7"/>
          <w:sz w:val="21"/>
          <w:szCs w:val="21"/>
        </w:rPr>
        <w:t>设置的支付限额的约束。在任何情况下，支付金额不应超过乙方或合作商户设置的支付限额（以较低者为准）。如单笔交易指令中的支付</w:t>
      </w:r>
      <w:r>
        <w:rPr>
          <w:rFonts w:hint="eastAsia" w:ascii="仿宋" w:hAnsi="仿宋" w:eastAsia="仿宋" w:cs="仿宋"/>
          <w:b/>
          <w:bCs/>
          <w:spacing w:val="-4"/>
          <w:sz w:val="21"/>
          <w:szCs w:val="21"/>
        </w:rPr>
        <w:t>金额高于支付限额，甲方同意乙方有权拒绝执行该交易指令。</w:t>
      </w:r>
    </w:p>
    <w:p w14:paraId="769B028C">
      <w:pPr>
        <w:spacing w:before="46" w:line="363" w:lineRule="auto"/>
        <w:ind w:left="33" w:right="10" w:firstLine="581"/>
        <w:rPr>
          <w:rFonts w:hint="eastAsia" w:ascii="仿宋" w:hAnsi="仿宋" w:eastAsia="仿宋" w:cs="仿宋"/>
          <w:sz w:val="21"/>
          <w:szCs w:val="21"/>
        </w:rPr>
      </w:pPr>
      <w:r>
        <w:rPr>
          <w:rFonts w:hint="eastAsia" w:ascii="仿宋" w:hAnsi="仿宋" w:eastAsia="仿宋" w:cs="仿宋"/>
          <w:spacing w:val="-5"/>
          <w:sz w:val="21"/>
          <w:szCs w:val="21"/>
        </w:rPr>
        <w:t>（四）  如甲方拒绝配合乙方进行虚假交易、洗钱、套现等相关</w:t>
      </w:r>
      <w:r>
        <w:rPr>
          <w:rFonts w:hint="eastAsia" w:ascii="仿宋" w:hAnsi="仿宋" w:eastAsia="仿宋" w:cs="仿宋"/>
          <w:spacing w:val="12"/>
          <w:sz w:val="21"/>
          <w:szCs w:val="21"/>
        </w:rPr>
        <w:t xml:space="preserve"> </w:t>
      </w:r>
      <w:r>
        <w:rPr>
          <w:rFonts w:hint="eastAsia" w:ascii="仿宋" w:hAnsi="仿宋" w:eastAsia="仿宋" w:cs="仿宋"/>
          <w:spacing w:val="-4"/>
          <w:sz w:val="21"/>
          <w:szCs w:val="21"/>
        </w:rPr>
        <w:t>活动的调查，或乙方认为甲方存在或涉嫌虚假交易、洗钱、套现或任</w:t>
      </w:r>
      <w:r>
        <w:rPr>
          <w:rFonts w:hint="eastAsia" w:ascii="仿宋" w:hAnsi="仿宋" w:eastAsia="仿宋" w:cs="仿宋"/>
          <w:spacing w:val="5"/>
          <w:sz w:val="21"/>
          <w:szCs w:val="21"/>
        </w:rPr>
        <w:t xml:space="preserve"> </w:t>
      </w:r>
      <w:r>
        <w:rPr>
          <w:rFonts w:hint="eastAsia" w:ascii="仿宋" w:hAnsi="仿宋" w:eastAsia="仿宋" w:cs="仿宋"/>
          <w:spacing w:val="-10"/>
          <w:sz w:val="21"/>
          <w:szCs w:val="21"/>
        </w:rPr>
        <w:t>何其他非法活动、欺诈或违反诚信原则的行为、或违反本协议</w:t>
      </w:r>
      <w:r>
        <w:rPr>
          <w:rFonts w:hint="eastAsia" w:ascii="仿宋" w:hAnsi="仿宋" w:eastAsia="仿宋" w:cs="仿宋"/>
          <w:spacing w:val="-11"/>
          <w:sz w:val="21"/>
          <w:szCs w:val="21"/>
        </w:rPr>
        <w:t>约定的，</w:t>
      </w:r>
      <w:r>
        <w:rPr>
          <w:rFonts w:hint="eastAsia" w:ascii="仿宋" w:hAnsi="仿宋" w:eastAsia="仿宋" w:cs="仿宋"/>
          <w:sz w:val="21"/>
          <w:szCs w:val="21"/>
        </w:rPr>
        <w:t xml:space="preserve"> </w:t>
      </w:r>
      <w:r>
        <w:rPr>
          <w:rFonts w:hint="eastAsia" w:ascii="仿宋" w:hAnsi="仿宋" w:eastAsia="仿宋" w:cs="仿宋"/>
          <w:spacing w:val="-6"/>
          <w:sz w:val="21"/>
          <w:szCs w:val="21"/>
        </w:rPr>
        <w:t>乙方有权采取如下措施：</w:t>
      </w:r>
    </w:p>
    <w:p w14:paraId="1B04D0DC">
      <w:pPr>
        <w:spacing w:before="291" w:line="219" w:lineRule="auto"/>
        <w:ind w:left="625"/>
        <w:rPr>
          <w:rFonts w:hint="eastAsia" w:ascii="仿宋" w:hAnsi="仿宋" w:eastAsia="仿宋" w:cs="仿宋"/>
          <w:sz w:val="21"/>
          <w:szCs w:val="21"/>
        </w:rPr>
      </w:pPr>
      <w:r>
        <w:rPr>
          <w:rFonts w:hint="eastAsia" w:ascii="仿宋" w:hAnsi="仿宋" w:eastAsia="仿宋" w:cs="仿宋"/>
          <w:spacing w:val="-4"/>
          <w:sz w:val="21"/>
          <w:szCs w:val="21"/>
        </w:rPr>
        <w:t>1、  暂停或终止提供本协议项下快捷支付服务；</w:t>
      </w:r>
    </w:p>
    <w:p w14:paraId="620E080B">
      <w:pPr>
        <w:spacing w:before="292" w:line="219" w:lineRule="auto"/>
        <w:ind w:left="608"/>
        <w:rPr>
          <w:rFonts w:hint="eastAsia" w:ascii="仿宋" w:hAnsi="仿宋" w:eastAsia="仿宋" w:cs="仿宋"/>
          <w:sz w:val="21"/>
          <w:szCs w:val="21"/>
        </w:rPr>
      </w:pPr>
      <w:r>
        <w:rPr>
          <w:rFonts w:hint="eastAsia" w:ascii="仿宋" w:hAnsi="仿宋" w:eastAsia="仿宋" w:cs="仿宋"/>
          <w:spacing w:val="-7"/>
          <w:sz w:val="21"/>
          <w:szCs w:val="21"/>
        </w:rPr>
        <w:t>2、  终止本协议；</w:t>
      </w:r>
    </w:p>
    <w:p w14:paraId="45FEC985">
      <w:pPr>
        <w:spacing w:before="292" w:line="218" w:lineRule="auto"/>
        <w:ind w:left="610"/>
        <w:rPr>
          <w:rFonts w:hint="eastAsia" w:ascii="仿宋" w:hAnsi="仿宋" w:eastAsia="仿宋" w:cs="仿宋"/>
          <w:sz w:val="21"/>
          <w:szCs w:val="21"/>
        </w:rPr>
      </w:pPr>
      <w:r>
        <w:rPr>
          <w:rFonts w:hint="eastAsia" w:ascii="仿宋" w:hAnsi="仿宋" w:eastAsia="仿宋" w:cs="仿宋"/>
          <w:spacing w:val="-3"/>
          <w:sz w:val="21"/>
          <w:szCs w:val="21"/>
        </w:rPr>
        <w:t>3、  取消甲方的借记卡使用资格。</w:t>
      </w:r>
    </w:p>
    <w:p w14:paraId="6C813334">
      <w:pPr>
        <w:spacing w:before="296" w:line="387" w:lineRule="auto"/>
        <w:ind w:left="32" w:right="88" w:firstLine="584"/>
        <w:rPr>
          <w:rFonts w:hint="eastAsia" w:ascii="仿宋" w:hAnsi="仿宋" w:eastAsia="仿宋" w:cs="仿宋"/>
          <w:sz w:val="21"/>
          <w:szCs w:val="21"/>
        </w:rPr>
      </w:pPr>
      <w:r>
        <w:rPr>
          <w:rFonts w:hint="eastAsia" w:ascii="仿宋" w:hAnsi="仿宋" w:eastAsia="仿宋" w:cs="仿宋"/>
          <w:b/>
          <w:bCs/>
          <w:spacing w:val="2"/>
          <w:sz w:val="21"/>
          <w:szCs w:val="21"/>
        </w:rPr>
        <w:t>（五）</w:t>
      </w:r>
      <w:r>
        <w:rPr>
          <w:rFonts w:hint="eastAsia" w:ascii="仿宋" w:hAnsi="仿宋" w:eastAsia="仿宋" w:cs="仿宋"/>
          <w:spacing w:val="2"/>
          <w:sz w:val="21"/>
          <w:szCs w:val="21"/>
        </w:rPr>
        <w:t xml:space="preserve">  </w:t>
      </w:r>
      <w:r>
        <w:rPr>
          <w:rFonts w:hint="eastAsia" w:ascii="仿宋" w:hAnsi="仿宋" w:eastAsia="仿宋" w:cs="仿宋"/>
          <w:b/>
          <w:bCs/>
          <w:spacing w:val="2"/>
          <w:sz w:val="21"/>
          <w:szCs w:val="21"/>
        </w:rPr>
        <w:t>乙方保留向甲方收取使用本服务的服务费及对服务费</w:t>
      </w:r>
      <w:r>
        <w:rPr>
          <w:rFonts w:hint="eastAsia" w:ascii="仿宋" w:hAnsi="仿宋" w:eastAsia="仿宋" w:cs="仿宋"/>
          <w:b/>
          <w:bCs/>
          <w:spacing w:val="-7"/>
          <w:sz w:val="21"/>
          <w:szCs w:val="21"/>
        </w:rPr>
        <w:t>进行调整的权利。收费方式及收费标准、优惠措施及其生效和终止日</w:t>
      </w:r>
      <w:r>
        <w:rPr>
          <w:rFonts w:hint="eastAsia" w:ascii="仿宋" w:hAnsi="仿宋" w:eastAsia="仿宋" w:cs="仿宋"/>
          <w:spacing w:val="11"/>
          <w:sz w:val="21"/>
          <w:szCs w:val="21"/>
        </w:rPr>
        <w:t xml:space="preserve"> </w:t>
      </w:r>
      <w:r>
        <w:rPr>
          <w:rFonts w:hint="eastAsia" w:ascii="仿宋" w:hAnsi="仿宋" w:eastAsia="仿宋" w:cs="仿宋"/>
          <w:b/>
          <w:bCs/>
          <w:spacing w:val="-7"/>
          <w:sz w:val="21"/>
          <w:szCs w:val="21"/>
        </w:rPr>
        <w:t>期等以乙方通过手机银行、网站、其他电子渠道或营业网点等适当方</w:t>
      </w:r>
      <w:r>
        <w:rPr>
          <w:rFonts w:hint="eastAsia" w:ascii="仿宋" w:hAnsi="仿宋" w:eastAsia="仿宋" w:cs="仿宋"/>
          <w:spacing w:val="9"/>
          <w:sz w:val="21"/>
          <w:szCs w:val="21"/>
        </w:rPr>
        <w:t xml:space="preserve"> </w:t>
      </w:r>
      <w:r>
        <w:rPr>
          <w:rFonts w:hint="eastAsia" w:ascii="仿宋" w:hAnsi="仿宋" w:eastAsia="仿宋" w:cs="仿宋"/>
          <w:b/>
          <w:bCs/>
          <w:spacing w:val="-7"/>
          <w:sz w:val="21"/>
          <w:szCs w:val="21"/>
        </w:rPr>
        <w:t>式公告的内容为准。收费标准变更的，乙方将在上述渠道提前进行公</w:t>
      </w:r>
      <w:r>
        <w:rPr>
          <w:rFonts w:hint="eastAsia" w:ascii="仿宋" w:hAnsi="仿宋" w:eastAsia="仿宋" w:cs="仿宋"/>
          <w:spacing w:val="8"/>
          <w:sz w:val="21"/>
          <w:szCs w:val="21"/>
        </w:rPr>
        <w:t xml:space="preserve"> </w:t>
      </w:r>
      <w:r>
        <w:rPr>
          <w:rFonts w:hint="eastAsia" w:ascii="仿宋" w:hAnsi="仿宋" w:eastAsia="仿宋" w:cs="仿宋"/>
          <w:b/>
          <w:bCs/>
          <w:spacing w:val="-7"/>
          <w:sz w:val="21"/>
          <w:szCs w:val="21"/>
        </w:rPr>
        <w:t>告，并以适当的方式通知甲方。未经公告，乙方不得单方面提高收费标准。除非另有说明，对于上述服务费用，甲方授权乙方无需通知即</w:t>
      </w:r>
      <w:r>
        <w:rPr>
          <w:rFonts w:hint="eastAsia" w:ascii="仿宋" w:hAnsi="仿宋" w:eastAsia="仿宋" w:cs="仿宋"/>
          <w:b/>
          <w:bCs/>
          <w:spacing w:val="3"/>
          <w:sz w:val="21"/>
          <w:szCs w:val="21"/>
        </w:rPr>
        <w:t>可直接冻结并从甲方在中信银行任何营业机构</w:t>
      </w:r>
      <w:r>
        <w:rPr>
          <w:rFonts w:hint="eastAsia" w:ascii="仿宋" w:hAnsi="仿宋" w:eastAsia="仿宋" w:cs="仿宋"/>
          <w:b/>
          <w:bCs/>
          <w:spacing w:val="2"/>
          <w:sz w:val="21"/>
          <w:szCs w:val="21"/>
        </w:rPr>
        <w:t>开立的任何账户中先</w:t>
      </w:r>
      <w:r>
        <w:rPr>
          <w:rFonts w:hint="eastAsia" w:ascii="仿宋" w:hAnsi="仿宋" w:eastAsia="仿宋" w:cs="仿宋"/>
          <w:b/>
          <w:bCs/>
          <w:spacing w:val="-4"/>
          <w:sz w:val="21"/>
          <w:szCs w:val="21"/>
        </w:rPr>
        <w:t>行扣除，乙方应予配合。</w:t>
      </w:r>
    </w:p>
    <w:p w14:paraId="59216088">
      <w:pPr>
        <w:spacing w:before="297" w:line="346" w:lineRule="auto"/>
        <w:ind w:left="33" w:right="88" w:firstLine="581"/>
        <w:rPr>
          <w:rFonts w:hint="eastAsia" w:ascii="仿宋" w:hAnsi="仿宋" w:eastAsia="仿宋" w:cs="仿宋"/>
          <w:sz w:val="21"/>
          <w:szCs w:val="21"/>
        </w:rPr>
      </w:pPr>
      <w:r>
        <w:rPr>
          <w:rFonts w:hint="eastAsia" w:ascii="仿宋" w:hAnsi="仿宋" w:eastAsia="仿宋" w:cs="仿宋"/>
          <w:spacing w:val="-5"/>
          <w:sz w:val="21"/>
          <w:szCs w:val="21"/>
        </w:rPr>
        <w:t>（六）  甲方出现未按时支付本服务有关费用、不遵守乙方有关</w:t>
      </w:r>
      <w:r>
        <w:rPr>
          <w:rFonts w:hint="eastAsia" w:ascii="仿宋" w:hAnsi="仿宋" w:eastAsia="仿宋" w:cs="仿宋"/>
          <w:spacing w:val="-4"/>
          <w:sz w:val="21"/>
          <w:szCs w:val="21"/>
        </w:rPr>
        <w:t>业务规定或存在恶意操作、诋毁、损害乙方声誉等情况的，乙方有权</w:t>
      </w:r>
      <w:r>
        <w:rPr>
          <w:rFonts w:hint="eastAsia" w:ascii="仿宋" w:hAnsi="仿宋" w:eastAsia="仿宋" w:cs="仿宋"/>
          <w:spacing w:val="-2"/>
          <w:sz w:val="21"/>
          <w:szCs w:val="21"/>
        </w:rPr>
        <w:t>单方终止对甲方提供本服务，并保留追究甲方法律责任的权利。</w:t>
      </w:r>
    </w:p>
    <w:p w14:paraId="0B8B51FE">
      <w:pPr>
        <w:spacing w:before="182" w:line="404" w:lineRule="auto"/>
        <w:ind w:left="33" w:right="45" w:firstLine="37"/>
        <w:jc w:val="both"/>
        <w:rPr>
          <w:rFonts w:hint="eastAsia" w:ascii="仿宋" w:hAnsi="仿宋" w:eastAsia="仿宋" w:cs="仿宋"/>
          <w:sz w:val="21"/>
          <w:szCs w:val="21"/>
        </w:rPr>
      </w:pPr>
      <w:r>
        <w:rPr>
          <w:rFonts w:hint="eastAsia" w:ascii="仿宋" w:hAnsi="仿宋" w:eastAsia="仿宋" w:cs="仿宋"/>
          <w:b/>
          <w:bCs/>
          <w:spacing w:val="-4"/>
          <w:sz w:val="21"/>
          <w:szCs w:val="21"/>
        </w:rPr>
        <w:t>（七）</w:t>
      </w:r>
      <w:r>
        <w:rPr>
          <w:rFonts w:hint="eastAsia" w:ascii="仿宋" w:hAnsi="仿宋" w:eastAsia="仿宋" w:cs="仿宋"/>
          <w:spacing w:val="-4"/>
          <w:sz w:val="21"/>
          <w:szCs w:val="21"/>
        </w:rPr>
        <w:t xml:space="preserve">  </w:t>
      </w:r>
      <w:r>
        <w:rPr>
          <w:rFonts w:hint="eastAsia" w:ascii="仿宋" w:hAnsi="仿宋" w:eastAsia="仿宋" w:cs="仿宋"/>
          <w:b/>
          <w:bCs/>
          <w:spacing w:val="-4"/>
          <w:sz w:val="21"/>
          <w:szCs w:val="21"/>
        </w:rPr>
        <w:t>乙方保有对本协议条款、条件进</w:t>
      </w:r>
      <w:r>
        <w:rPr>
          <w:rFonts w:hint="eastAsia" w:ascii="仿宋" w:hAnsi="仿宋" w:eastAsia="仿宋" w:cs="仿宋"/>
          <w:b/>
          <w:bCs/>
          <w:spacing w:val="-5"/>
          <w:sz w:val="21"/>
          <w:szCs w:val="21"/>
        </w:rPr>
        <w:t>行修改、增删的权利，</w:t>
      </w:r>
      <w:r>
        <w:rPr>
          <w:rFonts w:hint="eastAsia" w:ascii="仿宋" w:hAnsi="仿宋" w:eastAsia="仿宋" w:cs="仿宋"/>
          <w:b/>
          <w:bCs/>
          <w:spacing w:val="-4"/>
          <w:sz w:val="21"/>
          <w:szCs w:val="21"/>
        </w:rPr>
        <w:t>本协议如有修改、增删时，乙方会通过乙方官方网站公告变更事项。</w:t>
      </w:r>
      <w:r>
        <w:rPr>
          <w:rFonts w:hint="eastAsia" w:ascii="仿宋" w:hAnsi="仿宋" w:eastAsia="仿宋" w:cs="仿宋"/>
          <w:b/>
          <w:bCs/>
          <w:spacing w:val="-3"/>
          <w:sz w:val="21"/>
          <w:szCs w:val="21"/>
        </w:rPr>
        <w:t>甲方可于任何时间至乙方官方网站（www.citicbank.c</w:t>
      </w:r>
      <w:r>
        <w:rPr>
          <w:rFonts w:hint="eastAsia" w:ascii="仿宋" w:hAnsi="仿宋" w:eastAsia="仿宋" w:cs="仿宋"/>
          <w:b/>
          <w:bCs/>
          <w:spacing w:val="-4"/>
          <w:sz w:val="21"/>
          <w:szCs w:val="21"/>
        </w:rPr>
        <w:t>om）查询最新</w:t>
      </w:r>
      <w:r>
        <w:rPr>
          <w:rFonts w:hint="eastAsia" w:ascii="仿宋" w:hAnsi="仿宋" w:eastAsia="仿宋" w:cs="仿宋"/>
          <w:sz w:val="21"/>
          <w:szCs w:val="21"/>
        </w:rPr>
        <w:t xml:space="preserve"> </w:t>
      </w:r>
      <w:r>
        <w:rPr>
          <w:rFonts w:hint="eastAsia" w:ascii="仿宋" w:hAnsi="仿宋" w:eastAsia="仿宋" w:cs="仿宋"/>
          <w:b/>
          <w:bCs/>
          <w:spacing w:val="-7"/>
          <w:sz w:val="21"/>
          <w:szCs w:val="21"/>
        </w:rPr>
        <w:t>的服务协议；或致电乙方</w:t>
      </w:r>
      <w:r>
        <w:rPr>
          <w:rFonts w:hint="eastAsia" w:ascii="仿宋" w:hAnsi="仿宋" w:eastAsia="仿宋" w:cs="仿宋"/>
          <w:spacing w:val="-58"/>
          <w:sz w:val="21"/>
          <w:szCs w:val="21"/>
        </w:rPr>
        <w:t xml:space="preserve"> </w:t>
      </w:r>
      <w:r>
        <w:rPr>
          <w:rFonts w:hint="eastAsia" w:ascii="仿宋" w:hAnsi="仿宋" w:eastAsia="仿宋" w:cs="仿宋"/>
          <w:b/>
          <w:bCs/>
          <w:spacing w:val="-7"/>
          <w:sz w:val="21"/>
          <w:szCs w:val="21"/>
        </w:rPr>
        <w:t>24</w:t>
      </w:r>
      <w:r>
        <w:rPr>
          <w:rFonts w:hint="eastAsia" w:ascii="仿宋" w:hAnsi="仿宋" w:eastAsia="仿宋" w:cs="仿宋"/>
          <w:spacing w:val="-50"/>
          <w:sz w:val="21"/>
          <w:szCs w:val="21"/>
        </w:rPr>
        <w:t xml:space="preserve"> </w:t>
      </w:r>
      <w:r>
        <w:rPr>
          <w:rFonts w:hint="eastAsia" w:ascii="仿宋" w:hAnsi="仿宋" w:eastAsia="仿宋" w:cs="仿宋"/>
          <w:b/>
          <w:bCs/>
          <w:spacing w:val="-7"/>
          <w:sz w:val="21"/>
          <w:szCs w:val="21"/>
        </w:rPr>
        <w:t>小时客户服务热线“9</w:t>
      </w:r>
      <w:r>
        <w:rPr>
          <w:rFonts w:hint="eastAsia" w:ascii="仿宋" w:hAnsi="仿宋" w:eastAsia="仿宋" w:cs="仿宋"/>
          <w:b/>
          <w:bCs/>
          <w:spacing w:val="-8"/>
          <w:sz w:val="21"/>
          <w:szCs w:val="21"/>
        </w:rPr>
        <w:t>5558”。甲方在公</w:t>
      </w:r>
      <w:r>
        <w:rPr>
          <w:rFonts w:hint="eastAsia" w:ascii="仿宋" w:hAnsi="仿宋" w:eastAsia="仿宋" w:cs="仿宋"/>
          <w:b/>
          <w:bCs/>
          <w:spacing w:val="-7"/>
          <w:sz w:val="21"/>
          <w:szCs w:val="21"/>
        </w:rPr>
        <w:t>告执行后继续使用快捷支付服务的，视同接受有关公告修改、变更的</w:t>
      </w:r>
      <w:r>
        <w:rPr>
          <w:rFonts w:hint="eastAsia" w:ascii="仿宋" w:hAnsi="仿宋" w:eastAsia="仿宋" w:cs="仿宋"/>
          <w:spacing w:val="8"/>
          <w:sz w:val="21"/>
          <w:szCs w:val="21"/>
        </w:rPr>
        <w:t xml:space="preserve"> </w:t>
      </w:r>
      <w:r>
        <w:rPr>
          <w:rFonts w:hint="eastAsia" w:ascii="仿宋" w:hAnsi="仿宋" w:eastAsia="仿宋" w:cs="仿宋"/>
          <w:b/>
          <w:bCs/>
          <w:spacing w:val="-15"/>
          <w:sz w:val="21"/>
          <w:szCs w:val="21"/>
        </w:rPr>
        <w:t>内容。</w:t>
      </w:r>
    </w:p>
    <w:p w14:paraId="3E11EEFA">
      <w:pPr>
        <w:spacing w:before="42" w:line="404" w:lineRule="auto"/>
        <w:ind w:left="32" w:right="45" w:firstLine="584"/>
        <w:jc w:val="both"/>
        <w:rPr>
          <w:rFonts w:hint="eastAsia" w:ascii="仿宋" w:hAnsi="仿宋" w:eastAsia="仿宋" w:cs="仿宋"/>
          <w:sz w:val="21"/>
          <w:szCs w:val="21"/>
        </w:rPr>
      </w:pPr>
      <w:r>
        <w:rPr>
          <w:rFonts w:hint="eastAsia" w:ascii="仿宋" w:hAnsi="仿宋" w:eastAsia="仿宋" w:cs="仿宋"/>
          <w:b/>
          <w:bCs/>
          <w:spacing w:val="-8"/>
          <w:sz w:val="21"/>
          <w:szCs w:val="21"/>
        </w:rPr>
        <w:t>（八）</w:t>
      </w:r>
      <w:r>
        <w:rPr>
          <w:rFonts w:hint="eastAsia" w:ascii="仿宋" w:hAnsi="仿宋" w:eastAsia="仿宋" w:cs="仿宋"/>
          <w:spacing w:val="-8"/>
          <w:sz w:val="21"/>
          <w:szCs w:val="21"/>
        </w:rPr>
        <w:t xml:space="preserve">  </w:t>
      </w:r>
      <w:r>
        <w:rPr>
          <w:rFonts w:hint="eastAsia" w:ascii="仿宋" w:hAnsi="仿宋" w:eastAsia="仿宋" w:cs="仿宋"/>
          <w:b/>
          <w:bCs/>
          <w:spacing w:val="-8"/>
          <w:sz w:val="21"/>
          <w:szCs w:val="21"/>
        </w:rPr>
        <w:t>甲方授权乙方有权查询、下载、复制、打印、使用甲方</w:t>
      </w:r>
      <w:r>
        <w:rPr>
          <w:rFonts w:hint="eastAsia" w:ascii="仿宋" w:hAnsi="仿宋" w:eastAsia="仿宋" w:cs="仿宋"/>
          <w:spacing w:val="15"/>
          <w:sz w:val="21"/>
          <w:szCs w:val="21"/>
        </w:rPr>
        <w:t xml:space="preserve"> </w:t>
      </w:r>
      <w:r>
        <w:rPr>
          <w:rFonts w:hint="eastAsia" w:ascii="仿宋" w:hAnsi="仿宋" w:eastAsia="仿宋" w:cs="仿宋"/>
          <w:b/>
          <w:bCs/>
          <w:spacing w:val="-7"/>
          <w:sz w:val="21"/>
          <w:szCs w:val="21"/>
        </w:rPr>
        <w:t>的账户信息，包括但不限于开户资料、交易流水、对账单等，用于乙方为甲方办理本协议项下业务或办理必要的公证手续使用，及作为资</w:t>
      </w:r>
      <w:r>
        <w:rPr>
          <w:rFonts w:hint="eastAsia" w:ascii="仿宋" w:hAnsi="仿宋" w:eastAsia="仿宋" w:cs="仿宋"/>
          <w:b/>
          <w:bCs/>
          <w:spacing w:val="-4"/>
          <w:sz w:val="21"/>
          <w:szCs w:val="21"/>
        </w:rPr>
        <w:t>料/证据材料向监管机关、司法机关、仲裁机构提交。</w:t>
      </w:r>
    </w:p>
    <w:p w14:paraId="5762D83C">
      <w:pPr>
        <w:spacing w:before="46" w:line="219" w:lineRule="auto"/>
        <w:ind w:left="622"/>
        <w:rPr>
          <w:rFonts w:hint="eastAsia" w:ascii="仿宋" w:hAnsi="仿宋" w:eastAsia="仿宋" w:cs="仿宋"/>
          <w:sz w:val="21"/>
          <w:szCs w:val="21"/>
        </w:rPr>
      </w:pPr>
      <w:r>
        <w:rPr>
          <w:rFonts w:hint="eastAsia" w:ascii="仿宋" w:hAnsi="仿宋" w:eastAsia="仿宋" w:cs="仿宋"/>
          <w:spacing w:val="-8"/>
          <w:sz w:val="21"/>
          <w:szCs w:val="21"/>
        </w:rPr>
        <w:t>二、 义务</w:t>
      </w:r>
    </w:p>
    <w:p w14:paraId="7C54AFB9">
      <w:pPr>
        <w:spacing w:before="295" w:line="372" w:lineRule="auto"/>
        <w:ind w:left="33" w:firstLine="581"/>
        <w:rPr>
          <w:rFonts w:hint="eastAsia" w:ascii="仿宋" w:hAnsi="仿宋" w:eastAsia="仿宋" w:cs="仿宋"/>
          <w:sz w:val="21"/>
          <w:szCs w:val="21"/>
        </w:rPr>
      </w:pPr>
      <w:r>
        <w:rPr>
          <w:rFonts w:hint="eastAsia" w:ascii="仿宋" w:hAnsi="仿宋" w:eastAsia="仿宋" w:cs="仿宋"/>
          <w:b/>
          <w:bCs/>
          <w:spacing w:val="-5"/>
          <w:sz w:val="21"/>
          <w:szCs w:val="21"/>
        </w:rPr>
        <w:t>（一）</w:t>
      </w:r>
      <w:r>
        <w:rPr>
          <w:rFonts w:hint="eastAsia" w:ascii="仿宋" w:hAnsi="仿宋" w:eastAsia="仿宋" w:cs="仿宋"/>
          <w:spacing w:val="-5"/>
          <w:sz w:val="21"/>
          <w:szCs w:val="21"/>
        </w:rPr>
        <w:t xml:space="preserve">  在乙方系统正常运行情况下，乙方负责及时准确地处理</w:t>
      </w:r>
      <w:r>
        <w:rPr>
          <w:rFonts w:hint="eastAsia" w:ascii="仿宋" w:hAnsi="仿宋" w:eastAsia="仿宋" w:cs="仿宋"/>
          <w:spacing w:val="-2"/>
          <w:sz w:val="21"/>
          <w:szCs w:val="21"/>
        </w:rPr>
        <w:t>甲方或合作商户发送的交易指令，并及时向甲方提供</w:t>
      </w:r>
      <w:r>
        <w:rPr>
          <w:rFonts w:hint="eastAsia" w:ascii="仿宋" w:hAnsi="仿宋" w:eastAsia="仿宋" w:cs="仿宋"/>
          <w:spacing w:val="-3"/>
          <w:sz w:val="21"/>
          <w:szCs w:val="21"/>
        </w:rPr>
        <w:t>查询交易记录、</w:t>
      </w:r>
      <w:r>
        <w:rPr>
          <w:rFonts w:hint="eastAsia" w:ascii="仿宋" w:hAnsi="仿宋" w:eastAsia="仿宋" w:cs="仿宋"/>
          <w:spacing w:val="-6"/>
          <w:sz w:val="21"/>
          <w:szCs w:val="21"/>
        </w:rPr>
        <w:t>资金余额、账户状态等服务。</w:t>
      </w:r>
      <w:r>
        <w:rPr>
          <w:rFonts w:hint="eastAsia" w:ascii="仿宋" w:hAnsi="仿宋" w:eastAsia="仿宋" w:cs="仿宋"/>
          <w:b/>
          <w:bCs/>
          <w:spacing w:val="-6"/>
          <w:sz w:val="21"/>
          <w:szCs w:val="21"/>
        </w:rPr>
        <w:t>但因合作商户反馈、传送的交易记录等</w:t>
      </w:r>
      <w:r>
        <w:rPr>
          <w:rFonts w:hint="eastAsia" w:ascii="仿宋" w:hAnsi="仿宋" w:eastAsia="仿宋" w:cs="仿宋"/>
          <w:spacing w:val="17"/>
          <w:sz w:val="21"/>
          <w:szCs w:val="21"/>
        </w:rPr>
        <w:t xml:space="preserve"> </w:t>
      </w:r>
      <w:r>
        <w:rPr>
          <w:rFonts w:hint="eastAsia" w:ascii="仿宋" w:hAnsi="仿宋" w:eastAsia="仿宋" w:cs="仿宋"/>
          <w:b/>
          <w:bCs/>
          <w:spacing w:val="-7"/>
          <w:sz w:val="21"/>
          <w:szCs w:val="21"/>
        </w:rPr>
        <w:t>信息有误，造成乙方查询结果错误的，乙方对此不承担责任，应由甲</w:t>
      </w:r>
      <w:r>
        <w:rPr>
          <w:rFonts w:hint="eastAsia" w:ascii="仿宋" w:hAnsi="仿宋" w:eastAsia="仿宋" w:cs="仿宋"/>
          <w:spacing w:val="5"/>
          <w:sz w:val="21"/>
          <w:szCs w:val="21"/>
        </w:rPr>
        <w:t xml:space="preserve"> </w:t>
      </w:r>
      <w:r>
        <w:rPr>
          <w:rFonts w:hint="eastAsia" w:ascii="仿宋" w:hAnsi="仿宋" w:eastAsia="仿宋" w:cs="仿宋"/>
          <w:b/>
          <w:bCs/>
          <w:spacing w:val="-7"/>
          <w:sz w:val="21"/>
          <w:szCs w:val="21"/>
        </w:rPr>
        <w:t>方与合作商户协商解决。</w:t>
      </w:r>
    </w:p>
    <w:p w14:paraId="055AA4B2">
      <w:pPr>
        <w:spacing w:before="297" w:line="347" w:lineRule="auto"/>
        <w:ind w:left="33" w:right="45" w:firstLine="581"/>
        <w:rPr>
          <w:rFonts w:hint="eastAsia" w:ascii="仿宋" w:hAnsi="仿宋" w:eastAsia="仿宋" w:cs="仿宋"/>
          <w:sz w:val="21"/>
          <w:szCs w:val="21"/>
        </w:rPr>
      </w:pPr>
      <w:r>
        <w:rPr>
          <w:rFonts w:hint="eastAsia" w:ascii="仿宋" w:hAnsi="仿宋" w:eastAsia="仿宋" w:cs="仿宋"/>
          <w:spacing w:val="-5"/>
          <w:sz w:val="21"/>
          <w:szCs w:val="21"/>
        </w:rPr>
        <w:t>（二）  乙方负责向甲方提供本服务的咨询服务，并通过乙方手</w:t>
      </w:r>
      <w:r>
        <w:rPr>
          <w:rFonts w:hint="eastAsia" w:ascii="仿宋" w:hAnsi="仿宋" w:eastAsia="仿宋" w:cs="仿宋"/>
          <w:spacing w:val="-4"/>
          <w:sz w:val="21"/>
          <w:szCs w:val="21"/>
        </w:rPr>
        <w:t>机银行、网站、其他电子渠道或营业网点公布功能介绍、热点问题解</w:t>
      </w:r>
      <w:r>
        <w:rPr>
          <w:rFonts w:hint="eastAsia" w:ascii="仿宋" w:hAnsi="仿宋" w:eastAsia="仿宋" w:cs="仿宋"/>
          <w:spacing w:val="5"/>
          <w:sz w:val="21"/>
          <w:szCs w:val="21"/>
        </w:rPr>
        <w:t xml:space="preserve"> </w:t>
      </w:r>
      <w:r>
        <w:rPr>
          <w:rFonts w:hint="eastAsia" w:ascii="仿宋" w:hAnsi="仿宋" w:eastAsia="仿宋" w:cs="仿宋"/>
          <w:spacing w:val="-4"/>
          <w:sz w:val="21"/>
          <w:szCs w:val="21"/>
        </w:rPr>
        <w:t>答、交易规则等内容。</w:t>
      </w:r>
    </w:p>
    <w:p w14:paraId="7C643B78">
      <w:pPr>
        <w:spacing w:before="294" w:line="347" w:lineRule="auto"/>
        <w:ind w:left="36" w:right="47" w:firstLine="577"/>
        <w:rPr>
          <w:rFonts w:hint="eastAsia" w:ascii="仿宋" w:hAnsi="仿宋" w:eastAsia="仿宋" w:cs="仿宋"/>
          <w:sz w:val="21"/>
          <w:szCs w:val="21"/>
        </w:rPr>
      </w:pPr>
      <w:r>
        <w:rPr>
          <w:rFonts w:hint="eastAsia" w:ascii="仿宋" w:hAnsi="仿宋" w:eastAsia="仿宋" w:cs="仿宋"/>
          <w:spacing w:val="5"/>
          <w:sz w:val="21"/>
          <w:szCs w:val="21"/>
        </w:rPr>
        <w:t>（三）  乙方在法律法规许可和甲方的授权范围内使用甲方的</w:t>
      </w:r>
      <w:r>
        <w:rPr>
          <w:rFonts w:hint="eastAsia" w:ascii="仿宋" w:hAnsi="仿宋" w:eastAsia="仿宋" w:cs="仿宋"/>
          <w:spacing w:val="-4"/>
          <w:sz w:val="21"/>
          <w:szCs w:val="21"/>
        </w:rPr>
        <w:t>资料和交易记录，但法律法规另有规定或监管机构要求乙方披露的除</w:t>
      </w:r>
      <w:r>
        <w:rPr>
          <w:rFonts w:hint="eastAsia" w:ascii="仿宋" w:hAnsi="仿宋" w:eastAsia="仿宋" w:cs="仿宋"/>
          <w:spacing w:val="2"/>
          <w:sz w:val="21"/>
          <w:szCs w:val="21"/>
        </w:rPr>
        <w:t xml:space="preserve"> </w:t>
      </w:r>
      <w:r>
        <w:rPr>
          <w:rFonts w:hint="eastAsia" w:ascii="仿宋" w:hAnsi="仿宋" w:eastAsia="仿宋" w:cs="仿宋"/>
          <w:spacing w:val="-15"/>
          <w:sz w:val="21"/>
          <w:szCs w:val="21"/>
        </w:rPr>
        <w:t>外。</w:t>
      </w:r>
    </w:p>
    <w:p w14:paraId="5FCAEBFF">
      <w:pPr>
        <w:pStyle w:val="2"/>
        <w:spacing w:line="273" w:lineRule="auto"/>
        <w:rPr>
          <w:rFonts w:hint="eastAsia" w:ascii="仿宋" w:hAnsi="仿宋" w:eastAsia="仿宋" w:cs="仿宋"/>
          <w:sz w:val="21"/>
          <w:szCs w:val="21"/>
        </w:rPr>
      </w:pPr>
    </w:p>
    <w:p w14:paraId="78015B7E">
      <w:pPr>
        <w:pStyle w:val="2"/>
        <w:spacing w:line="273" w:lineRule="auto"/>
        <w:rPr>
          <w:rFonts w:hint="eastAsia" w:ascii="仿宋" w:hAnsi="仿宋" w:eastAsia="仿宋" w:cs="仿宋"/>
          <w:sz w:val="21"/>
          <w:szCs w:val="21"/>
        </w:rPr>
      </w:pPr>
    </w:p>
    <w:p w14:paraId="25EF25F2">
      <w:pPr>
        <w:pStyle w:val="2"/>
        <w:spacing w:line="273" w:lineRule="auto"/>
        <w:rPr>
          <w:rFonts w:hint="eastAsia" w:ascii="仿宋" w:hAnsi="仿宋" w:eastAsia="仿宋" w:cs="仿宋"/>
          <w:sz w:val="21"/>
          <w:szCs w:val="21"/>
        </w:rPr>
      </w:pPr>
    </w:p>
    <w:p w14:paraId="7CB03F1B">
      <w:pPr>
        <w:spacing w:before="91" w:line="219" w:lineRule="auto"/>
        <w:ind w:left="628"/>
        <w:outlineLvl w:val="2"/>
        <w:rPr>
          <w:rFonts w:hint="eastAsia" w:ascii="仿宋" w:hAnsi="仿宋" w:eastAsia="仿宋" w:cs="仿宋"/>
          <w:sz w:val="21"/>
          <w:szCs w:val="21"/>
        </w:rPr>
      </w:pPr>
      <w:bookmarkStart w:id="169" w:name="_Toc3716"/>
      <w:bookmarkStart w:id="170" w:name="_Toc25331"/>
      <w:r>
        <w:rPr>
          <w:rFonts w:hint="eastAsia" w:ascii="仿宋" w:hAnsi="仿宋" w:eastAsia="仿宋" w:cs="仿宋"/>
          <w:b/>
          <w:bCs/>
          <w:spacing w:val="-9"/>
          <w:sz w:val="21"/>
          <w:szCs w:val="21"/>
        </w:rPr>
        <w:t>第五条</w:t>
      </w:r>
      <w:r>
        <w:rPr>
          <w:rFonts w:hint="eastAsia" w:ascii="仿宋" w:hAnsi="仿宋" w:eastAsia="仿宋" w:cs="仿宋"/>
          <w:spacing w:val="133"/>
          <w:sz w:val="21"/>
          <w:szCs w:val="21"/>
        </w:rPr>
        <w:t xml:space="preserve"> </w:t>
      </w:r>
      <w:r>
        <w:rPr>
          <w:rFonts w:hint="eastAsia" w:ascii="仿宋" w:hAnsi="仿宋" w:eastAsia="仿宋" w:cs="仿宋"/>
          <w:b/>
          <w:bCs/>
          <w:spacing w:val="-9"/>
          <w:sz w:val="21"/>
          <w:szCs w:val="21"/>
        </w:rPr>
        <w:t>服务申明</w:t>
      </w:r>
      <w:bookmarkEnd w:id="169"/>
      <w:bookmarkEnd w:id="170"/>
    </w:p>
    <w:p w14:paraId="1B01CED6">
      <w:pPr>
        <w:spacing w:before="178" w:line="363" w:lineRule="auto"/>
        <w:ind w:left="32" w:right="68" w:firstLine="588"/>
        <w:rPr>
          <w:rFonts w:hint="eastAsia" w:ascii="仿宋" w:hAnsi="仿宋" w:eastAsia="仿宋" w:cs="仿宋"/>
          <w:sz w:val="21"/>
          <w:szCs w:val="21"/>
        </w:rPr>
      </w:pPr>
      <w:r>
        <w:rPr>
          <w:rFonts w:hint="eastAsia" w:ascii="仿宋" w:hAnsi="仿宋" w:eastAsia="仿宋" w:cs="仿宋"/>
          <w:spacing w:val="-4"/>
          <w:sz w:val="21"/>
          <w:szCs w:val="21"/>
        </w:rPr>
        <w:t xml:space="preserve">一、 </w:t>
      </w:r>
      <w:r>
        <w:rPr>
          <w:rFonts w:hint="eastAsia" w:ascii="仿宋" w:hAnsi="仿宋" w:eastAsia="仿宋" w:cs="仿宋"/>
          <w:b/>
          <w:bCs/>
          <w:spacing w:val="-4"/>
          <w:sz w:val="21"/>
          <w:szCs w:val="21"/>
        </w:rPr>
        <w:t>甲方应确保甲方在使用本服务时绑定的乙方借记卡为甲方</w:t>
      </w:r>
      <w:r>
        <w:rPr>
          <w:rFonts w:hint="eastAsia" w:ascii="仿宋" w:hAnsi="仿宋" w:eastAsia="仿宋" w:cs="仿宋"/>
          <w:b/>
          <w:bCs/>
          <w:spacing w:val="-7"/>
          <w:sz w:val="21"/>
          <w:szCs w:val="21"/>
        </w:rPr>
        <w:t>本人合法所有，并确保甲方将甲方的快捷支付账户与银行账户绑定且</w:t>
      </w:r>
      <w:r>
        <w:rPr>
          <w:rFonts w:hint="eastAsia" w:ascii="仿宋" w:hAnsi="仿宋" w:eastAsia="仿宋" w:cs="仿宋"/>
          <w:spacing w:val="8"/>
          <w:sz w:val="21"/>
          <w:szCs w:val="21"/>
        </w:rPr>
        <w:t xml:space="preserve"> </w:t>
      </w:r>
      <w:r>
        <w:rPr>
          <w:rFonts w:hint="eastAsia" w:ascii="仿宋" w:hAnsi="仿宋" w:eastAsia="仿宋" w:cs="仿宋"/>
          <w:b/>
          <w:bCs/>
          <w:spacing w:val="-11"/>
          <w:sz w:val="21"/>
          <w:szCs w:val="21"/>
        </w:rPr>
        <w:t>用其支付的行为合法、有效，</w:t>
      </w:r>
      <w:r>
        <w:rPr>
          <w:rFonts w:hint="eastAsia" w:ascii="仿宋" w:hAnsi="仿宋" w:eastAsia="仿宋" w:cs="仿宋"/>
          <w:spacing w:val="-11"/>
          <w:sz w:val="21"/>
          <w:szCs w:val="21"/>
        </w:rPr>
        <w:t xml:space="preserve"> </w:t>
      </w:r>
      <w:r>
        <w:rPr>
          <w:rFonts w:hint="eastAsia" w:ascii="仿宋" w:hAnsi="仿宋" w:eastAsia="仿宋" w:cs="仿宋"/>
          <w:b/>
          <w:bCs/>
          <w:spacing w:val="-11"/>
          <w:sz w:val="21"/>
          <w:szCs w:val="21"/>
        </w:rPr>
        <w:t>未侵犯任何第三方合法权益；否则因此</w:t>
      </w:r>
      <w:r>
        <w:rPr>
          <w:rFonts w:hint="eastAsia" w:ascii="仿宋" w:hAnsi="仿宋" w:eastAsia="仿宋" w:cs="仿宋"/>
          <w:sz w:val="21"/>
          <w:szCs w:val="21"/>
        </w:rPr>
        <w:t xml:space="preserve"> </w:t>
      </w:r>
      <w:r>
        <w:rPr>
          <w:rFonts w:hint="eastAsia" w:ascii="仿宋" w:hAnsi="仿宋" w:eastAsia="仿宋" w:cs="仿宋"/>
          <w:b/>
          <w:bCs/>
          <w:spacing w:val="-3"/>
          <w:sz w:val="21"/>
          <w:szCs w:val="21"/>
        </w:rPr>
        <w:t>造成乙方、持卡人损失的，甲方应负责赔偿并承担全</w:t>
      </w:r>
      <w:r>
        <w:rPr>
          <w:rFonts w:hint="eastAsia" w:ascii="仿宋" w:hAnsi="仿宋" w:eastAsia="仿宋" w:cs="仿宋"/>
          <w:b/>
          <w:bCs/>
          <w:spacing w:val="-4"/>
          <w:sz w:val="21"/>
          <w:szCs w:val="21"/>
        </w:rPr>
        <w:t>部法律责任。</w:t>
      </w:r>
    </w:p>
    <w:p w14:paraId="4D73A50C">
      <w:pPr>
        <w:spacing w:before="296" w:line="314" w:lineRule="auto"/>
        <w:ind w:left="176" w:right="87" w:firstLine="431"/>
        <w:rPr>
          <w:rFonts w:hint="eastAsia" w:ascii="仿宋" w:hAnsi="仿宋" w:eastAsia="仿宋" w:cs="仿宋"/>
          <w:sz w:val="21"/>
          <w:szCs w:val="21"/>
        </w:rPr>
      </w:pPr>
      <w:r>
        <w:rPr>
          <w:rFonts w:hint="eastAsia" w:ascii="仿宋" w:hAnsi="仿宋" w:eastAsia="仿宋" w:cs="仿宋"/>
          <w:spacing w:val="-3"/>
          <w:sz w:val="21"/>
          <w:szCs w:val="21"/>
        </w:rPr>
        <w:t xml:space="preserve">二、 </w:t>
      </w:r>
      <w:r>
        <w:rPr>
          <w:rFonts w:hint="eastAsia" w:ascii="仿宋" w:hAnsi="仿宋" w:eastAsia="仿宋" w:cs="仿宋"/>
          <w:b/>
          <w:bCs/>
          <w:spacing w:val="-3"/>
          <w:sz w:val="21"/>
          <w:szCs w:val="21"/>
        </w:rPr>
        <w:t>如发生系统故障，乙方将通过乙方官方网站向甲方公告告</w:t>
      </w:r>
      <w:r>
        <w:rPr>
          <w:rFonts w:hint="eastAsia" w:ascii="仿宋" w:hAnsi="仿宋" w:eastAsia="仿宋" w:cs="仿宋"/>
          <w:spacing w:val="2"/>
          <w:sz w:val="21"/>
          <w:szCs w:val="21"/>
        </w:rPr>
        <w:t xml:space="preserve"> </w:t>
      </w:r>
      <w:r>
        <w:rPr>
          <w:rFonts w:hint="eastAsia" w:ascii="仿宋" w:hAnsi="仿宋" w:eastAsia="仿宋" w:cs="仿宋"/>
          <w:b/>
          <w:bCs/>
          <w:spacing w:val="-6"/>
          <w:sz w:val="21"/>
          <w:szCs w:val="21"/>
        </w:rPr>
        <w:t>知相关情况，并及时采取应急措施。</w:t>
      </w:r>
    </w:p>
    <w:p w14:paraId="62A44A4A">
      <w:pPr>
        <w:spacing w:before="294" w:line="315" w:lineRule="auto"/>
        <w:ind w:left="33" w:right="87" w:firstLine="590"/>
        <w:rPr>
          <w:rFonts w:hint="eastAsia" w:ascii="仿宋" w:hAnsi="仿宋" w:eastAsia="仿宋" w:cs="仿宋"/>
          <w:sz w:val="21"/>
          <w:szCs w:val="21"/>
        </w:rPr>
      </w:pPr>
      <w:r>
        <w:rPr>
          <w:rFonts w:hint="eastAsia" w:ascii="仿宋" w:hAnsi="仿宋" w:eastAsia="仿宋" w:cs="仿宋"/>
          <w:spacing w:val="-4"/>
          <w:sz w:val="21"/>
          <w:szCs w:val="21"/>
        </w:rPr>
        <w:t xml:space="preserve">三、 </w:t>
      </w:r>
      <w:r>
        <w:rPr>
          <w:rFonts w:hint="eastAsia" w:ascii="仿宋" w:hAnsi="仿宋" w:eastAsia="仿宋" w:cs="仿宋"/>
          <w:b/>
          <w:bCs/>
          <w:spacing w:val="-4"/>
          <w:sz w:val="21"/>
          <w:szCs w:val="21"/>
        </w:rPr>
        <w:t>因出现下列任一种情况导致甲方损失的，乙方均不承担任</w:t>
      </w:r>
      <w:r>
        <w:rPr>
          <w:rFonts w:hint="eastAsia" w:ascii="仿宋" w:hAnsi="仿宋" w:eastAsia="仿宋" w:cs="仿宋"/>
          <w:spacing w:val="14"/>
          <w:sz w:val="21"/>
          <w:szCs w:val="21"/>
        </w:rPr>
        <w:t xml:space="preserve"> </w:t>
      </w:r>
      <w:r>
        <w:rPr>
          <w:rFonts w:hint="eastAsia" w:ascii="仿宋" w:hAnsi="仿宋" w:eastAsia="仿宋" w:cs="仿宋"/>
          <w:b/>
          <w:bCs/>
          <w:spacing w:val="-3"/>
          <w:sz w:val="21"/>
          <w:szCs w:val="21"/>
        </w:rPr>
        <w:t>何赔偿责任，但可以为甲方提供必要的协助：</w:t>
      </w:r>
    </w:p>
    <w:p w14:paraId="577039E8">
      <w:pPr>
        <w:spacing w:before="291" w:line="402" w:lineRule="auto"/>
        <w:ind w:left="33" w:right="68" w:firstLine="623"/>
        <w:jc w:val="both"/>
        <w:rPr>
          <w:rFonts w:hint="eastAsia" w:ascii="仿宋" w:hAnsi="仿宋" w:eastAsia="仿宋" w:cs="仿宋"/>
          <w:sz w:val="21"/>
          <w:szCs w:val="21"/>
        </w:rPr>
      </w:pPr>
      <w:r>
        <w:rPr>
          <w:rFonts w:hint="eastAsia" w:ascii="仿宋" w:hAnsi="仿宋" w:eastAsia="仿宋" w:cs="仿宋"/>
          <w:b/>
          <w:bCs/>
          <w:spacing w:val="-5"/>
          <w:sz w:val="21"/>
          <w:szCs w:val="21"/>
        </w:rPr>
        <w:t>(一)</w:t>
      </w:r>
      <w:r>
        <w:rPr>
          <w:rFonts w:hint="eastAsia" w:ascii="仿宋" w:hAnsi="仿宋" w:eastAsia="仿宋" w:cs="仿宋"/>
          <w:spacing w:val="-5"/>
          <w:sz w:val="21"/>
          <w:szCs w:val="21"/>
        </w:rPr>
        <w:t xml:space="preserve"> </w:t>
      </w:r>
      <w:r>
        <w:rPr>
          <w:rFonts w:hint="eastAsia" w:ascii="仿宋" w:hAnsi="仿宋" w:eastAsia="仿宋" w:cs="仿宋"/>
          <w:b/>
          <w:bCs/>
          <w:spacing w:val="-5"/>
          <w:sz w:val="21"/>
          <w:szCs w:val="21"/>
        </w:rPr>
        <w:t>因乙方接受到的指令信息不明、存在乱码、不完整，或者</w:t>
      </w:r>
      <w:r>
        <w:rPr>
          <w:rFonts w:hint="eastAsia" w:ascii="仿宋" w:hAnsi="仿宋" w:eastAsia="仿宋" w:cs="仿宋"/>
          <w:b/>
          <w:bCs/>
          <w:spacing w:val="-7"/>
          <w:sz w:val="21"/>
          <w:szCs w:val="21"/>
        </w:rPr>
        <w:t>甲方的银行账户余额不足或账户被冻结、扣划等非乙方原因导致该等</w:t>
      </w:r>
      <w:r>
        <w:rPr>
          <w:rFonts w:hint="eastAsia" w:ascii="仿宋" w:hAnsi="仿宋" w:eastAsia="仿宋" w:cs="仿宋"/>
          <w:spacing w:val="8"/>
          <w:sz w:val="21"/>
          <w:szCs w:val="21"/>
        </w:rPr>
        <w:t xml:space="preserve"> </w:t>
      </w:r>
      <w:r>
        <w:rPr>
          <w:rFonts w:hint="eastAsia" w:ascii="仿宋" w:hAnsi="仿宋" w:eastAsia="仿宋" w:cs="仿宋"/>
          <w:b/>
          <w:bCs/>
          <w:spacing w:val="-10"/>
          <w:sz w:val="21"/>
          <w:szCs w:val="21"/>
        </w:rPr>
        <w:t>指令未被乙方执行；</w:t>
      </w:r>
    </w:p>
    <w:p w14:paraId="23F7376A">
      <w:pPr>
        <w:spacing w:before="45" w:line="315" w:lineRule="auto"/>
        <w:ind w:left="36" w:right="87" w:firstLine="620"/>
        <w:outlineLvl w:val="3"/>
        <w:rPr>
          <w:rFonts w:hint="eastAsia" w:ascii="仿宋" w:hAnsi="仿宋" w:eastAsia="仿宋" w:cs="仿宋"/>
          <w:sz w:val="21"/>
          <w:szCs w:val="21"/>
        </w:rPr>
      </w:pPr>
      <w:bookmarkStart w:id="171" w:name="_Toc15040"/>
      <w:bookmarkStart w:id="172" w:name="_Toc26947"/>
      <w:r>
        <w:rPr>
          <w:rFonts w:hint="eastAsia" w:ascii="仿宋" w:hAnsi="仿宋" w:eastAsia="仿宋" w:cs="仿宋"/>
          <w:b/>
          <w:bCs/>
          <w:spacing w:val="-5"/>
          <w:sz w:val="21"/>
          <w:szCs w:val="21"/>
        </w:rPr>
        <w:t>(二)</w:t>
      </w:r>
      <w:r>
        <w:rPr>
          <w:rFonts w:hint="eastAsia" w:ascii="仿宋" w:hAnsi="仿宋" w:eastAsia="仿宋" w:cs="仿宋"/>
          <w:spacing w:val="-5"/>
          <w:sz w:val="21"/>
          <w:szCs w:val="21"/>
        </w:rPr>
        <w:t xml:space="preserve"> </w:t>
      </w:r>
      <w:r>
        <w:rPr>
          <w:rFonts w:hint="eastAsia" w:ascii="仿宋" w:hAnsi="仿宋" w:eastAsia="仿宋" w:cs="仿宋"/>
          <w:b/>
          <w:bCs/>
          <w:spacing w:val="-5"/>
          <w:sz w:val="21"/>
          <w:szCs w:val="21"/>
        </w:rPr>
        <w:t>因地震、台风、水灾、火灾、战争及其他不可抗力因素导</w:t>
      </w:r>
      <w:r>
        <w:rPr>
          <w:rFonts w:hint="eastAsia" w:ascii="仿宋" w:hAnsi="仿宋" w:eastAsia="仿宋" w:cs="仿宋"/>
          <w:b/>
          <w:bCs/>
          <w:spacing w:val="-11"/>
          <w:sz w:val="21"/>
          <w:szCs w:val="21"/>
        </w:rPr>
        <w:t>致的甲方的损失；</w:t>
      </w:r>
      <w:bookmarkEnd w:id="171"/>
      <w:bookmarkEnd w:id="172"/>
    </w:p>
    <w:p w14:paraId="60CC0148">
      <w:pPr>
        <w:spacing w:before="291" w:line="402" w:lineRule="auto"/>
        <w:ind w:left="35" w:firstLine="621"/>
        <w:jc w:val="both"/>
        <w:rPr>
          <w:rFonts w:hint="eastAsia" w:ascii="仿宋" w:hAnsi="仿宋" w:eastAsia="仿宋" w:cs="仿宋"/>
          <w:sz w:val="21"/>
          <w:szCs w:val="21"/>
        </w:rPr>
      </w:pPr>
      <w:r>
        <w:rPr>
          <w:rFonts w:hint="eastAsia" w:ascii="仿宋" w:hAnsi="仿宋" w:eastAsia="仿宋" w:cs="仿宋"/>
          <w:b/>
          <w:bCs/>
          <w:spacing w:val="-5"/>
          <w:sz w:val="21"/>
          <w:szCs w:val="21"/>
        </w:rPr>
        <w:t>(三)</w:t>
      </w:r>
      <w:r>
        <w:rPr>
          <w:rFonts w:hint="eastAsia" w:ascii="仿宋" w:hAnsi="仿宋" w:eastAsia="仿宋" w:cs="仿宋"/>
          <w:spacing w:val="-5"/>
          <w:sz w:val="21"/>
          <w:szCs w:val="21"/>
        </w:rPr>
        <w:t xml:space="preserve"> </w:t>
      </w:r>
      <w:r>
        <w:rPr>
          <w:rFonts w:hint="eastAsia" w:ascii="仿宋" w:hAnsi="仿宋" w:eastAsia="仿宋" w:cs="仿宋"/>
          <w:b/>
          <w:bCs/>
          <w:spacing w:val="-5"/>
          <w:sz w:val="21"/>
          <w:szCs w:val="21"/>
        </w:rPr>
        <w:t>因乙方不可预测或无法控制的系统故障、通讯故障、供电系统故障、计算机黑客袭击、电脑病毒、恶意程序攻击等突发事故，</w:t>
      </w:r>
      <w:r>
        <w:rPr>
          <w:rFonts w:hint="eastAsia" w:ascii="仿宋" w:hAnsi="仿宋" w:eastAsia="仿宋" w:cs="仿宋"/>
          <w:spacing w:val="14"/>
          <w:sz w:val="21"/>
          <w:szCs w:val="21"/>
        </w:rPr>
        <w:t xml:space="preserve"> </w:t>
      </w:r>
      <w:r>
        <w:rPr>
          <w:rFonts w:hint="eastAsia" w:ascii="仿宋" w:hAnsi="仿宋" w:eastAsia="仿宋" w:cs="仿宋"/>
          <w:b/>
          <w:bCs/>
          <w:spacing w:val="-3"/>
          <w:sz w:val="21"/>
          <w:szCs w:val="21"/>
        </w:rPr>
        <w:t>给甲方造成的损失，但乙方故意或重大过失导致上述情形的除外；</w:t>
      </w:r>
    </w:p>
    <w:p w14:paraId="6D2AC1B3">
      <w:pPr>
        <w:spacing w:before="45" w:line="402" w:lineRule="auto"/>
        <w:ind w:left="33" w:right="68" w:firstLine="623"/>
        <w:jc w:val="both"/>
        <w:rPr>
          <w:rFonts w:hint="eastAsia" w:ascii="仿宋" w:hAnsi="仿宋" w:eastAsia="仿宋" w:cs="仿宋"/>
          <w:sz w:val="21"/>
          <w:szCs w:val="21"/>
        </w:rPr>
      </w:pPr>
      <w:r>
        <w:rPr>
          <w:rFonts w:hint="eastAsia" w:ascii="仿宋" w:hAnsi="仿宋" w:eastAsia="仿宋" w:cs="仿宋"/>
          <w:b/>
          <w:bCs/>
          <w:spacing w:val="-5"/>
          <w:sz w:val="21"/>
          <w:szCs w:val="21"/>
        </w:rPr>
        <w:t>(四)</w:t>
      </w:r>
      <w:r>
        <w:rPr>
          <w:rFonts w:hint="eastAsia" w:ascii="仿宋" w:hAnsi="仿宋" w:eastAsia="仿宋" w:cs="仿宋"/>
          <w:spacing w:val="-5"/>
          <w:sz w:val="21"/>
          <w:szCs w:val="21"/>
        </w:rPr>
        <w:t xml:space="preserve"> </w:t>
      </w:r>
      <w:r>
        <w:rPr>
          <w:rFonts w:hint="eastAsia" w:ascii="仿宋" w:hAnsi="仿宋" w:eastAsia="仿宋" w:cs="仿宋"/>
          <w:b/>
          <w:bCs/>
          <w:spacing w:val="-5"/>
          <w:sz w:val="21"/>
          <w:szCs w:val="21"/>
        </w:rPr>
        <w:t>因互联网传输原因，交易和转账指令出现中断、停顿、延</w:t>
      </w:r>
      <w:r>
        <w:rPr>
          <w:rFonts w:hint="eastAsia" w:ascii="仿宋" w:hAnsi="仿宋" w:eastAsia="仿宋" w:cs="仿宋"/>
          <w:b/>
          <w:bCs/>
          <w:spacing w:val="-7"/>
          <w:sz w:val="21"/>
          <w:szCs w:val="21"/>
        </w:rPr>
        <w:t>迟、数据错误等情况以及乙方不可预测或不可控制因素造成的甲方的</w:t>
      </w:r>
      <w:r>
        <w:rPr>
          <w:rFonts w:hint="eastAsia" w:ascii="仿宋" w:hAnsi="仿宋" w:eastAsia="仿宋" w:cs="仿宋"/>
          <w:spacing w:val="8"/>
          <w:sz w:val="21"/>
          <w:szCs w:val="21"/>
        </w:rPr>
        <w:t xml:space="preserve"> </w:t>
      </w:r>
      <w:r>
        <w:rPr>
          <w:rFonts w:hint="eastAsia" w:ascii="仿宋" w:hAnsi="仿宋" w:eastAsia="仿宋" w:cs="仿宋"/>
          <w:b/>
          <w:bCs/>
          <w:spacing w:val="-21"/>
          <w:sz w:val="21"/>
          <w:szCs w:val="21"/>
        </w:rPr>
        <w:t>损失；</w:t>
      </w:r>
    </w:p>
    <w:p w14:paraId="003BA6BC">
      <w:pPr>
        <w:spacing w:before="43" w:line="315" w:lineRule="auto"/>
        <w:ind w:left="37" w:right="87" w:firstLine="619"/>
        <w:outlineLvl w:val="3"/>
        <w:rPr>
          <w:rFonts w:hint="eastAsia" w:ascii="仿宋" w:hAnsi="仿宋" w:eastAsia="仿宋" w:cs="仿宋"/>
          <w:b/>
          <w:bCs/>
          <w:spacing w:val="-5"/>
          <w:sz w:val="21"/>
          <w:szCs w:val="21"/>
        </w:rPr>
      </w:pPr>
      <w:bookmarkStart w:id="173" w:name="_Toc13665"/>
      <w:bookmarkStart w:id="174" w:name="_Toc1799"/>
      <w:r>
        <w:rPr>
          <w:rFonts w:hint="eastAsia" w:ascii="仿宋" w:hAnsi="仿宋" w:eastAsia="仿宋" w:cs="仿宋"/>
          <w:b/>
          <w:bCs/>
          <w:spacing w:val="-5"/>
          <w:sz w:val="21"/>
          <w:szCs w:val="21"/>
        </w:rPr>
        <w:t>(五)</w:t>
      </w:r>
      <w:r>
        <w:rPr>
          <w:rFonts w:hint="eastAsia" w:ascii="仿宋" w:hAnsi="仿宋" w:eastAsia="仿宋" w:cs="仿宋"/>
          <w:spacing w:val="-5"/>
          <w:sz w:val="21"/>
          <w:szCs w:val="21"/>
        </w:rPr>
        <w:t xml:space="preserve"> </w:t>
      </w:r>
      <w:r>
        <w:rPr>
          <w:rFonts w:hint="eastAsia" w:ascii="仿宋" w:hAnsi="仿宋" w:eastAsia="仿宋" w:cs="仿宋"/>
          <w:b/>
          <w:bCs/>
          <w:spacing w:val="-5"/>
          <w:sz w:val="21"/>
          <w:szCs w:val="21"/>
        </w:rPr>
        <w:t>甲方使用的个人电脑等终端设备发生任何软件或资料的遗失、硬件的损害等进而导致的甲方的损失。</w:t>
      </w:r>
      <w:bookmarkEnd w:id="173"/>
      <w:bookmarkEnd w:id="174"/>
    </w:p>
    <w:p w14:paraId="137DA437">
      <w:pPr>
        <w:spacing w:before="180" w:line="315" w:lineRule="auto"/>
        <w:ind w:right="74" w:firstLine="602" w:firstLineChars="300"/>
        <w:outlineLvl w:val="3"/>
        <w:rPr>
          <w:rFonts w:hint="eastAsia" w:ascii="仿宋" w:hAnsi="仿宋" w:eastAsia="仿宋" w:cs="仿宋"/>
          <w:sz w:val="21"/>
          <w:szCs w:val="21"/>
        </w:rPr>
      </w:pPr>
      <w:bookmarkStart w:id="175" w:name="_Toc17686"/>
      <w:bookmarkStart w:id="176" w:name="_Toc9195"/>
      <w:r>
        <w:rPr>
          <w:rFonts w:hint="eastAsia" w:ascii="仿宋" w:hAnsi="仿宋" w:eastAsia="仿宋" w:cs="仿宋"/>
          <w:b/>
          <w:bCs/>
          <w:spacing w:val="-5"/>
          <w:sz w:val="21"/>
          <w:szCs w:val="21"/>
        </w:rPr>
        <w:t>(六)</w:t>
      </w:r>
      <w:r>
        <w:rPr>
          <w:rFonts w:hint="eastAsia" w:ascii="仿宋" w:hAnsi="仿宋" w:eastAsia="仿宋" w:cs="仿宋"/>
          <w:spacing w:val="-5"/>
          <w:sz w:val="21"/>
          <w:szCs w:val="21"/>
        </w:rPr>
        <w:t xml:space="preserve"> </w:t>
      </w:r>
      <w:r>
        <w:rPr>
          <w:rFonts w:hint="eastAsia" w:ascii="仿宋" w:hAnsi="仿宋" w:eastAsia="仿宋" w:cs="仿宋"/>
          <w:b/>
          <w:bCs/>
          <w:spacing w:val="-5"/>
          <w:sz w:val="21"/>
          <w:szCs w:val="21"/>
        </w:rPr>
        <w:t>因甲方未准确核对短信校验码、商户名称、交易金额等信</w:t>
      </w:r>
      <w:r>
        <w:rPr>
          <w:rFonts w:hint="eastAsia" w:ascii="仿宋" w:hAnsi="仿宋" w:eastAsia="仿宋" w:cs="仿宋"/>
          <w:b/>
          <w:bCs/>
          <w:spacing w:val="-9"/>
          <w:sz w:val="21"/>
          <w:szCs w:val="21"/>
        </w:rPr>
        <w:t>息而造成的甲方的损失。</w:t>
      </w:r>
      <w:bookmarkEnd w:id="175"/>
      <w:bookmarkEnd w:id="176"/>
    </w:p>
    <w:p w14:paraId="19EE666A">
      <w:pPr>
        <w:spacing w:before="290" w:line="347" w:lineRule="auto"/>
        <w:ind w:left="35" w:right="53" w:firstLine="611"/>
        <w:rPr>
          <w:rFonts w:hint="eastAsia" w:ascii="仿宋" w:hAnsi="仿宋" w:eastAsia="仿宋" w:cs="仿宋"/>
          <w:sz w:val="21"/>
          <w:szCs w:val="21"/>
        </w:rPr>
      </w:pPr>
      <w:r>
        <w:rPr>
          <w:rFonts w:hint="eastAsia" w:ascii="仿宋" w:hAnsi="仿宋" w:eastAsia="仿宋" w:cs="仿宋"/>
          <w:spacing w:val="9"/>
          <w:sz w:val="21"/>
          <w:szCs w:val="21"/>
        </w:rPr>
        <w:t>四、 甲方通过本服务将银行账户内资金转出至快捷支付账户</w:t>
      </w:r>
      <w:r>
        <w:rPr>
          <w:rFonts w:hint="eastAsia" w:ascii="仿宋" w:hAnsi="仿宋" w:eastAsia="仿宋" w:cs="仿宋"/>
          <w:spacing w:val="7"/>
          <w:sz w:val="21"/>
          <w:szCs w:val="21"/>
        </w:rPr>
        <w:t xml:space="preserve"> </w:t>
      </w:r>
      <w:r>
        <w:rPr>
          <w:rFonts w:hint="eastAsia" w:ascii="仿宋" w:hAnsi="仿宋" w:eastAsia="仿宋" w:cs="仿宋"/>
          <w:spacing w:val="-5"/>
          <w:sz w:val="21"/>
          <w:szCs w:val="21"/>
        </w:rPr>
        <w:t>后，该转出资金的监管、计息将由合作商户负责，</w:t>
      </w:r>
      <w:r>
        <w:rPr>
          <w:rFonts w:hint="eastAsia" w:ascii="仿宋" w:hAnsi="仿宋" w:eastAsia="仿宋" w:cs="仿宋"/>
          <w:b/>
          <w:bCs/>
          <w:spacing w:val="-5"/>
          <w:sz w:val="21"/>
          <w:szCs w:val="21"/>
        </w:rPr>
        <w:t>乙方不对转出资金</w:t>
      </w:r>
      <w:r>
        <w:rPr>
          <w:rFonts w:hint="eastAsia" w:ascii="仿宋" w:hAnsi="仿宋" w:eastAsia="仿宋" w:cs="仿宋"/>
          <w:spacing w:val="11"/>
          <w:sz w:val="21"/>
          <w:szCs w:val="21"/>
        </w:rPr>
        <w:t xml:space="preserve"> </w:t>
      </w:r>
      <w:r>
        <w:rPr>
          <w:rFonts w:hint="eastAsia" w:ascii="仿宋" w:hAnsi="仿宋" w:eastAsia="仿宋" w:cs="仿宋"/>
          <w:b/>
          <w:bCs/>
          <w:spacing w:val="-4"/>
          <w:sz w:val="21"/>
          <w:szCs w:val="21"/>
        </w:rPr>
        <w:t>进行计付利息、资金监管</w:t>
      </w:r>
      <w:r>
        <w:rPr>
          <w:rFonts w:hint="eastAsia" w:ascii="仿宋" w:hAnsi="仿宋" w:eastAsia="仿宋" w:cs="仿宋"/>
          <w:spacing w:val="-4"/>
          <w:sz w:val="21"/>
          <w:szCs w:val="21"/>
        </w:rPr>
        <w:t>。</w:t>
      </w:r>
    </w:p>
    <w:p w14:paraId="4AD765ED">
      <w:pPr>
        <w:spacing w:before="295" w:line="379" w:lineRule="auto"/>
        <w:ind w:left="36" w:right="53" w:firstLine="581"/>
        <w:rPr>
          <w:rFonts w:hint="eastAsia" w:ascii="仿宋" w:hAnsi="仿宋" w:eastAsia="仿宋" w:cs="仿宋"/>
          <w:sz w:val="21"/>
          <w:szCs w:val="21"/>
        </w:rPr>
      </w:pPr>
      <w:r>
        <w:rPr>
          <w:rFonts w:hint="eastAsia" w:ascii="仿宋" w:hAnsi="仿宋" w:eastAsia="仿宋" w:cs="仿宋"/>
          <w:spacing w:val="-2"/>
          <w:sz w:val="21"/>
          <w:szCs w:val="21"/>
        </w:rPr>
        <w:t>五、 本服务开通后，乙方以合作商户反馈的、甲方与合作商户</w:t>
      </w:r>
      <w:r>
        <w:rPr>
          <w:rFonts w:hint="eastAsia" w:ascii="仿宋" w:hAnsi="仿宋" w:eastAsia="仿宋" w:cs="仿宋"/>
          <w:spacing w:val="-4"/>
          <w:sz w:val="21"/>
          <w:szCs w:val="21"/>
        </w:rPr>
        <w:t>之间的订单信息为准，为甲方进行资金划付处理，但资金划付结果不</w:t>
      </w:r>
      <w:r>
        <w:rPr>
          <w:rFonts w:hint="eastAsia" w:ascii="仿宋" w:hAnsi="仿宋" w:eastAsia="仿宋" w:cs="仿宋"/>
          <w:spacing w:val="4"/>
          <w:sz w:val="21"/>
          <w:szCs w:val="21"/>
        </w:rPr>
        <w:t xml:space="preserve"> </w:t>
      </w:r>
      <w:r>
        <w:rPr>
          <w:rFonts w:hint="eastAsia" w:ascii="仿宋" w:hAnsi="仿宋" w:eastAsia="仿宋" w:cs="仿宋"/>
          <w:spacing w:val="-4"/>
          <w:sz w:val="21"/>
          <w:szCs w:val="21"/>
        </w:rPr>
        <w:t>代表合作商户提供的商品及服务质量、物流结果、权益落实等相关信</w:t>
      </w:r>
      <w:r>
        <w:rPr>
          <w:rFonts w:hint="eastAsia" w:ascii="仿宋" w:hAnsi="仿宋" w:eastAsia="仿宋" w:cs="仿宋"/>
          <w:spacing w:val="3"/>
          <w:sz w:val="21"/>
          <w:szCs w:val="21"/>
        </w:rPr>
        <w:t xml:space="preserve"> </w:t>
      </w:r>
      <w:r>
        <w:rPr>
          <w:rFonts w:hint="eastAsia" w:ascii="仿宋" w:hAnsi="仿宋" w:eastAsia="仿宋" w:cs="仿宋"/>
          <w:spacing w:val="-7"/>
          <w:sz w:val="21"/>
          <w:szCs w:val="21"/>
        </w:rPr>
        <w:t>息，</w:t>
      </w:r>
      <w:r>
        <w:rPr>
          <w:rFonts w:hint="eastAsia" w:ascii="仿宋" w:hAnsi="仿宋" w:eastAsia="仿宋" w:cs="仿宋"/>
          <w:b/>
          <w:bCs/>
          <w:spacing w:val="-7"/>
          <w:sz w:val="21"/>
          <w:szCs w:val="21"/>
        </w:rPr>
        <w:t>乙方对商品及服务的质量、物流状态等不负有任何责任。因该等</w:t>
      </w:r>
      <w:r>
        <w:rPr>
          <w:rFonts w:hint="eastAsia" w:ascii="仿宋" w:hAnsi="仿宋" w:eastAsia="仿宋" w:cs="仿宋"/>
          <w:spacing w:val="10"/>
          <w:sz w:val="21"/>
          <w:szCs w:val="21"/>
        </w:rPr>
        <w:t xml:space="preserve"> </w:t>
      </w:r>
      <w:r>
        <w:rPr>
          <w:rFonts w:hint="eastAsia" w:ascii="仿宋" w:hAnsi="仿宋" w:eastAsia="仿宋" w:cs="仿宋"/>
          <w:b/>
          <w:bCs/>
          <w:spacing w:val="-7"/>
          <w:sz w:val="21"/>
          <w:szCs w:val="21"/>
        </w:rPr>
        <w:t>商品及服务的质量、物流及权益落实等原因产生的纠纷由甲方与合作</w:t>
      </w:r>
      <w:r>
        <w:rPr>
          <w:rFonts w:hint="eastAsia" w:ascii="仿宋" w:hAnsi="仿宋" w:eastAsia="仿宋" w:cs="仿宋"/>
          <w:b/>
          <w:bCs/>
          <w:spacing w:val="-3"/>
          <w:sz w:val="21"/>
          <w:szCs w:val="21"/>
        </w:rPr>
        <w:t>商户或其他第三方自行解决，与乙方无关，</w:t>
      </w:r>
      <w:r>
        <w:rPr>
          <w:rFonts w:hint="eastAsia" w:ascii="仿宋" w:hAnsi="仿宋" w:eastAsia="仿宋" w:cs="仿宋"/>
          <w:b/>
          <w:bCs/>
          <w:spacing w:val="-4"/>
          <w:sz w:val="21"/>
          <w:szCs w:val="21"/>
        </w:rPr>
        <w:t>乙方不承担任何责任。</w:t>
      </w:r>
    </w:p>
    <w:p w14:paraId="0A1E858E">
      <w:pPr>
        <w:pStyle w:val="2"/>
        <w:spacing w:line="274" w:lineRule="auto"/>
        <w:rPr>
          <w:rFonts w:hint="eastAsia" w:ascii="仿宋" w:hAnsi="仿宋" w:eastAsia="仿宋" w:cs="仿宋"/>
          <w:sz w:val="21"/>
          <w:szCs w:val="21"/>
        </w:rPr>
      </w:pPr>
    </w:p>
    <w:p w14:paraId="07B37C48">
      <w:pPr>
        <w:spacing w:before="91" w:line="219" w:lineRule="auto"/>
        <w:ind w:left="625"/>
        <w:rPr>
          <w:rFonts w:hint="eastAsia" w:ascii="仿宋" w:hAnsi="仿宋" w:eastAsia="仿宋" w:cs="仿宋"/>
          <w:sz w:val="21"/>
          <w:szCs w:val="21"/>
        </w:rPr>
      </w:pPr>
      <w:r>
        <w:rPr>
          <w:rFonts w:hint="eastAsia" w:ascii="仿宋" w:hAnsi="仿宋" w:eastAsia="仿宋" w:cs="仿宋"/>
          <w:spacing w:val="-5"/>
          <w:sz w:val="21"/>
          <w:szCs w:val="21"/>
        </w:rPr>
        <w:t>第六条  协议终止</w:t>
      </w:r>
    </w:p>
    <w:p w14:paraId="7C25E9EC">
      <w:pPr>
        <w:spacing w:before="293" w:line="314" w:lineRule="auto"/>
        <w:ind w:left="33" w:firstLine="585"/>
        <w:rPr>
          <w:rFonts w:hint="eastAsia" w:ascii="仿宋" w:hAnsi="仿宋" w:eastAsia="仿宋" w:cs="仿宋"/>
          <w:sz w:val="21"/>
          <w:szCs w:val="21"/>
        </w:rPr>
      </w:pPr>
      <w:r>
        <w:rPr>
          <w:rFonts w:hint="eastAsia" w:ascii="仿宋" w:hAnsi="仿宋" w:eastAsia="仿宋" w:cs="仿宋"/>
          <w:spacing w:val="-3"/>
          <w:sz w:val="21"/>
          <w:szCs w:val="21"/>
        </w:rPr>
        <w:t>一、</w:t>
      </w:r>
      <w:r>
        <w:rPr>
          <w:rFonts w:hint="eastAsia" w:ascii="仿宋" w:hAnsi="仿宋" w:eastAsia="仿宋" w:cs="仿宋"/>
          <w:spacing w:val="33"/>
          <w:sz w:val="21"/>
          <w:szCs w:val="21"/>
        </w:rPr>
        <w:t xml:space="preserve"> </w:t>
      </w:r>
      <w:r>
        <w:rPr>
          <w:rFonts w:hint="eastAsia" w:ascii="仿宋" w:hAnsi="仿宋" w:eastAsia="仿宋" w:cs="仿宋"/>
          <w:spacing w:val="-3"/>
          <w:sz w:val="21"/>
          <w:szCs w:val="21"/>
        </w:rPr>
        <w:t>甲方有权取消本服务。但在甲方取消本服务的终止验证申</w:t>
      </w:r>
      <w:r>
        <w:rPr>
          <w:rFonts w:hint="eastAsia" w:ascii="仿宋" w:hAnsi="仿宋" w:eastAsia="仿宋" w:cs="仿宋"/>
          <w:spacing w:val="-2"/>
          <w:sz w:val="21"/>
          <w:szCs w:val="21"/>
        </w:rPr>
        <w:t>请生效之前，甲方通过本服务完成的交易仍属有效，甲方不得否认。</w:t>
      </w:r>
    </w:p>
    <w:p w14:paraId="1CB5D091">
      <w:pPr>
        <w:spacing w:before="296" w:line="315" w:lineRule="auto"/>
        <w:ind w:left="32" w:right="103" w:firstLine="590"/>
        <w:rPr>
          <w:rFonts w:hint="eastAsia" w:ascii="仿宋" w:hAnsi="仿宋" w:eastAsia="仿宋" w:cs="仿宋"/>
          <w:sz w:val="21"/>
          <w:szCs w:val="21"/>
        </w:rPr>
      </w:pPr>
      <w:r>
        <w:rPr>
          <w:rFonts w:hint="eastAsia" w:ascii="仿宋" w:hAnsi="仿宋" w:eastAsia="仿宋" w:cs="仿宋"/>
          <w:spacing w:val="-2"/>
          <w:sz w:val="21"/>
          <w:szCs w:val="21"/>
        </w:rPr>
        <w:t>二、 若甲方违反本协议约定，乙方有权直接终止为甲方提供本</w:t>
      </w:r>
      <w:r>
        <w:rPr>
          <w:rFonts w:hint="eastAsia" w:ascii="仿宋" w:hAnsi="仿宋" w:eastAsia="仿宋" w:cs="仿宋"/>
          <w:spacing w:val="-4"/>
          <w:sz w:val="21"/>
          <w:szCs w:val="21"/>
        </w:rPr>
        <w:t>服务，而无需事先通知。</w:t>
      </w:r>
    </w:p>
    <w:p w14:paraId="64ABBC1D">
      <w:pPr>
        <w:spacing w:before="292" w:line="315" w:lineRule="auto"/>
        <w:ind w:left="49" w:right="103" w:firstLine="572"/>
        <w:rPr>
          <w:rFonts w:hint="eastAsia" w:ascii="仿宋" w:hAnsi="仿宋" w:eastAsia="仿宋" w:cs="仿宋"/>
          <w:sz w:val="21"/>
          <w:szCs w:val="21"/>
        </w:rPr>
      </w:pPr>
      <w:r>
        <w:rPr>
          <w:rFonts w:hint="eastAsia" w:ascii="仿宋" w:hAnsi="仿宋" w:eastAsia="仿宋" w:cs="仿宋"/>
          <w:spacing w:val="-3"/>
          <w:sz w:val="21"/>
          <w:szCs w:val="21"/>
        </w:rPr>
        <w:t>三、</w:t>
      </w:r>
      <w:r>
        <w:rPr>
          <w:rFonts w:hint="eastAsia" w:ascii="仿宋" w:hAnsi="仿宋" w:eastAsia="仿宋" w:cs="仿宋"/>
          <w:spacing w:val="34"/>
          <w:sz w:val="21"/>
          <w:szCs w:val="21"/>
        </w:rPr>
        <w:t xml:space="preserve"> </w:t>
      </w:r>
      <w:r>
        <w:rPr>
          <w:rFonts w:hint="eastAsia" w:ascii="仿宋" w:hAnsi="仿宋" w:eastAsia="仿宋" w:cs="仿宋"/>
          <w:spacing w:val="-3"/>
          <w:sz w:val="21"/>
          <w:szCs w:val="21"/>
        </w:rPr>
        <w:t>甲方在使用乙方借记卡的权利被终止时，甲方使</w:t>
      </w:r>
      <w:r>
        <w:rPr>
          <w:rFonts w:hint="eastAsia" w:ascii="仿宋" w:hAnsi="仿宋" w:eastAsia="仿宋" w:cs="仿宋"/>
          <w:spacing w:val="-4"/>
          <w:sz w:val="21"/>
          <w:szCs w:val="21"/>
        </w:rPr>
        <w:t>用本服务</w:t>
      </w:r>
      <w:r>
        <w:rPr>
          <w:rFonts w:hint="eastAsia" w:ascii="仿宋" w:hAnsi="仿宋" w:eastAsia="仿宋" w:cs="仿宋"/>
          <w:spacing w:val="-5"/>
          <w:sz w:val="21"/>
          <w:szCs w:val="21"/>
        </w:rPr>
        <w:t>的权利随同终止。</w:t>
      </w:r>
    </w:p>
    <w:p w14:paraId="1F5A2E83">
      <w:pPr>
        <w:spacing w:before="180" w:line="219" w:lineRule="auto"/>
        <w:ind w:left="625"/>
        <w:rPr>
          <w:rFonts w:hint="eastAsia" w:ascii="仿宋" w:hAnsi="仿宋" w:eastAsia="仿宋" w:cs="仿宋"/>
          <w:spacing w:val="-6"/>
          <w:sz w:val="21"/>
          <w:szCs w:val="21"/>
        </w:rPr>
      </w:pPr>
      <w:r>
        <w:rPr>
          <w:rFonts w:hint="eastAsia" w:ascii="仿宋" w:hAnsi="仿宋" w:eastAsia="仿宋" w:cs="仿宋"/>
          <w:spacing w:val="-4"/>
          <w:sz w:val="21"/>
          <w:szCs w:val="21"/>
        </w:rPr>
        <w:t>四、</w:t>
      </w:r>
      <w:r>
        <w:rPr>
          <w:rFonts w:hint="eastAsia" w:ascii="仿宋" w:hAnsi="仿宋" w:eastAsia="仿宋" w:cs="仿宋"/>
          <w:spacing w:val="34"/>
          <w:sz w:val="21"/>
          <w:szCs w:val="21"/>
        </w:rPr>
        <w:t xml:space="preserve"> </w:t>
      </w:r>
      <w:r>
        <w:rPr>
          <w:rFonts w:hint="eastAsia" w:ascii="仿宋" w:hAnsi="仿宋" w:eastAsia="仿宋" w:cs="仿宋"/>
          <w:spacing w:val="-4"/>
          <w:sz w:val="21"/>
          <w:szCs w:val="21"/>
        </w:rPr>
        <w:t>甲方同意，如乙方与合作商户终止就本服务的合作，</w:t>
      </w:r>
      <w:r>
        <w:rPr>
          <w:rFonts w:hint="eastAsia" w:ascii="仿宋" w:hAnsi="仿宋" w:eastAsia="仿宋" w:cs="仿宋"/>
          <w:spacing w:val="-5"/>
          <w:sz w:val="21"/>
          <w:szCs w:val="21"/>
        </w:rPr>
        <w:t>则本</w:t>
      </w:r>
      <w:r>
        <w:rPr>
          <w:rFonts w:hint="eastAsia" w:ascii="仿宋" w:hAnsi="仿宋" w:eastAsia="仿宋" w:cs="仿宋"/>
          <w:spacing w:val="-6"/>
          <w:sz w:val="21"/>
          <w:szCs w:val="21"/>
        </w:rPr>
        <w:t>协议自动终止。</w:t>
      </w:r>
    </w:p>
    <w:p w14:paraId="43BC110A">
      <w:pPr>
        <w:spacing w:before="180" w:line="219" w:lineRule="auto"/>
        <w:rPr>
          <w:rFonts w:hint="eastAsia" w:ascii="仿宋" w:hAnsi="仿宋" w:eastAsia="仿宋" w:cs="仿宋"/>
          <w:spacing w:val="-6"/>
          <w:sz w:val="21"/>
          <w:szCs w:val="21"/>
        </w:rPr>
      </w:pPr>
    </w:p>
    <w:p w14:paraId="350F5DEF">
      <w:pPr>
        <w:spacing w:before="180" w:line="219" w:lineRule="auto"/>
        <w:ind w:left="625"/>
        <w:rPr>
          <w:rFonts w:hint="eastAsia" w:ascii="仿宋" w:hAnsi="仿宋" w:eastAsia="仿宋" w:cs="仿宋"/>
          <w:sz w:val="21"/>
          <w:szCs w:val="21"/>
        </w:rPr>
      </w:pPr>
      <w:r>
        <w:rPr>
          <w:rFonts w:hint="eastAsia" w:ascii="仿宋" w:hAnsi="仿宋" w:eastAsia="仿宋" w:cs="仿宋"/>
          <w:spacing w:val="-5"/>
          <w:sz w:val="21"/>
          <w:szCs w:val="21"/>
        </w:rPr>
        <w:t>第七条  差错处理</w:t>
      </w:r>
    </w:p>
    <w:p w14:paraId="1DC24BAF">
      <w:pPr>
        <w:spacing w:before="293" w:line="404" w:lineRule="auto"/>
        <w:ind w:left="35" w:right="77" w:firstLine="607"/>
        <w:rPr>
          <w:rFonts w:hint="eastAsia" w:ascii="仿宋" w:hAnsi="仿宋" w:eastAsia="仿宋" w:cs="仿宋"/>
          <w:sz w:val="21"/>
          <w:szCs w:val="21"/>
        </w:rPr>
      </w:pPr>
      <w:r>
        <w:rPr>
          <w:rFonts w:hint="eastAsia" w:ascii="仿宋" w:hAnsi="仿宋" w:eastAsia="仿宋" w:cs="仿宋"/>
          <w:spacing w:val="-6"/>
          <w:sz w:val="21"/>
          <w:szCs w:val="21"/>
        </w:rPr>
        <w:t>因甲方未按本服务规定流程进行操作，或由于甲方自身的其他原</w:t>
      </w:r>
      <w:r>
        <w:rPr>
          <w:rFonts w:hint="eastAsia" w:ascii="仿宋" w:hAnsi="仿宋" w:eastAsia="仿宋" w:cs="仿宋"/>
          <w:spacing w:val="-4"/>
          <w:sz w:val="21"/>
          <w:szCs w:val="21"/>
        </w:rPr>
        <w:t>因造成本服务指令未执行、未适当执行、延迟执行的，应及时拨打乙</w:t>
      </w:r>
      <w:r>
        <w:rPr>
          <w:rFonts w:hint="eastAsia" w:ascii="仿宋" w:hAnsi="仿宋" w:eastAsia="仿宋" w:cs="仿宋"/>
          <w:spacing w:val="3"/>
          <w:sz w:val="21"/>
          <w:szCs w:val="21"/>
        </w:rPr>
        <w:t xml:space="preserve"> </w:t>
      </w:r>
      <w:r>
        <w:rPr>
          <w:rFonts w:hint="eastAsia" w:ascii="仿宋" w:hAnsi="仿宋" w:eastAsia="仿宋" w:cs="仿宋"/>
          <w:spacing w:val="-1"/>
          <w:sz w:val="21"/>
          <w:szCs w:val="21"/>
        </w:rPr>
        <w:t>方服务热线“95558”或到营业网点通知乙方。</w:t>
      </w:r>
      <w:r>
        <w:rPr>
          <w:rFonts w:hint="eastAsia" w:ascii="仿宋" w:hAnsi="仿宋" w:eastAsia="仿宋" w:cs="仿宋"/>
          <w:b/>
          <w:bCs/>
          <w:spacing w:val="-1"/>
          <w:sz w:val="21"/>
          <w:szCs w:val="21"/>
        </w:rPr>
        <w:t>乙方将</w:t>
      </w:r>
      <w:r>
        <w:rPr>
          <w:rFonts w:hint="eastAsia" w:ascii="仿宋" w:hAnsi="仿宋" w:eastAsia="仿宋" w:cs="仿宋"/>
          <w:b/>
          <w:bCs/>
          <w:spacing w:val="-2"/>
          <w:sz w:val="21"/>
          <w:szCs w:val="21"/>
        </w:rPr>
        <w:t>积极调查并告</w:t>
      </w:r>
      <w:r>
        <w:rPr>
          <w:rFonts w:hint="eastAsia" w:ascii="仿宋" w:hAnsi="仿宋" w:eastAsia="仿宋" w:cs="仿宋"/>
          <w:b/>
          <w:bCs/>
          <w:spacing w:val="-4"/>
          <w:sz w:val="21"/>
          <w:szCs w:val="21"/>
        </w:rPr>
        <w:t>知甲方调查结果，但不承担由此产生的损失的赔偿责</w:t>
      </w:r>
      <w:r>
        <w:rPr>
          <w:rFonts w:hint="eastAsia" w:ascii="仿宋" w:hAnsi="仿宋" w:eastAsia="仿宋" w:cs="仿宋"/>
          <w:b/>
          <w:bCs/>
          <w:spacing w:val="-5"/>
          <w:sz w:val="21"/>
          <w:szCs w:val="21"/>
        </w:rPr>
        <w:t>任。</w:t>
      </w:r>
    </w:p>
    <w:p w14:paraId="5B5FBFAA">
      <w:pPr>
        <w:pStyle w:val="2"/>
        <w:spacing w:line="287" w:lineRule="auto"/>
        <w:rPr>
          <w:rFonts w:hint="eastAsia" w:ascii="仿宋" w:hAnsi="仿宋" w:eastAsia="仿宋" w:cs="仿宋"/>
          <w:sz w:val="21"/>
          <w:szCs w:val="21"/>
        </w:rPr>
      </w:pPr>
    </w:p>
    <w:p w14:paraId="4AEDAA99">
      <w:pPr>
        <w:spacing w:before="91" w:line="219" w:lineRule="auto"/>
        <w:ind w:left="628"/>
        <w:outlineLvl w:val="2"/>
        <w:rPr>
          <w:rFonts w:hint="eastAsia" w:ascii="仿宋" w:hAnsi="仿宋" w:eastAsia="仿宋" w:cs="仿宋"/>
          <w:sz w:val="21"/>
          <w:szCs w:val="21"/>
        </w:rPr>
      </w:pPr>
      <w:bookmarkStart w:id="177" w:name="_Toc26575"/>
      <w:bookmarkStart w:id="178" w:name="_Toc2158"/>
      <w:r>
        <w:rPr>
          <w:rFonts w:hint="eastAsia" w:ascii="仿宋" w:hAnsi="仿宋" w:eastAsia="仿宋" w:cs="仿宋"/>
          <w:b/>
          <w:bCs/>
          <w:spacing w:val="-6"/>
          <w:sz w:val="21"/>
          <w:szCs w:val="21"/>
        </w:rPr>
        <w:t>第八条</w:t>
      </w:r>
      <w:r>
        <w:rPr>
          <w:rFonts w:hint="eastAsia" w:ascii="仿宋" w:hAnsi="仿宋" w:eastAsia="仿宋" w:cs="仿宋"/>
          <w:spacing w:val="-6"/>
          <w:sz w:val="21"/>
          <w:szCs w:val="21"/>
        </w:rPr>
        <w:t xml:space="preserve">  </w:t>
      </w:r>
      <w:r>
        <w:rPr>
          <w:rFonts w:hint="eastAsia" w:ascii="仿宋" w:hAnsi="仿宋" w:eastAsia="仿宋" w:cs="仿宋"/>
          <w:b/>
          <w:bCs/>
          <w:spacing w:val="-6"/>
          <w:sz w:val="21"/>
          <w:szCs w:val="21"/>
        </w:rPr>
        <w:t>法律适用及争议解决</w:t>
      </w:r>
      <w:bookmarkEnd w:id="177"/>
      <w:bookmarkEnd w:id="178"/>
    </w:p>
    <w:p w14:paraId="7E559B16">
      <w:pPr>
        <w:spacing w:before="292" w:line="404" w:lineRule="auto"/>
        <w:ind w:left="35" w:right="79" w:firstLine="581"/>
        <w:jc w:val="both"/>
        <w:rPr>
          <w:rFonts w:hint="eastAsia" w:ascii="仿宋" w:hAnsi="仿宋" w:eastAsia="仿宋" w:cs="仿宋"/>
          <w:sz w:val="21"/>
          <w:szCs w:val="21"/>
        </w:rPr>
      </w:pPr>
      <w:r>
        <w:rPr>
          <w:rFonts w:hint="eastAsia" w:ascii="仿宋" w:hAnsi="仿宋" w:eastAsia="仿宋" w:cs="仿宋"/>
          <w:b/>
          <w:bCs/>
          <w:spacing w:val="2"/>
          <w:sz w:val="21"/>
          <w:szCs w:val="21"/>
        </w:rPr>
        <w:t>本协议的订立、生效、履行、解释及争议的解决均适用中华人</w:t>
      </w:r>
      <w:r>
        <w:rPr>
          <w:rFonts w:hint="eastAsia" w:ascii="仿宋" w:hAnsi="仿宋" w:eastAsia="仿宋" w:cs="仿宋"/>
          <w:b/>
          <w:bCs/>
          <w:spacing w:val="-7"/>
          <w:sz w:val="21"/>
          <w:szCs w:val="21"/>
        </w:rPr>
        <w:t>民共和国法律（为本协议之目的，不包括香港特别行政区、澳门特别</w:t>
      </w:r>
      <w:r>
        <w:rPr>
          <w:rFonts w:hint="eastAsia" w:ascii="仿宋" w:hAnsi="仿宋" w:eastAsia="仿宋" w:cs="仿宋"/>
          <w:spacing w:val="3"/>
          <w:sz w:val="21"/>
          <w:szCs w:val="21"/>
        </w:rPr>
        <w:t xml:space="preserve"> </w:t>
      </w:r>
      <w:r>
        <w:rPr>
          <w:rFonts w:hint="eastAsia" w:ascii="仿宋" w:hAnsi="仿宋" w:eastAsia="仿宋" w:cs="仿宋"/>
          <w:b/>
          <w:bCs/>
          <w:spacing w:val="-4"/>
          <w:sz w:val="21"/>
          <w:szCs w:val="21"/>
        </w:rPr>
        <w:t>行政区和台湾地区法律</w:t>
      </w:r>
      <w:r>
        <w:rPr>
          <w:rFonts w:hint="eastAsia" w:ascii="仿宋" w:hAnsi="仿宋" w:eastAsia="仿宋" w:cs="仿宋"/>
          <w:b/>
          <w:bCs/>
          <w:spacing w:val="-44"/>
          <w:sz w:val="21"/>
          <w:szCs w:val="21"/>
        </w:rPr>
        <w:t>），</w:t>
      </w:r>
      <w:r>
        <w:rPr>
          <w:rFonts w:hint="eastAsia" w:ascii="仿宋" w:hAnsi="仿宋" w:eastAsia="仿宋" w:cs="仿宋"/>
          <w:b/>
          <w:bCs/>
          <w:spacing w:val="-4"/>
          <w:sz w:val="21"/>
          <w:szCs w:val="21"/>
        </w:rPr>
        <w:t>本协议双方权益受中华人民共和</w:t>
      </w:r>
      <w:r>
        <w:rPr>
          <w:rFonts w:hint="eastAsia" w:ascii="仿宋" w:hAnsi="仿宋" w:eastAsia="仿宋" w:cs="仿宋"/>
          <w:b/>
          <w:bCs/>
          <w:spacing w:val="-5"/>
          <w:sz w:val="21"/>
          <w:szCs w:val="21"/>
        </w:rPr>
        <w:t>国法律保</w:t>
      </w:r>
      <w:r>
        <w:rPr>
          <w:rFonts w:hint="eastAsia" w:ascii="仿宋" w:hAnsi="仿宋" w:eastAsia="仿宋" w:cs="仿宋"/>
          <w:b/>
          <w:bCs/>
          <w:spacing w:val="-4"/>
          <w:sz w:val="21"/>
          <w:szCs w:val="21"/>
        </w:rPr>
        <w:t>障；法律法规无明文规定的，可适用通行的金融惯</w:t>
      </w:r>
      <w:r>
        <w:rPr>
          <w:rFonts w:hint="eastAsia" w:ascii="仿宋" w:hAnsi="仿宋" w:eastAsia="仿宋" w:cs="仿宋"/>
          <w:b/>
          <w:bCs/>
          <w:spacing w:val="-5"/>
          <w:sz w:val="21"/>
          <w:szCs w:val="21"/>
        </w:rPr>
        <w:t>例。</w:t>
      </w:r>
    </w:p>
    <w:p w14:paraId="46686C1E">
      <w:pPr>
        <w:spacing w:before="43" w:line="402" w:lineRule="auto"/>
        <w:ind w:left="34" w:right="79" w:firstLine="610"/>
        <w:jc w:val="both"/>
        <w:rPr>
          <w:rFonts w:hint="eastAsia" w:ascii="仿宋" w:hAnsi="仿宋" w:eastAsia="仿宋" w:cs="仿宋"/>
          <w:sz w:val="21"/>
          <w:szCs w:val="21"/>
        </w:rPr>
      </w:pPr>
      <w:r>
        <w:rPr>
          <w:rFonts w:hint="eastAsia" w:ascii="仿宋" w:hAnsi="仿宋" w:eastAsia="仿宋" w:cs="仿宋"/>
          <w:b/>
          <w:bCs/>
          <w:spacing w:val="1"/>
          <w:sz w:val="21"/>
          <w:szCs w:val="21"/>
        </w:rPr>
        <w:t>因本协议项下具体业务发生的争议，双方应协商解决。协商不</w:t>
      </w:r>
      <w:r>
        <w:rPr>
          <w:rFonts w:hint="eastAsia" w:ascii="仿宋" w:hAnsi="仿宋" w:eastAsia="仿宋" w:cs="仿宋"/>
          <w:b/>
          <w:bCs/>
          <w:spacing w:val="-7"/>
          <w:sz w:val="21"/>
          <w:szCs w:val="21"/>
        </w:rPr>
        <w:t>成的，应向发生争议的具体快捷支付服务对应的借记卡开户分行住所</w:t>
      </w:r>
      <w:r>
        <w:rPr>
          <w:rFonts w:hint="eastAsia" w:ascii="仿宋" w:hAnsi="仿宋" w:eastAsia="仿宋" w:cs="仿宋"/>
          <w:spacing w:val="6"/>
          <w:sz w:val="21"/>
          <w:szCs w:val="21"/>
        </w:rPr>
        <w:t xml:space="preserve"> </w:t>
      </w:r>
      <w:r>
        <w:rPr>
          <w:rFonts w:hint="eastAsia" w:ascii="仿宋" w:hAnsi="仿宋" w:eastAsia="仿宋" w:cs="仿宋"/>
          <w:b/>
          <w:bCs/>
          <w:spacing w:val="-6"/>
          <w:sz w:val="21"/>
          <w:szCs w:val="21"/>
        </w:rPr>
        <w:t>地有管辖权的人民法院提起诉讼。</w:t>
      </w:r>
    </w:p>
    <w:p w14:paraId="73162452">
      <w:pPr>
        <w:pStyle w:val="2"/>
        <w:spacing w:line="287" w:lineRule="auto"/>
        <w:rPr>
          <w:rFonts w:hint="eastAsia" w:ascii="仿宋" w:hAnsi="仿宋" w:eastAsia="仿宋" w:cs="仿宋"/>
          <w:sz w:val="21"/>
          <w:szCs w:val="21"/>
        </w:rPr>
      </w:pPr>
    </w:p>
    <w:p w14:paraId="70C7BB95">
      <w:pPr>
        <w:spacing w:before="91" w:line="219" w:lineRule="auto"/>
        <w:ind w:left="625"/>
        <w:rPr>
          <w:rFonts w:hint="eastAsia" w:ascii="仿宋" w:hAnsi="仿宋" w:eastAsia="仿宋" w:cs="仿宋"/>
          <w:sz w:val="21"/>
          <w:szCs w:val="21"/>
        </w:rPr>
      </w:pPr>
      <w:r>
        <w:rPr>
          <w:rFonts w:hint="eastAsia" w:ascii="仿宋" w:hAnsi="仿宋" w:eastAsia="仿宋" w:cs="仿宋"/>
          <w:spacing w:val="-6"/>
          <w:sz w:val="21"/>
          <w:szCs w:val="21"/>
        </w:rPr>
        <w:t>第九条  其它</w:t>
      </w:r>
    </w:p>
    <w:p w14:paraId="2F0604CC">
      <w:pPr>
        <w:spacing w:before="293" w:line="347" w:lineRule="auto"/>
        <w:ind w:left="34" w:firstLine="584"/>
        <w:rPr>
          <w:rFonts w:hint="eastAsia" w:ascii="仿宋" w:hAnsi="仿宋" w:eastAsia="仿宋" w:cs="仿宋"/>
          <w:sz w:val="21"/>
          <w:szCs w:val="21"/>
        </w:rPr>
      </w:pPr>
      <w:r>
        <w:rPr>
          <w:rFonts w:hint="eastAsia" w:ascii="仿宋" w:hAnsi="仿宋" w:eastAsia="仿宋" w:cs="仿宋"/>
          <w:spacing w:val="-2"/>
          <w:sz w:val="21"/>
          <w:szCs w:val="21"/>
        </w:rPr>
        <w:t>一、 本协议签署后，若有关法律法规、规章制度及行业规章修</w:t>
      </w:r>
      <w:r>
        <w:rPr>
          <w:rFonts w:hint="eastAsia" w:ascii="仿宋" w:hAnsi="仿宋" w:eastAsia="仿宋" w:cs="仿宋"/>
          <w:spacing w:val="-10"/>
          <w:sz w:val="21"/>
          <w:szCs w:val="21"/>
        </w:rPr>
        <w:t>订，相关内容及条款按新修订的法律法规、规章制度及行业</w:t>
      </w:r>
      <w:r>
        <w:rPr>
          <w:rFonts w:hint="eastAsia" w:ascii="仿宋" w:hAnsi="仿宋" w:eastAsia="仿宋" w:cs="仿宋"/>
          <w:spacing w:val="-11"/>
          <w:sz w:val="21"/>
          <w:szCs w:val="21"/>
        </w:rPr>
        <w:t>规章办理，</w:t>
      </w:r>
      <w:r>
        <w:rPr>
          <w:rFonts w:hint="eastAsia" w:ascii="仿宋" w:hAnsi="仿宋" w:eastAsia="仿宋" w:cs="仿宋"/>
          <w:sz w:val="21"/>
          <w:szCs w:val="21"/>
        </w:rPr>
        <w:t xml:space="preserve"> </w:t>
      </w:r>
      <w:r>
        <w:rPr>
          <w:rFonts w:hint="eastAsia" w:ascii="仿宋" w:hAnsi="仿宋" w:eastAsia="仿宋" w:cs="仿宋"/>
          <w:spacing w:val="-2"/>
          <w:sz w:val="21"/>
          <w:szCs w:val="21"/>
        </w:rPr>
        <w:t>但本协议其他内容及条款继续有效。</w:t>
      </w:r>
    </w:p>
    <w:p w14:paraId="3A9365F2">
      <w:pPr>
        <w:spacing w:before="294" w:line="221" w:lineRule="auto"/>
        <w:ind w:left="622"/>
        <w:rPr>
          <w:rFonts w:hint="eastAsia" w:ascii="仿宋" w:hAnsi="仿宋" w:eastAsia="仿宋" w:cs="仿宋"/>
          <w:sz w:val="21"/>
          <w:szCs w:val="21"/>
        </w:rPr>
      </w:pPr>
      <w:r>
        <w:rPr>
          <w:rFonts w:hint="eastAsia" w:ascii="仿宋" w:hAnsi="仿宋" w:eastAsia="仿宋" w:cs="仿宋"/>
          <w:spacing w:val="-6"/>
          <w:sz w:val="21"/>
          <w:szCs w:val="21"/>
        </w:rPr>
        <w:t>二、 通知与送达</w:t>
      </w:r>
    </w:p>
    <w:p w14:paraId="63CC5178">
      <w:pPr>
        <w:spacing w:before="182" w:line="399" w:lineRule="auto"/>
        <w:ind w:right="45" w:firstLine="624" w:firstLineChars="300"/>
        <w:rPr>
          <w:rFonts w:hint="eastAsia" w:ascii="仿宋" w:hAnsi="仿宋" w:eastAsia="仿宋" w:cs="仿宋"/>
          <w:sz w:val="21"/>
          <w:szCs w:val="21"/>
        </w:rPr>
      </w:pPr>
      <w:r>
        <w:rPr>
          <w:rFonts w:hint="eastAsia" w:ascii="仿宋" w:hAnsi="仿宋" w:eastAsia="仿宋" w:cs="仿宋"/>
          <w:spacing w:val="-1"/>
          <w:sz w:val="21"/>
          <w:szCs w:val="21"/>
        </w:rPr>
        <w:t>(一) 除本协议另有约定外，本协议中涉及各类通</w:t>
      </w:r>
      <w:r>
        <w:rPr>
          <w:rFonts w:hint="eastAsia" w:ascii="仿宋" w:hAnsi="仿宋" w:eastAsia="仿宋" w:cs="仿宋"/>
          <w:spacing w:val="-2"/>
          <w:sz w:val="21"/>
          <w:szCs w:val="21"/>
        </w:rPr>
        <w:t>知、函件、附</w:t>
      </w:r>
      <w:r>
        <w:rPr>
          <w:rFonts w:hint="eastAsia" w:ascii="仿宋" w:hAnsi="仿宋" w:eastAsia="仿宋" w:cs="仿宋"/>
          <w:spacing w:val="-4"/>
          <w:sz w:val="21"/>
          <w:szCs w:val="21"/>
        </w:rPr>
        <w:t>件、协议等文件以及就本协议发生纠纷时相关文件和法律文书送达时的送达地址（含联系方式，下同）为甲方办理账</w:t>
      </w:r>
      <w:r>
        <w:rPr>
          <w:rFonts w:hint="eastAsia" w:ascii="仿宋" w:hAnsi="仿宋" w:eastAsia="仿宋" w:cs="仿宋"/>
          <w:spacing w:val="-5"/>
          <w:sz w:val="21"/>
          <w:szCs w:val="21"/>
        </w:rPr>
        <w:t>户业务时在乙方预留</w:t>
      </w:r>
      <w:r>
        <w:rPr>
          <w:rFonts w:hint="eastAsia" w:ascii="仿宋" w:hAnsi="仿宋" w:eastAsia="仿宋" w:cs="仿宋"/>
          <w:spacing w:val="-6"/>
          <w:sz w:val="21"/>
          <w:szCs w:val="21"/>
        </w:rPr>
        <w:t>的送达地址。</w:t>
      </w:r>
    </w:p>
    <w:p w14:paraId="75253AE4">
      <w:pPr>
        <w:spacing w:before="36" w:line="390" w:lineRule="auto"/>
        <w:ind w:left="34" w:right="45" w:firstLine="598"/>
        <w:rPr>
          <w:rFonts w:hint="eastAsia" w:ascii="仿宋" w:hAnsi="仿宋" w:eastAsia="仿宋" w:cs="仿宋"/>
          <w:sz w:val="21"/>
          <w:szCs w:val="21"/>
        </w:rPr>
      </w:pPr>
      <w:r>
        <w:rPr>
          <w:rFonts w:hint="eastAsia" w:ascii="仿宋" w:hAnsi="仿宋" w:eastAsia="仿宋" w:cs="仿宋"/>
          <w:spacing w:val="-1"/>
          <w:sz w:val="21"/>
          <w:szCs w:val="21"/>
        </w:rPr>
        <w:t>(二) 本协议中甲方确认的送达地址如发生变更的，应当在发生</w:t>
      </w:r>
      <w:r>
        <w:rPr>
          <w:rFonts w:hint="eastAsia" w:ascii="仿宋" w:hAnsi="仿宋" w:eastAsia="仿宋" w:cs="仿宋"/>
          <w:spacing w:val="-5"/>
          <w:sz w:val="21"/>
          <w:szCs w:val="21"/>
        </w:rPr>
        <w:t>变更之日起三日内通过书面方式通知乙方，</w:t>
      </w:r>
      <w:r>
        <w:rPr>
          <w:rFonts w:hint="eastAsia" w:ascii="仿宋" w:hAnsi="仿宋" w:eastAsia="仿宋" w:cs="仿宋"/>
          <w:b/>
          <w:bCs/>
          <w:spacing w:val="-5"/>
          <w:sz w:val="21"/>
          <w:szCs w:val="21"/>
        </w:rPr>
        <w:t>但双方同意并认可，中信</w:t>
      </w:r>
      <w:r>
        <w:rPr>
          <w:rFonts w:hint="eastAsia" w:ascii="仿宋" w:hAnsi="仿宋" w:eastAsia="仿宋" w:cs="仿宋"/>
          <w:spacing w:val="4"/>
          <w:sz w:val="21"/>
          <w:szCs w:val="21"/>
        </w:rPr>
        <w:t xml:space="preserve"> </w:t>
      </w:r>
      <w:r>
        <w:rPr>
          <w:rFonts w:hint="eastAsia" w:ascii="仿宋" w:hAnsi="仿宋" w:eastAsia="仿宋" w:cs="仿宋"/>
          <w:b/>
          <w:bCs/>
          <w:spacing w:val="-7"/>
          <w:sz w:val="21"/>
          <w:szCs w:val="21"/>
        </w:rPr>
        <w:t>银行及其分支机构通过中信银行网上银行、手机银行、官方网站等渠</w:t>
      </w:r>
      <w:r>
        <w:rPr>
          <w:rFonts w:hint="eastAsia" w:ascii="仿宋" w:hAnsi="仿宋" w:eastAsia="仿宋" w:cs="仿宋"/>
          <w:spacing w:val="7"/>
          <w:sz w:val="21"/>
          <w:szCs w:val="21"/>
        </w:rPr>
        <w:t xml:space="preserve"> </w:t>
      </w:r>
      <w:r>
        <w:rPr>
          <w:rFonts w:hint="eastAsia" w:ascii="仿宋" w:hAnsi="仿宋" w:eastAsia="仿宋" w:cs="仿宋"/>
          <w:b/>
          <w:bCs/>
          <w:spacing w:val="-7"/>
          <w:sz w:val="21"/>
          <w:szCs w:val="21"/>
        </w:rPr>
        <w:t>道展示与本协议相关的提示、公告、通知、联系地址及邮政编码变更</w:t>
      </w:r>
      <w:r>
        <w:rPr>
          <w:rFonts w:hint="eastAsia" w:ascii="仿宋" w:hAnsi="仿宋" w:eastAsia="仿宋" w:cs="仿宋"/>
          <w:spacing w:val="9"/>
          <w:sz w:val="21"/>
          <w:szCs w:val="21"/>
        </w:rPr>
        <w:t xml:space="preserve"> </w:t>
      </w:r>
      <w:r>
        <w:rPr>
          <w:rFonts w:hint="eastAsia" w:ascii="仿宋" w:hAnsi="仿宋" w:eastAsia="仿宋" w:cs="仿宋"/>
          <w:b/>
          <w:bCs/>
          <w:spacing w:val="-7"/>
          <w:sz w:val="21"/>
          <w:szCs w:val="21"/>
        </w:rPr>
        <w:t>等信息的，该等信息一经展示（如展示信息载明生效日期的，以该载</w:t>
      </w:r>
      <w:r>
        <w:rPr>
          <w:rFonts w:hint="eastAsia" w:ascii="仿宋" w:hAnsi="仿宋" w:eastAsia="仿宋" w:cs="仿宋"/>
          <w:b/>
          <w:bCs/>
          <w:spacing w:val="-1"/>
          <w:sz w:val="21"/>
          <w:szCs w:val="21"/>
        </w:rPr>
        <w:t>明日期为准）即视为已通知/送达甲方。</w:t>
      </w:r>
      <w:r>
        <w:rPr>
          <w:rFonts w:hint="eastAsia" w:ascii="仿宋" w:hAnsi="仿宋" w:eastAsia="仿宋" w:cs="仿宋"/>
          <w:spacing w:val="-1"/>
          <w:sz w:val="21"/>
          <w:szCs w:val="21"/>
        </w:rPr>
        <w:t>在涉及仲裁及民事诉讼、执</w:t>
      </w:r>
      <w:r>
        <w:rPr>
          <w:rFonts w:hint="eastAsia" w:ascii="仿宋" w:hAnsi="仿宋" w:eastAsia="仿宋" w:cs="仿宋"/>
          <w:spacing w:val="-4"/>
          <w:sz w:val="21"/>
          <w:szCs w:val="21"/>
        </w:rPr>
        <w:t>行程序时，任何一方送达地址发生变更的，应当在发生变更当日通过</w:t>
      </w:r>
      <w:r>
        <w:rPr>
          <w:rFonts w:hint="eastAsia" w:ascii="仿宋" w:hAnsi="仿宋" w:eastAsia="仿宋" w:cs="仿宋"/>
          <w:spacing w:val="7"/>
          <w:sz w:val="21"/>
          <w:szCs w:val="21"/>
        </w:rPr>
        <w:t xml:space="preserve"> </w:t>
      </w:r>
      <w:r>
        <w:rPr>
          <w:rFonts w:hint="eastAsia" w:ascii="仿宋" w:hAnsi="仿宋" w:eastAsia="仿宋" w:cs="仿宋"/>
          <w:spacing w:val="-6"/>
          <w:sz w:val="21"/>
          <w:szCs w:val="21"/>
        </w:rPr>
        <w:t>书面方式告知仲裁机构、法院。</w:t>
      </w:r>
      <w:r>
        <w:rPr>
          <w:rFonts w:hint="eastAsia" w:ascii="仿宋" w:hAnsi="仿宋" w:eastAsia="仿宋" w:cs="仿宋"/>
          <w:b/>
          <w:bCs/>
          <w:spacing w:val="-6"/>
          <w:sz w:val="21"/>
          <w:szCs w:val="21"/>
        </w:rPr>
        <w:t>任何一方未按前述方式履行通知、告</w:t>
      </w:r>
      <w:r>
        <w:rPr>
          <w:rFonts w:hint="eastAsia" w:ascii="仿宋" w:hAnsi="仿宋" w:eastAsia="仿宋" w:cs="仿宋"/>
          <w:b/>
          <w:bCs/>
          <w:spacing w:val="-3"/>
          <w:sz w:val="21"/>
          <w:szCs w:val="21"/>
        </w:rPr>
        <w:t>知义务的，该方所确认的送达地址仍视为有效送达地址</w:t>
      </w:r>
      <w:r>
        <w:rPr>
          <w:rFonts w:hint="eastAsia" w:ascii="仿宋" w:hAnsi="仿宋" w:eastAsia="仿宋" w:cs="仿宋"/>
          <w:spacing w:val="-3"/>
          <w:sz w:val="21"/>
          <w:szCs w:val="21"/>
        </w:rPr>
        <w:t>。</w:t>
      </w:r>
    </w:p>
    <w:p w14:paraId="1A1464E6">
      <w:pPr>
        <w:spacing w:before="180" w:line="315" w:lineRule="auto"/>
        <w:ind w:left="92" w:right="54" w:firstLine="514"/>
        <w:rPr>
          <w:rFonts w:hint="eastAsia" w:ascii="仿宋" w:hAnsi="仿宋" w:eastAsia="仿宋" w:cs="仿宋"/>
          <w:b/>
          <w:bCs/>
          <w:spacing w:val="-4"/>
          <w:sz w:val="21"/>
          <w:szCs w:val="21"/>
        </w:rPr>
      </w:pPr>
      <w:r>
        <w:rPr>
          <w:rFonts w:hint="eastAsia" w:ascii="仿宋" w:hAnsi="仿宋" w:eastAsia="仿宋" w:cs="仿宋"/>
          <w:spacing w:val="-3"/>
          <w:sz w:val="21"/>
          <w:szCs w:val="21"/>
        </w:rPr>
        <w:t>(三)</w:t>
      </w:r>
      <w:r>
        <w:rPr>
          <w:rFonts w:hint="eastAsia" w:ascii="仿宋" w:hAnsi="仿宋" w:eastAsia="仿宋" w:cs="仿宋"/>
          <w:spacing w:val="72"/>
          <w:sz w:val="21"/>
          <w:szCs w:val="21"/>
        </w:rPr>
        <w:t xml:space="preserve"> </w:t>
      </w:r>
      <w:r>
        <w:rPr>
          <w:rFonts w:hint="eastAsia" w:ascii="仿宋" w:hAnsi="仿宋" w:eastAsia="仿宋" w:cs="仿宋"/>
          <w:spacing w:val="-3"/>
          <w:sz w:val="21"/>
          <w:szCs w:val="21"/>
        </w:rPr>
        <w:t>甲方在本条第（一）款确认的送达地址适用范围包括双方</w:t>
      </w:r>
      <w:r>
        <w:rPr>
          <w:rFonts w:hint="eastAsia" w:ascii="仿宋" w:hAnsi="仿宋" w:eastAsia="仿宋" w:cs="仿宋"/>
          <w:spacing w:val="-4"/>
          <w:sz w:val="21"/>
          <w:szCs w:val="21"/>
        </w:rPr>
        <w:t>在履行本协议过程中的各类通知、函件、附件、协议等文件以及就本</w:t>
      </w:r>
      <w:r>
        <w:rPr>
          <w:rFonts w:hint="eastAsia" w:ascii="仿宋" w:hAnsi="仿宋" w:eastAsia="仿宋" w:cs="仿宋"/>
          <w:spacing w:val="5"/>
          <w:sz w:val="21"/>
          <w:szCs w:val="21"/>
        </w:rPr>
        <w:t xml:space="preserve"> </w:t>
      </w:r>
      <w:r>
        <w:rPr>
          <w:rFonts w:hint="eastAsia" w:ascii="仿宋" w:hAnsi="仿宋" w:eastAsia="仿宋" w:cs="仿宋"/>
          <w:spacing w:val="-4"/>
          <w:sz w:val="21"/>
          <w:szCs w:val="21"/>
        </w:rPr>
        <w:t>协议发生纠纷时相关文件和法律文书向甲方的送达，包括在争议进入</w:t>
      </w:r>
      <w:r>
        <w:rPr>
          <w:rFonts w:hint="eastAsia" w:ascii="仿宋" w:hAnsi="仿宋" w:eastAsia="仿宋" w:cs="仿宋"/>
          <w:spacing w:val="5"/>
          <w:sz w:val="21"/>
          <w:szCs w:val="21"/>
        </w:rPr>
        <w:t xml:space="preserve"> </w:t>
      </w:r>
      <w:r>
        <w:rPr>
          <w:rFonts w:hint="eastAsia" w:ascii="仿宋" w:hAnsi="仿宋" w:eastAsia="仿宋" w:cs="仿宋"/>
          <w:spacing w:val="-4"/>
          <w:sz w:val="21"/>
          <w:szCs w:val="21"/>
        </w:rPr>
        <w:t>公证、仲裁、民事诉讼程序后的一审、二审、重审、再审和执行程序（含处置抵押物等）等各个阶段相关案件材料和法律文书（包括但不</w:t>
      </w:r>
      <w:r>
        <w:rPr>
          <w:rFonts w:hint="eastAsia" w:ascii="仿宋" w:hAnsi="仿宋" w:eastAsia="仿宋" w:cs="仿宋"/>
          <w:spacing w:val="5"/>
          <w:sz w:val="21"/>
          <w:szCs w:val="21"/>
        </w:rPr>
        <w:t xml:space="preserve"> </w:t>
      </w:r>
      <w:r>
        <w:rPr>
          <w:rFonts w:hint="eastAsia" w:ascii="仿宋" w:hAnsi="仿宋" w:eastAsia="仿宋" w:cs="仿宋"/>
          <w:spacing w:val="-2"/>
          <w:sz w:val="21"/>
          <w:szCs w:val="21"/>
        </w:rPr>
        <w:t>限于：各类程序性文书，如起诉状、仲裁申请书、受</w:t>
      </w:r>
      <w:r>
        <w:rPr>
          <w:rFonts w:hint="eastAsia" w:ascii="仿宋" w:hAnsi="仿宋" w:eastAsia="仿宋" w:cs="仿宋"/>
          <w:spacing w:val="-3"/>
          <w:sz w:val="21"/>
          <w:szCs w:val="21"/>
        </w:rPr>
        <w:t>理案件通知书、</w:t>
      </w:r>
      <w:r>
        <w:rPr>
          <w:rFonts w:hint="eastAsia" w:ascii="仿宋" w:hAnsi="仿宋" w:eastAsia="仿宋" w:cs="仿宋"/>
          <w:spacing w:val="-4"/>
          <w:sz w:val="21"/>
          <w:szCs w:val="21"/>
        </w:rPr>
        <w:t>应诉通知书、传票、举证通知书、缴费通知书等；各类法律文书，如仲裁裁决书、判决书、裁定书、调解书等）向甲方的送达。</w:t>
      </w:r>
      <w:r>
        <w:rPr>
          <w:rFonts w:hint="eastAsia" w:ascii="仿宋" w:hAnsi="仿宋" w:eastAsia="仿宋" w:cs="仿宋"/>
          <w:b/>
          <w:bCs/>
          <w:spacing w:val="-5"/>
          <w:sz w:val="21"/>
          <w:szCs w:val="21"/>
        </w:rPr>
        <w:t>除本条第</w:t>
      </w:r>
      <w:r>
        <w:rPr>
          <w:rFonts w:hint="eastAsia" w:ascii="仿宋" w:hAnsi="仿宋" w:eastAsia="仿宋" w:cs="仿宋"/>
          <w:b/>
          <w:bCs/>
          <w:spacing w:val="-7"/>
          <w:sz w:val="21"/>
          <w:szCs w:val="21"/>
        </w:rPr>
        <w:t>二款第（二）项另有约定外，按照送达地址向甲方发送上述文件，即</w:t>
      </w:r>
      <w:r>
        <w:rPr>
          <w:rFonts w:hint="eastAsia" w:ascii="仿宋" w:hAnsi="仿宋" w:eastAsia="仿宋" w:cs="仿宋"/>
          <w:spacing w:val="11"/>
          <w:sz w:val="21"/>
          <w:szCs w:val="21"/>
        </w:rPr>
        <w:t xml:space="preserve"> </w:t>
      </w:r>
      <w:r>
        <w:rPr>
          <w:rFonts w:hint="eastAsia" w:ascii="仿宋" w:hAnsi="仿宋" w:eastAsia="仿宋" w:cs="仿宋"/>
          <w:b/>
          <w:bCs/>
          <w:spacing w:val="-4"/>
          <w:sz w:val="21"/>
          <w:szCs w:val="21"/>
        </w:rPr>
        <w:t>应视作在下列日期被送达：</w:t>
      </w:r>
    </w:p>
    <w:p w14:paraId="07F5D0BD">
      <w:pPr>
        <w:spacing w:before="180" w:line="315" w:lineRule="auto"/>
        <w:ind w:left="92" w:right="54" w:firstLine="514"/>
        <w:rPr>
          <w:rFonts w:hint="eastAsia" w:ascii="仿宋" w:hAnsi="仿宋" w:eastAsia="仿宋" w:cs="仿宋"/>
          <w:sz w:val="21"/>
          <w:szCs w:val="21"/>
        </w:rPr>
      </w:pPr>
      <w:r>
        <w:rPr>
          <w:rFonts w:hint="eastAsia" w:ascii="仿宋" w:hAnsi="仿宋" w:eastAsia="仿宋" w:cs="仿宋"/>
          <w:spacing w:val="-4"/>
          <w:sz w:val="21"/>
          <w:szCs w:val="21"/>
        </w:rPr>
        <w:t xml:space="preserve">1、  </w:t>
      </w:r>
      <w:r>
        <w:rPr>
          <w:rFonts w:hint="eastAsia" w:ascii="仿宋" w:hAnsi="仿宋" w:eastAsia="仿宋" w:cs="仿宋"/>
          <w:b/>
          <w:bCs/>
          <w:spacing w:val="-4"/>
          <w:sz w:val="21"/>
          <w:szCs w:val="21"/>
        </w:rPr>
        <w:t>邮递（包括特快专递、平信邮寄、挂号邮寄</w:t>
      </w:r>
      <w:r>
        <w:rPr>
          <w:rFonts w:hint="eastAsia" w:ascii="仿宋" w:hAnsi="仿宋" w:eastAsia="仿宋" w:cs="仿宋"/>
          <w:b/>
          <w:bCs/>
          <w:spacing w:val="3"/>
          <w:sz w:val="21"/>
          <w:szCs w:val="21"/>
        </w:rPr>
        <w:t>），</w:t>
      </w:r>
      <w:r>
        <w:rPr>
          <w:rFonts w:hint="eastAsia" w:ascii="仿宋" w:hAnsi="仿宋" w:eastAsia="仿宋" w:cs="仿宋"/>
          <w:b/>
          <w:bCs/>
          <w:spacing w:val="-4"/>
          <w:sz w:val="21"/>
          <w:szCs w:val="21"/>
        </w:rPr>
        <w:t>以投递之</w:t>
      </w:r>
      <w:r>
        <w:rPr>
          <w:rFonts w:hint="eastAsia" w:ascii="仿宋" w:hAnsi="仿宋" w:eastAsia="仿宋" w:cs="仿宋"/>
          <w:b/>
          <w:bCs/>
          <w:spacing w:val="-9"/>
          <w:sz w:val="21"/>
          <w:szCs w:val="21"/>
        </w:rPr>
        <w:t>日后的第三日视为送达日；</w:t>
      </w:r>
    </w:p>
    <w:p w14:paraId="2A611074">
      <w:pPr>
        <w:spacing w:before="292" w:line="315" w:lineRule="auto"/>
        <w:ind w:left="40" w:right="33" w:firstLine="548"/>
        <w:rPr>
          <w:rFonts w:hint="eastAsia" w:ascii="仿宋" w:hAnsi="仿宋" w:eastAsia="仿宋" w:cs="仿宋"/>
          <w:sz w:val="21"/>
          <w:szCs w:val="21"/>
        </w:rPr>
      </w:pPr>
      <w:r>
        <w:rPr>
          <w:rFonts w:hint="eastAsia" w:ascii="仿宋" w:hAnsi="仿宋" w:eastAsia="仿宋" w:cs="仿宋"/>
          <w:spacing w:val="-2"/>
          <w:sz w:val="21"/>
          <w:szCs w:val="21"/>
        </w:rPr>
        <w:t xml:space="preserve">2、  </w:t>
      </w:r>
      <w:r>
        <w:rPr>
          <w:rFonts w:hint="eastAsia" w:ascii="仿宋" w:hAnsi="仿宋" w:eastAsia="仿宋" w:cs="仿宋"/>
          <w:b/>
          <w:bCs/>
          <w:spacing w:val="-2"/>
          <w:sz w:val="21"/>
          <w:szCs w:val="21"/>
        </w:rPr>
        <w:t>电话、传真、电子邮箱、微信或其他电子通讯</w:t>
      </w:r>
      <w:r>
        <w:rPr>
          <w:rFonts w:hint="eastAsia" w:ascii="仿宋" w:hAnsi="仿宋" w:eastAsia="仿宋" w:cs="仿宋"/>
          <w:b/>
          <w:bCs/>
          <w:spacing w:val="-3"/>
          <w:sz w:val="21"/>
          <w:szCs w:val="21"/>
        </w:rPr>
        <w:t>方式，以发</w:t>
      </w:r>
      <w:r>
        <w:rPr>
          <w:rFonts w:hint="eastAsia" w:ascii="仿宋" w:hAnsi="仿宋" w:eastAsia="仿宋" w:cs="仿宋"/>
          <w:b/>
          <w:bCs/>
          <w:spacing w:val="-11"/>
          <w:sz w:val="21"/>
          <w:szCs w:val="21"/>
        </w:rPr>
        <w:t>送之日视为送达日；</w:t>
      </w:r>
    </w:p>
    <w:p w14:paraId="47055929">
      <w:pPr>
        <w:spacing w:before="293" w:line="347" w:lineRule="auto"/>
        <w:ind w:left="36" w:right="16" w:firstLine="555"/>
        <w:rPr>
          <w:rFonts w:hint="eastAsia" w:ascii="仿宋" w:hAnsi="仿宋" w:eastAsia="仿宋" w:cs="仿宋"/>
          <w:sz w:val="21"/>
          <w:szCs w:val="21"/>
        </w:rPr>
      </w:pPr>
      <w:r>
        <w:rPr>
          <w:rFonts w:hint="eastAsia" w:ascii="仿宋" w:hAnsi="仿宋" w:eastAsia="仿宋" w:cs="仿宋"/>
          <w:spacing w:val="-2"/>
          <w:sz w:val="21"/>
          <w:szCs w:val="21"/>
        </w:rPr>
        <w:t xml:space="preserve">3、  </w:t>
      </w:r>
      <w:r>
        <w:rPr>
          <w:rFonts w:hint="eastAsia" w:ascii="仿宋" w:hAnsi="仿宋" w:eastAsia="仿宋" w:cs="仿宋"/>
          <w:b/>
          <w:bCs/>
          <w:spacing w:val="-2"/>
          <w:sz w:val="21"/>
          <w:szCs w:val="21"/>
        </w:rPr>
        <w:t>专人送达，以收件人签收之日视为送达日</w:t>
      </w:r>
      <w:r>
        <w:rPr>
          <w:rFonts w:hint="eastAsia" w:ascii="仿宋" w:hAnsi="仿宋" w:eastAsia="仿宋" w:cs="仿宋"/>
          <w:b/>
          <w:bCs/>
          <w:spacing w:val="-3"/>
          <w:sz w:val="21"/>
          <w:szCs w:val="21"/>
        </w:rPr>
        <w:t>；收件人拒收或</w:t>
      </w:r>
      <w:r>
        <w:rPr>
          <w:rFonts w:hint="eastAsia" w:ascii="仿宋" w:hAnsi="仿宋" w:eastAsia="仿宋" w:cs="仿宋"/>
          <w:b/>
          <w:bCs/>
          <w:spacing w:val="-7"/>
          <w:sz w:val="21"/>
          <w:szCs w:val="21"/>
        </w:rPr>
        <w:t>无人接收的，送达人可采取拍照、录像方式记录送达过程，并将文书</w:t>
      </w:r>
      <w:r>
        <w:rPr>
          <w:rFonts w:hint="eastAsia" w:ascii="仿宋" w:hAnsi="仿宋" w:eastAsia="仿宋" w:cs="仿宋"/>
          <w:b/>
          <w:bCs/>
          <w:spacing w:val="-10"/>
          <w:sz w:val="21"/>
          <w:szCs w:val="21"/>
        </w:rPr>
        <w:t>留置，亦视为送达；</w:t>
      </w:r>
    </w:p>
    <w:p w14:paraId="6BA7B229">
      <w:pPr>
        <w:spacing w:before="292" w:line="315" w:lineRule="auto"/>
        <w:ind w:right="16" w:firstLine="408" w:firstLineChars="200"/>
        <w:rPr>
          <w:rFonts w:hint="eastAsia" w:ascii="仿宋" w:hAnsi="仿宋" w:eastAsia="仿宋" w:cs="仿宋"/>
          <w:sz w:val="21"/>
          <w:szCs w:val="21"/>
        </w:rPr>
      </w:pPr>
      <w:r>
        <w:rPr>
          <w:rFonts w:hint="eastAsia" w:ascii="仿宋" w:hAnsi="仿宋" w:eastAsia="仿宋" w:cs="仿宋"/>
          <w:spacing w:val="-3"/>
          <w:sz w:val="21"/>
          <w:szCs w:val="21"/>
          <w:lang w:val="en-US" w:eastAsia="zh-CN"/>
        </w:rPr>
        <w:t xml:space="preserve">4、  </w:t>
      </w:r>
      <w:r>
        <w:rPr>
          <w:rFonts w:hint="eastAsia" w:ascii="仿宋" w:hAnsi="仿宋" w:eastAsia="仿宋" w:cs="仿宋"/>
          <w:spacing w:val="-3"/>
          <w:sz w:val="21"/>
          <w:szCs w:val="21"/>
        </w:rPr>
        <w:t xml:space="preserve"> </w:t>
      </w:r>
      <w:r>
        <w:rPr>
          <w:rFonts w:hint="eastAsia" w:ascii="仿宋" w:hAnsi="仿宋" w:eastAsia="仿宋" w:cs="仿宋"/>
          <w:b/>
          <w:bCs/>
          <w:spacing w:val="-3"/>
          <w:sz w:val="21"/>
          <w:szCs w:val="21"/>
        </w:rPr>
        <w:t>同时采用上述几种方式的，以其中最</w:t>
      </w:r>
      <w:r>
        <w:rPr>
          <w:rFonts w:hint="eastAsia" w:ascii="仿宋" w:hAnsi="仿宋" w:eastAsia="仿宋" w:cs="仿宋"/>
          <w:b/>
          <w:bCs/>
          <w:spacing w:val="-4"/>
          <w:sz w:val="21"/>
          <w:szCs w:val="21"/>
        </w:rPr>
        <w:t>快达到对方者为准。</w:t>
      </w:r>
      <w:r>
        <w:rPr>
          <w:rFonts w:hint="eastAsia" w:ascii="仿宋" w:hAnsi="仿宋" w:eastAsia="仿宋" w:cs="仿宋"/>
          <w:b/>
          <w:bCs/>
          <w:spacing w:val="-8"/>
          <w:sz w:val="21"/>
          <w:szCs w:val="21"/>
        </w:rPr>
        <w:t>因甲方提供或者确认的送达地址不准确、送达地址变</w:t>
      </w:r>
      <w:r>
        <w:rPr>
          <w:rFonts w:hint="eastAsia" w:ascii="仿宋" w:hAnsi="仿宋" w:eastAsia="仿宋" w:cs="仿宋"/>
          <w:b/>
          <w:bCs/>
          <w:spacing w:val="-9"/>
          <w:sz w:val="21"/>
          <w:szCs w:val="21"/>
        </w:rPr>
        <w:t>更后未及时</w:t>
      </w:r>
      <w:r>
        <w:rPr>
          <w:rFonts w:hint="eastAsia" w:ascii="仿宋" w:hAnsi="仿宋" w:eastAsia="仿宋" w:cs="仿宋"/>
          <w:b/>
          <w:bCs/>
          <w:spacing w:val="-7"/>
          <w:sz w:val="21"/>
          <w:szCs w:val="21"/>
        </w:rPr>
        <w:t>依程序通知或告知乙方、法院、仲裁机关或公证机关的，或甲方或其</w:t>
      </w:r>
      <w:r>
        <w:rPr>
          <w:rFonts w:hint="eastAsia" w:ascii="仿宋" w:hAnsi="仿宋" w:eastAsia="仿宋" w:cs="仿宋"/>
          <w:spacing w:val="6"/>
          <w:sz w:val="21"/>
          <w:szCs w:val="21"/>
        </w:rPr>
        <w:t xml:space="preserve"> </w:t>
      </w:r>
      <w:r>
        <w:rPr>
          <w:rFonts w:hint="eastAsia" w:ascii="仿宋" w:hAnsi="仿宋" w:eastAsia="仿宋" w:cs="仿宋"/>
          <w:b/>
          <w:bCs/>
          <w:spacing w:val="-7"/>
          <w:sz w:val="21"/>
          <w:szCs w:val="21"/>
        </w:rPr>
        <w:t>指定的接收人拒绝签收等原因，导致法律文书、执行文书、仲裁裁决或公证机关执行证书等各项法律文书或有关文件无法送达、未及时送</w:t>
      </w:r>
      <w:r>
        <w:rPr>
          <w:rFonts w:hint="eastAsia" w:ascii="仿宋" w:hAnsi="仿宋" w:eastAsia="仿宋" w:cs="仿宋"/>
          <w:spacing w:val="8"/>
          <w:sz w:val="21"/>
          <w:szCs w:val="21"/>
        </w:rPr>
        <w:t xml:space="preserve"> </w:t>
      </w:r>
      <w:r>
        <w:rPr>
          <w:rFonts w:hint="eastAsia" w:ascii="仿宋" w:hAnsi="仿宋" w:eastAsia="仿宋" w:cs="仿宋"/>
          <w:b/>
          <w:bCs/>
          <w:spacing w:val="-7"/>
          <w:sz w:val="21"/>
          <w:szCs w:val="21"/>
        </w:rPr>
        <w:t>达或未能被甲方实际接收的，乙方、法院、仲裁机关或公证机关按照</w:t>
      </w:r>
      <w:r>
        <w:rPr>
          <w:rFonts w:hint="eastAsia" w:ascii="仿宋" w:hAnsi="仿宋" w:eastAsia="仿宋" w:cs="仿宋"/>
          <w:spacing w:val="7"/>
          <w:sz w:val="21"/>
          <w:szCs w:val="21"/>
        </w:rPr>
        <w:t xml:space="preserve"> </w:t>
      </w:r>
      <w:r>
        <w:rPr>
          <w:rFonts w:hint="eastAsia" w:ascii="仿宋" w:hAnsi="仿宋" w:eastAsia="仿宋" w:cs="仿宋"/>
          <w:b/>
          <w:bCs/>
          <w:spacing w:val="-7"/>
          <w:sz w:val="21"/>
          <w:szCs w:val="21"/>
        </w:rPr>
        <w:t>上述有效送达规则进行送达即视为有效送达，甲方将自行承担由此可</w:t>
      </w:r>
      <w:r>
        <w:rPr>
          <w:rFonts w:hint="eastAsia" w:ascii="仿宋" w:hAnsi="仿宋" w:eastAsia="仿宋" w:cs="仿宋"/>
          <w:spacing w:val="8"/>
          <w:sz w:val="21"/>
          <w:szCs w:val="21"/>
        </w:rPr>
        <w:t xml:space="preserve"> </w:t>
      </w:r>
      <w:r>
        <w:rPr>
          <w:rFonts w:hint="eastAsia" w:ascii="仿宋" w:hAnsi="仿宋" w:eastAsia="仿宋" w:cs="仿宋"/>
          <w:b/>
          <w:bCs/>
          <w:spacing w:val="-7"/>
          <w:sz w:val="21"/>
          <w:szCs w:val="21"/>
        </w:rPr>
        <w:t>能产生的一切法律后果。甲方同意法院、仲裁机关或公证机关可以采取一种或多种送达方式送达法律文书，送达时间以上述送达方式中最</w:t>
      </w:r>
      <w:r>
        <w:rPr>
          <w:rFonts w:hint="eastAsia" w:ascii="仿宋" w:hAnsi="仿宋" w:eastAsia="仿宋" w:cs="仿宋"/>
          <w:spacing w:val="8"/>
          <w:sz w:val="21"/>
          <w:szCs w:val="21"/>
        </w:rPr>
        <w:t xml:space="preserve"> </w:t>
      </w:r>
      <w:r>
        <w:rPr>
          <w:rFonts w:hint="eastAsia" w:ascii="仿宋" w:hAnsi="仿宋" w:eastAsia="仿宋" w:cs="仿宋"/>
          <w:b/>
          <w:bCs/>
          <w:spacing w:val="-9"/>
          <w:sz w:val="21"/>
          <w:szCs w:val="21"/>
        </w:rPr>
        <w:t>先到达的为准。</w:t>
      </w:r>
    </w:p>
    <w:p w14:paraId="2127089B">
      <w:pPr>
        <w:spacing w:before="180" w:line="315" w:lineRule="auto"/>
        <w:ind w:left="35" w:right="103" w:firstLine="586"/>
        <w:rPr>
          <w:rFonts w:hint="eastAsia" w:ascii="仿宋" w:hAnsi="仿宋" w:eastAsia="仿宋" w:cs="仿宋"/>
          <w:b/>
          <w:bCs/>
          <w:spacing w:val="-6"/>
          <w:sz w:val="21"/>
          <w:szCs w:val="21"/>
        </w:rPr>
      </w:pPr>
      <w:r>
        <w:rPr>
          <w:rFonts w:hint="eastAsia" w:ascii="仿宋" w:hAnsi="仿宋" w:eastAsia="仿宋" w:cs="仿宋"/>
          <w:spacing w:val="-3"/>
          <w:sz w:val="21"/>
          <w:szCs w:val="21"/>
        </w:rPr>
        <w:t xml:space="preserve">(四) </w:t>
      </w:r>
      <w:r>
        <w:rPr>
          <w:rFonts w:hint="eastAsia" w:ascii="仿宋" w:hAnsi="仿宋" w:eastAsia="仿宋" w:cs="仿宋"/>
          <w:b/>
          <w:bCs/>
          <w:spacing w:val="-3"/>
          <w:sz w:val="21"/>
          <w:szCs w:val="21"/>
        </w:rPr>
        <w:t>除本协议另有约定外，本条约定内容为本协议双方均明确</w:t>
      </w:r>
      <w:r>
        <w:rPr>
          <w:rFonts w:hint="eastAsia" w:ascii="仿宋" w:hAnsi="仿宋" w:eastAsia="仿宋" w:cs="仿宋"/>
          <w:b/>
          <w:bCs/>
          <w:spacing w:val="-7"/>
          <w:sz w:val="21"/>
          <w:szCs w:val="21"/>
        </w:rPr>
        <w:t>同意的特别条款，效力独立于本协议其他条款。不论本协议其他条款</w:t>
      </w:r>
      <w:r>
        <w:rPr>
          <w:rFonts w:hint="eastAsia" w:ascii="仿宋" w:hAnsi="仿宋" w:eastAsia="仿宋" w:cs="仿宋"/>
          <w:spacing w:val="7"/>
          <w:sz w:val="21"/>
          <w:szCs w:val="21"/>
        </w:rPr>
        <w:t xml:space="preserve"> </w:t>
      </w:r>
      <w:r>
        <w:rPr>
          <w:rFonts w:hint="eastAsia" w:ascii="仿宋" w:hAnsi="仿宋" w:eastAsia="仿宋" w:cs="仿宋"/>
          <w:b/>
          <w:bCs/>
          <w:spacing w:val="-7"/>
          <w:sz w:val="21"/>
          <w:szCs w:val="21"/>
        </w:rPr>
        <w:t>因为任何原因被法院、仲裁机关或其他有权机关认定为无效或者被撤</w:t>
      </w:r>
      <w:r>
        <w:rPr>
          <w:rFonts w:hint="eastAsia" w:ascii="仿宋" w:hAnsi="仿宋" w:eastAsia="仿宋" w:cs="仿宋"/>
          <w:b/>
          <w:bCs/>
          <w:spacing w:val="-6"/>
          <w:sz w:val="21"/>
          <w:szCs w:val="21"/>
        </w:rPr>
        <w:t>销，本条约定内容均为有效。</w:t>
      </w:r>
    </w:p>
    <w:p w14:paraId="04A536B0">
      <w:pPr>
        <w:spacing w:before="180" w:line="315" w:lineRule="auto"/>
        <w:ind w:left="35" w:right="103" w:firstLine="586"/>
        <w:rPr>
          <w:rFonts w:hint="eastAsia" w:ascii="仿宋" w:hAnsi="仿宋" w:eastAsia="仿宋" w:cs="仿宋"/>
          <w:sz w:val="21"/>
          <w:szCs w:val="21"/>
        </w:rPr>
      </w:pPr>
      <w:r>
        <w:rPr>
          <w:rFonts w:hint="eastAsia" w:ascii="仿宋" w:hAnsi="仿宋" w:eastAsia="仿宋" w:cs="仿宋"/>
          <w:spacing w:val="-2"/>
          <w:sz w:val="21"/>
          <w:szCs w:val="21"/>
        </w:rPr>
        <w:t>三、 本协议自乙方在电子银行系统为甲方完成本服务开通手续</w:t>
      </w:r>
      <w:r>
        <w:rPr>
          <w:rFonts w:hint="eastAsia" w:ascii="仿宋" w:hAnsi="仿宋" w:eastAsia="仿宋" w:cs="仿宋"/>
          <w:spacing w:val="-7"/>
          <w:sz w:val="21"/>
          <w:szCs w:val="21"/>
        </w:rPr>
        <w:t>后立即生效。</w:t>
      </w:r>
    </w:p>
    <w:p w14:paraId="5993E7DF">
      <w:pPr>
        <w:spacing w:before="294" w:line="379" w:lineRule="auto"/>
        <w:ind w:left="33" w:firstLine="613"/>
        <w:rPr>
          <w:rFonts w:hint="eastAsia" w:ascii="仿宋" w:hAnsi="仿宋" w:eastAsia="仿宋" w:cs="仿宋"/>
          <w:sz w:val="21"/>
          <w:szCs w:val="21"/>
        </w:rPr>
      </w:pPr>
      <w:r>
        <w:rPr>
          <w:rFonts w:hint="eastAsia" w:ascii="仿宋" w:hAnsi="仿宋" w:eastAsia="仿宋" w:cs="仿宋"/>
          <w:spacing w:val="-3"/>
          <w:sz w:val="21"/>
          <w:szCs w:val="21"/>
        </w:rPr>
        <w:t>四、 本协议是乙方的其他既有协议的补充而非替代性文件。本</w:t>
      </w:r>
      <w:r>
        <w:rPr>
          <w:rFonts w:hint="eastAsia" w:ascii="仿宋" w:hAnsi="仿宋" w:eastAsia="仿宋" w:cs="仿宋"/>
          <w:spacing w:val="-4"/>
          <w:sz w:val="21"/>
          <w:szCs w:val="21"/>
        </w:rPr>
        <w:t>协议未尽事宜依照《中信银行人民币借记卡章程》、《中信银行外币</w:t>
      </w:r>
      <w:r>
        <w:rPr>
          <w:rFonts w:hint="eastAsia" w:ascii="仿宋" w:hAnsi="仿宋" w:eastAsia="仿宋" w:cs="仿宋"/>
          <w:spacing w:val="8"/>
          <w:sz w:val="21"/>
          <w:szCs w:val="21"/>
        </w:rPr>
        <w:t xml:space="preserve"> </w:t>
      </w:r>
      <w:r>
        <w:rPr>
          <w:rFonts w:hint="eastAsia" w:ascii="仿宋" w:hAnsi="仿宋" w:eastAsia="仿宋" w:cs="仿宋"/>
          <w:spacing w:val="-4"/>
          <w:sz w:val="21"/>
          <w:szCs w:val="21"/>
        </w:rPr>
        <w:t>借记卡客户须知（单币卡）》、《中信银行外币借记卡章程》、《中</w:t>
      </w:r>
      <w:r>
        <w:rPr>
          <w:rFonts w:hint="eastAsia" w:ascii="仿宋" w:hAnsi="仿宋" w:eastAsia="仿宋" w:cs="仿宋"/>
          <w:spacing w:val="8"/>
          <w:sz w:val="21"/>
          <w:szCs w:val="21"/>
        </w:rPr>
        <w:t xml:space="preserve"> </w:t>
      </w:r>
      <w:r>
        <w:rPr>
          <w:rFonts w:hint="eastAsia" w:ascii="仿宋" w:hAnsi="仿宋" w:eastAsia="仿宋" w:cs="仿宋"/>
          <w:spacing w:val="-4"/>
          <w:sz w:val="21"/>
          <w:szCs w:val="21"/>
        </w:rPr>
        <w:t>信银行个人电子银行业务章程》、《中信银行电子银行个人客户服务</w:t>
      </w:r>
      <w:r>
        <w:rPr>
          <w:rFonts w:hint="eastAsia" w:ascii="仿宋" w:hAnsi="仿宋" w:eastAsia="仿宋" w:cs="仿宋"/>
          <w:spacing w:val="5"/>
          <w:sz w:val="21"/>
          <w:szCs w:val="21"/>
        </w:rPr>
        <w:t xml:space="preserve"> </w:t>
      </w:r>
      <w:r>
        <w:rPr>
          <w:rFonts w:hint="eastAsia" w:ascii="仿宋" w:hAnsi="仿宋" w:eastAsia="仿宋" w:cs="仿宋"/>
          <w:spacing w:val="-4"/>
          <w:sz w:val="21"/>
          <w:szCs w:val="21"/>
        </w:rPr>
        <w:t>协议》及乙方就本服务及相关事项不时补充、制订的规定。如本协议</w:t>
      </w:r>
      <w:r>
        <w:rPr>
          <w:rFonts w:hint="eastAsia" w:ascii="仿宋" w:hAnsi="仿宋" w:eastAsia="仿宋" w:cs="仿宋"/>
          <w:spacing w:val="-2"/>
          <w:sz w:val="21"/>
          <w:szCs w:val="21"/>
        </w:rPr>
        <w:t>与其他既有协议就本服务同一事项的约定冲突的，应以本协议为准。</w:t>
      </w:r>
    </w:p>
    <w:p w14:paraId="2978650C">
      <w:pPr>
        <w:spacing w:before="295" w:line="405" w:lineRule="auto"/>
        <w:ind w:left="33" w:right="52" w:firstLine="603"/>
        <w:jc w:val="both"/>
        <w:rPr>
          <w:rFonts w:hint="eastAsia" w:ascii="仿宋" w:hAnsi="仿宋" w:eastAsia="仿宋" w:cs="仿宋"/>
          <w:b/>
          <w:bCs/>
          <w:spacing w:val="-3"/>
          <w:sz w:val="21"/>
          <w:szCs w:val="21"/>
        </w:rPr>
      </w:pPr>
      <w:r>
        <w:rPr>
          <w:rFonts w:hint="eastAsia" w:ascii="仿宋" w:hAnsi="仿宋" w:eastAsia="仿宋" w:cs="仿宋"/>
          <w:b/>
          <w:bCs/>
          <w:spacing w:val="1"/>
          <w:sz w:val="21"/>
          <w:szCs w:val="21"/>
        </w:rPr>
        <w:t>乙方已采取文字加粗、加黑、突出显示等合理方式提请甲方注</w:t>
      </w:r>
      <w:r>
        <w:rPr>
          <w:rFonts w:hint="eastAsia" w:ascii="仿宋" w:hAnsi="仿宋" w:eastAsia="仿宋" w:cs="仿宋"/>
          <w:b/>
          <w:bCs/>
          <w:spacing w:val="-7"/>
          <w:sz w:val="21"/>
          <w:szCs w:val="21"/>
        </w:rPr>
        <w:t>意本协议项下免除或限制其责任的条款，并按甲方要求对有关条款予以充分说明；甲方已阅读本协议所有条款，对本协议条款的含义及相</w:t>
      </w:r>
      <w:r>
        <w:rPr>
          <w:rFonts w:hint="eastAsia" w:ascii="仿宋" w:hAnsi="仿宋" w:eastAsia="仿宋" w:cs="仿宋"/>
          <w:spacing w:val="10"/>
          <w:sz w:val="21"/>
          <w:szCs w:val="21"/>
        </w:rPr>
        <w:t xml:space="preserve"> </w:t>
      </w:r>
      <w:r>
        <w:rPr>
          <w:rFonts w:hint="eastAsia" w:ascii="仿宋" w:hAnsi="仿宋" w:eastAsia="仿宋" w:cs="仿宋"/>
          <w:b/>
          <w:bCs/>
          <w:spacing w:val="-7"/>
          <w:sz w:val="21"/>
          <w:szCs w:val="21"/>
        </w:rPr>
        <w:t>应的法律后果已全部通晓并充分理解，同意遵守本协议条款。甲乙双</w:t>
      </w:r>
      <w:r>
        <w:rPr>
          <w:rFonts w:hint="eastAsia" w:ascii="仿宋" w:hAnsi="仿宋" w:eastAsia="仿宋" w:cs="仿宋"/>
          <w:spacing w:val="8"/>
          <w:sz w:val="21"/>
          <w:szCs w:val="21"/>
        </w:rPr>
        <w:t xml:space="preserve"> </w:t>
      </w:r>
      <w:r>
        <w:rPr>
          <w:rFonts w:hint="eastAsia" w:ascii="仿宋" w:hAnsi="仿宋" w:eastAsia="仿宋" w:cs="仿宋"/>
          <w:b/>
          <w:bCs/>
          <w:spacing w:val="-3"/>
          <w:sz w:val="21"/>
          <w:szCs w:val="21"/>
        </w:rPr>
        <w:t>方对本协议所有条款内容的理解不存在异议。</w:t>
      </w:r>
    </w:p>
    <w:p w14:paraId="1CAFDCB9">
      <w:pPr>
        <w:snapToGrid/>
        <w:spacing w:before="159" w:line="360" w:lineRule="auto"/>
        <w:jc w:val="center"/>
        <w:outlineLvl w:val="0"/>
        <w:rPr>
          <w:rFonts w:hint="eastAsia" w:ascii="仿宋" w:hAnsi="仿宋" w:eastAsia="仿宋" w:cs="仿宋"/>
          <w:b/>
          <w:bCs/>
          <w:spacing w:val="4"/>
          <w:sz w:val="31"/>
          <w:szCs w:val="31"/>
        </w:rPr>
      </w:pPr>
      <w:r>
        <w:rPr>
          <w:rFonts w:hint="eastAsia" w:ascii="仿宋" w:hAnsi="仿宋" w:eastAsia="仿宋" w:cs="仿宋"/>
          <w:b/>
          <w:bCs/>
          <w:spacing w:val="4"/>
          <w:sz w:val="31"/>
          <w:szCs w:val="31"/>
        </w:rPr>
        <w:t>上海浦东发展银行</w:t>
      </w:r>
    </w:p>
    <w:p w14:paraId="1CB3272C">
      <w:pPr>
        <w:snapToGrid/>
        <w:spacing w:before="159" w:line="360" w:lineRule="auto"/>
        <w:jc w:val="center"/>
        <w:outlineLvl w:val="0"/>
        <w:rPr>
          <w:rFonts w:hint="eastAsia" w:ascii="仿宋" w:hAnsi="仿宋" w:eastAsia="仿宋" w:cs="仿宋"/>
          <w:b/>
          <w:bCs/>
          <w:spacing w:val="4"/>
          <w:sz w:val="31"/>
          <w:szCs w:val="31"/>
        </w:rPr>
      </w:pPr>
      <w:r>
        <w:rPr>
          <w:rFonts w:hint="eastAsia" w:ascii="仿宋" w:hAnsi="仿宋" w:eastAsia="仿宋" w:cs="仿宋"/>
          <w:b/>
          <w:bCs/>
          <w:spacing w:val="4"/>
          <w:sz w:val="31"/>
          <w:szCs w:val="31"/>
        </w:rPr>
        <w:t>个人网上快捷支付业务客户服务协议</w:t>
      </w:r>
    </w:p>
    <w:p w14:paraId="30636A62">
      <w:pPr>
        <w:snapToGrid/>
        <w:spacing w:before="294" w:line="360" w:lineRule="auto"/>
        <w:ind w:left="34" w:firstLine="612" w:firstLineChars="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为明确双方权利和义务，本着平等互利的原则，就上海浦东发展银行股份有限公司（以下简称“浦发银行”或“银行”）向个人客户（以下简称“客户”）提供个人网上快捷支付业务相关事宜达成本《上海浦东发展银行个人网上快捷支付业务客户服务协议》（以下简称“本协议”），以资共同遵守。</w:t>
      </w:r>
    </w:p>
    <w:p w14:paraId="648E55BF">
      <w:pPr>
        <w:numPr>
          <w:ilvl w:val="0"/>
          <w:numId w:val="17"/>
        </w:numPr>
        <w:snapToGrid/>
        <w:spacing w:before="0" w:line="360" w:lineRule="auto"/>
        <w:ind w:left="0" w:firstLine="0"/>
        <w:contextualSpacing w:val="0"/>
        <w:jc w:val="left"/>
        <w:rPr>
          <w:rFonts w:hint="eastAsia" w:ascii="仿宋" w:hAnsi="仿宋" w:eastAsia="仿宋" w:cs="仿宋"/>
          <w:b/>
          <w:bCs/>
          <w:spacing w:val="-3"/>
          <w:sz w:val="21"/>
          <w:szCs w:val="21"/>
        </w:rPr>
      </w:pPr>
      <w:r>
        <w:rPr>
          <w:rFonts w:hint="eastAsia" w:ascii="仿宋" w:hAnsi="仿宋" w:eastAsia="仿宋" w:cs="仿宋"/>
          <w:b/>
          <w:bCs/>
          <w:spacing w:val="-3"/>
          <w:sz w:val="21"/>
          <w:szCs w:val="21"/>
        </w:rPr>
        <w:t>定义</w:t>
      </w:r>
    </w:p>
    <w:p w14:paraId="2CA322BB">
      <w:pPr>
        <w:numPr>
          <w:ilvl w:val="-1"/>
          <w:numId w:val="0"/>
        </w:numPr>
        <w:snapToGrid/>
        <w:spacing w:before="0" w:line="360" w:lineRule="auto"/>
        <w:ind w:left="0" w:firstLine="612" w:firstLineChars="3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下列用语在本协议中的含义为：</w:t>
      </w:r>
    </w:p>
    <w:p w14:paraId="3F157B8D">
      <w:pPr>
        <w:snapToGrid/>
        <w:spacing w:before="0" w:line="360" w:lineRule="auto"/>
        <w:ind w:left="0" w:firstLine="612" w:firstLineChars="300"/>
        <w:contextualSpacing w:val="0"/>
        <w:jc w:val="left"/>
        <w:outlineLvl w:val="0"/>
        <w:rPr>
          <w:rFonts w:hint="eastAsia" w:ascii="仿宋" w:hAnsi="仿宋" w:eastAsia="仿宋" w:cs="仿宋"/>
          <w:b/>
          <w:bCs/>
          <w:spacing w:val="-3"/>
          <w:sz w:val="21"/>
          <w:szCs w:val="21"/>
        </w:rPr>
      </w:pPr>
      <w:r>
        <w:rPr>
          <w:rFonts w:hint="eastAsia" w:ascii="仿宋" w:hAnsi="仿宋" w:eastAsia="仿宋" w:cs="仿宋"/>
          <w:bCs w:val="0"/>
          <w:spacing w:val="-3"/>
          <w:sz w:val="21"/>
          <w:szCs w:val="21"/>
        </w:rPr>
        <w:t>1.1 银行卡，指客户</w:t>
      </w:r>
      <w:r>
        <w:rPr>
          <w:rFonts w:hint="eastAsia" w:ascii="仿宋" w:hAnsi="仿宋" w:eastAsia="仿宋" w:cs="仿宋"/>
          <w:b/>
          <w:bCs/>
          <w:spacing w:val="-3"/>
          <w:sz w:val="21"/>
          <w:szCs w:val="21"/>
        </w:rPr>
        <w:t>在浦发银行开立的个人借记卡或信用卡，本协议项下仅适用于银行卡人民币账户，且未被限制消费功能。</w:t>
      </w:r>
    </w:p>
    <w:p w14:paraId="1B53AEEE">
      <w:pPr>
        <w:snapToGrid/>
        <w:spacing w:before="0" w:line="360" w:lineRule="auto"/>
        <w:ind w:left="0" w:firstLine="612" w:firstLineChars="3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1.2 快捷支付，指浦发银行根据客户提供的</w:t>
      </w:r>
      <w:r>
        <w:rPr>
          <w:rFonts w:hint="eastAsia" w:ascii="仿宋" w:hAnsi="仿宋" w:eastAsia="仿宋" w:cs="仿宋"/>
          <w:b/>
          <w:bCs/>
          <w:spacing w:val="-3"/>
          <w:sz w:val="21"/>
          <w:szCs w:val="21"/>
        </w:rPr>
        <w:t>姓名、银行卡号、手机号码、证件类型及号码、信用卡有效期（如需）信息</w:t>
      </w:r>
      <w:r>
        <w:rPr>
          <w:rFonts w:hint="eastAsia" w:ascii="仿宋" w:hAnsi="仿宋" w:eastAsia="仿宋" w:cs="仿宋"/>
          <w:bCs w:val="0"/>
          <w:spacing w:val="-3"/>
          <w:sz w:val="21"/>
          <w:szCs w:val="21"/>
        </w:rPr>
        <w:t>，完成客户身份验证后，建立客户指定银行卡与其在商户的支付账户或会员账户的签约关系；后续依照商户的交易指令从指定银行卡主动扣划资金的支付方式。</w:t>
      </w:r>
    </w:p>
    <w:p w14:paraId="143B99DA">
      <w:pPr>
        <w:snapToGrid/>
        <w:spacing w:before="0" w:line="360" w:lineRule="auto"/>
        <w:ind w:left="0" w:firstLine="612" w:firstLineChars="3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快捷支付的签约和使用渠道包括：计算机、手机、电话、掌上电脑、电视、自助终端等设备，具体以银行及商户提供的互联网支付业务约定为准。</w:t>
      </w:r>
    </w:p>
    <w:p w14:paraId="7ABEA60D">
      <w:pPr>
        <w:snapToGrid/>
        <w:spacing w:before="0" w:line="360" w:lineRule="auto"/>
        <w:ind w:left="0" w:firstLine="612" w:firstLineChars="3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1.3 商户，指一般电子商户和支付机构。</w:t>
      </w:r>
    </w:p>
    <w:p w14:paraId="5906C41E">
      <w:pPr>
        <w:snapToGrid/>
        <w:spacing w:before="0" w:line="360" w:lineRule="auto"/>
        <w:ind w:left="0" w:firstLine="612" w:firstLineChars="3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1.3.1一般电子商户，指具有互联网经营资质，合法利用互联网出售商品或服务的机构。</w:t>
      </w:r>
    </w:p>
    <w:p w14:paraId="6690F941">
      <w:pPr>
        <w:snapToGrid/>
        <w:spacing w:before="0" w:line="360" w:lineRule="auto"/>
        <w:ind w:left="0" w:firstLine="612" w:firstLineChars="3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1.3.2支付机构，指依法提供互联网支付结算服务的法人组织，包括商业银行、银行卡组织以及获得互联网支付业务和移动电话支付业务许可的非金融支付机构。</w:t>
      </w:r>
    </w:p>
    <w:p w14:paraId="39CC2118">
      <w:pPr>
        <w:snapToGrid/>
        <w:spacing w:before="0" w:line="360" w:lineRule="auto"/>
        <w:ind w:left="0" w:firstLine="612" w:firstLineChars="3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1.4 手机号码，指客户与银行签约“及时语”服务（浦发银行手机短信通知服务）的手机号码，如未签约“及时语”则为客户开立银行卡时预留信息中的手机号码。</w:t>
      </w:r>
    </w:p>
    <w:p w14:paraId="07BE6E10">
      <w:pPr>
        <w:snapToGrid/>
        <w:spacing w:before="0" w:line="360" w:lineRule="auto"/>
        <w:ind w:left="0" w:firstLine="0"/>
        <w:contextualSpacing w:val="0"/>
        <w:jc w:val="left"/>
        <w:rPr>
          <w:rFonts w:hint="eastAsia" w:ascii="仿宋" w:hAnsi="仿宋" w:eastAsia="仿宋" w:cs="仿宋"/>
          <w:b/>
          <w:bCs/>
          <w:spacing w:val="-3"/>
          <w:sz w:val="21"/>
          <w:szCs w:val="21"/>
        </w:rPr>
      </w:pPr>
      <w:r>
        <w:rPr>
          <w:rFonts w:hint="eastAsia" w:ascii="仿宋" w:hAnsi="仿宋" w:eastAsia="仿宋" w:cs="仿宋"/>
          <w:b/>
          <w:bCs/>
          <w:spacing w:val="-3"/>
          <w:sz w:val="21"/>
          <w:szCs w:val="21"/>
        </w:rPr>
        <w:t>第二条 个人信息保护</w:t>
      </w:r>
    </w:p>
    <w:p w14:paraId="7BEAA00A">
      <w:pPr>
        <w:snapToGrid/>
        <w:spacing w:before="0" w:line="360" w:lineRule="auto"/>
        <w:ind w:left="0" w:firstLine="612" w:firstLineChars="3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2.1客户知晓并同意，浦发银行将按照《个人信息处理规则（适用于个人网上快捷支付业务）》、《个人信息单独同意授权书（适用于个人网上快捷支付业务敏感个人信息处理）》处理客户个人信息，保障客户相关个人信息合法权益。</w:t>
      </w:r>
    </w:p>
    <w:p w14:paraId="45FECC5C">
      <w:pPr>
        <w:snapToGrid/>
        <w:spacing w:before="0" w:line="360" w:lineRule="auto"/>
        <w:ind w:left="0" w:firstLine="0"/>
        <w:contextualSpacing w:val="0"/>
        <w:jc w:val="left"/>
        <w:rPr>
          <w:rFonts w:hint="eastAsia" w:ascii="仿宋" w:hAnsi="仿宋" w:eastAsia="仿宋" w:cs="仿宋"/>
          <w:b/>
          <w:bCs/>
          <w:spacing w:val="-3"/>
          <w:sz w:val="21"/>
          <w:szCs w:val="21"/>
        </w:rPr>
      </w:pPr>
      <w:r>
        <w:rPr>
          <w:rFonts w:hint="eastAsia" w:ascii="仿宋" w:hAnsi="仿宋" w:eastAsia="仿宋" w:cs="仿宋"/>
          <w:b/>
          <w:bCs/>
          <w:spacing w:val="-3"/>
          <w:sz w:val="21"/>
          <w:szCs w:val="21"/>
        </w:rPr>
        <w:t>第三条 权利和义务</w:t>
      </w:r>
    </w:p>
    <w:p w14:paraId="1F383876">
      <w:pPr>
        <w:snapToGrid/>
        <w:spacing w:before="0" w:line="360" w:lineRule="auto"/>
        <w:ind w:left="0" w:firstLine="612" w:firstLineChars="300"/>
        <w:contextualSpacing w:val="0"/>
        <w:jc w:val="left"/>
        <w:rPr>
          <w:rFonts w:hint="eastAsia" w:ascii="仿宋" w:hAnsi="仿宋" w:eastAsia="仿宋" w:cs="仿宋"/>
          <w:b/>
          <w:bCs/>
          <w:spacing w:val="-3"/>
          <w:sz w:val="21"/>
          <w:szCs w:val="21"/>
        </w:rPr>
      </w:pPr>
      <w:r>
        <w:rPr>
          <w:rFonts w:hint="eastAsia" w:ascii="仿宋" w:hAnsi="仿宋" w:eastAsia="仿宋" w:cs="仿宋"/>
          <w:bCs w:val="0"/>
          <w:spacing w:val="-3"/>
          <w:sz w:val="21"/>
          <w:szCs w:val="21"/>
        </w:rPr>
        <w:t>3.1客户应确保用于快捷支付签约的银行卡由本人开立并由本人保管使用。客户应保证在签约过程中提供的信息真实、准确、完整、有效，确保支付行为符合法律法规和监管机构规定且未侵犯任何第三方合法权益，</w:t>
      </w:r>
      <w:r>
        <w:rPr>
          <w:rFonts w:hint="eastAsia" w:ascii="仿宋" w:hAnsi="仿宋" w:eastAsia="仿宋" w:cs="仿宋"/>
          <w:b/>
          <w:bCs/>
          <w:spacing w:val="-3"/>
          <w:sz w:val="21"/>
          <w:szCs w:val="21"/>
        </w:rPr>
        <w:t>否则因此造成银行或任何第三方损失的，由客户负责赔偿并承担全部法律责任。</w:t>
      </w:r>
    </w:p>
    <w:p w14:paraId="707F9BB2">
      <w:pPr>
        <w:snapToGrid/>
        <w:spacing w:before="0" w:line="360" w:lineRule="auto"/>
        <w:ind w:left="0" w:firstLine="612" w:firstLineChars="3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3.2</w:t>
      </w:r>
      <w:r>
        <w:rPr>
          <w:rFonts w:hint="eastAsia" w:ascii="仿宋" w:hAnsi="仿宋" w:eastAsia="仿宋" w:cs="仿宋"/>
          <w:b/>
          <w:bCs/>
          <w:spacing w:val="-3"/>
          <w:sz w:val="21"/>
          <w:szCs w:val="21"/>
        </w:rPr>
        <w:t>快捷支付签约成功后，即视为客户授权银行按照商户的交易指令从指定银行卡主动扣划资金，无需经客户同意。</w:t>
      </w:r>
      <w:r>
        <w:rPr>
          <w:rFonts w:hint="eastAsia" w:ascii="仿宋" w:hAnsi="仿宋" w:eastAsia="仿宋" w:cs="仿宋"/>
          <w:bCs w:val="0"/>
          <w:spacing w:val="-3"/>
          <w:sz w:val="21"/>
          <w:szCs w:val="21"/>
        </w:rPr>
        <w:t>由此导致的所有争议均由客户与商户之间协商解决，与银行无关。</w:t>
      </w:r>
    </w:p>
    <w:p w14:paraId="2B2D5443">
      <w:pPr>
        <w:snapToGrid/>
        <w:spacing w:before="0" w:line="360" w:lineRule="auto"/>
        <w:ind w:left="0" w:firstLine="612" w:firstLineChars="300"/>
        <w:contextualSpacing w:val="0"/>
        <w:jc w:val="left"/>
        <w:rPr>
          <w:rFonts w:hint="eastAsia" w:ascii="仿宋" w:hAnsi="仿宋" w:eastAsia="仿宋" w:cs="仿宋"/>
          <w:b/>
          <w:bCs/>
          <w:spacing w:val="-3"/>
          <w:sz w:val="21"/>
          <w:szCs w:val="21"/>
        </w:rPr>
      </w:pPr>
      <w:r>
        <w:rPr>
          <w:rFonts w:hint="eastAsia" w:ascii="仿宋" w:hAnsi="仿宋" w:eastAsia="仿宋" w:cs="仿宋"/>
          <w:bCs w:val="0"/>
          <w:spacing w:val="-3"/>
          <w:sz w:val="21"/>
          <w:szCs w:val="21"/>
        </w:rPr>
        <w:t>3.3客户同意并承诺，快捷支付指定银行卡至少开通一种由银行提供的即时通知服务，包括但不限于手机短信通知、微信通知等。同时客户承诺相关即时通知的手机号码、微信号等关联信息为本人所有，否则由此造成客户损失的，</w:t>
      </w:r>
      <w:r>
        <w:rPr>
          <w:rFonts w:hint="eastAsia" w:ascii="仿宋" w:hAnsi="仿宋" w:eastAsia="仿宋" w:cs="仿宋"/>
          <w:b/>
          <w:bCs/>
          <w:spacing w:val="-3"/>
          <w:sz w:val="21"/>
          <w:szCs w:val="21"/>
        </w:rPr>
        <w:t>银行不承担责任。</w:t>
      </w:r>
    </w:p>
    <w:p w14:paraId="539E5C54">
      <w:pPr>
        <w:snapToGrid/>
        <w:spacing w:before="0" w:line="360" w:lineRule="auto"/>
        <w:ind w:left="0" w:firstLine="612" w:firstLineChars="300"/>
        <w:contextualSpacing w:val="0"/>
        <w:jc w:val="left"/>
        <w:rPr>
          <w:rFonts w:hint="eastAsia" w:ascii="仿宋" w:hAnsi="仿宋" w:eastAsia="仿宋" w:cs="仿宋"/>
          <w:b/>
          <w:bCs/>
          <w:spacing w:val="-3"/>
          <w:sz w:val="21"/>
          <w:szCs w:val="21"/>
        </w:rPr>
      </w:pPr>
      <w:r>
        <w:rPr>
          <w:rFonts w:hint="eastAsia" w:ascii="仿宋" w:hAnsi="仿宋" w:eastAsia="仿宋" w:cs="仿宋"/>
          <w:bCs w:val="0"/>
          <w:spacing w:val="-3"/>
          <w:sz w:val="21"/>
          <w:szCs w:val="21"/>
        </w:rPr>
        <w:t>3.4客户应妥善保管</w:t>
      </w:r>
      <w:r>
        <w:rPr>
          <w:rFonts w:hint="eastAsia" w:ascii="仿宋" w:hAnsi="仿宋" w:eastAsia="仿宋" w:cs="仿宋"/>
          <w:b/>
          <w:bCs/>
          <w:spacing w:val="-3"/>
          <w:sz w:val="21"/>
          <w:szCs w:val="21"/>
        </w:rPr>
        <w:t>银行卡密码、商户支付账户或会员账户密码、商户支付密码、手机动态码、数字证书、U-KEY，以及</w:t>
      </w:r>
      <w:r>
        <w:rPr>
          <w:rFonts w:hint="eastAsia" w:ascii="仿宋" w:hAnsi="仿宋" w:eastAsia="仿宋" w:cs="仿宋"/>
          <w:bCs w:val="0"/>
          <w:spacing w:val="-3"/>
          <w:sz w:val="21"/>
          <w:szCs w:val="21"/>
        </w:rPr>
        <w:t>银行卡户名、卡号、绑定的客户证件类型及证件号码、手机号码、固定电话、通信地址等银行卡相关信息，</w:t>
      </w:r>
      <w:r>
        <w:rPr>
          <w:rFonts w:hint="eastAsia" w:ascii="仿宋" w:hAnsi="仿宋" w:eastAsia="仿宋" w:cs="仿宋"/>
          <w:b/>
          <w:bCs/>
          <w:spacing w:val="-3"/>
          <w:sz w:val="21"/>
          <w:szCs w:val="21"/>
        </w:rPr>
        <w:t>否则由此产生的损失由客户自行承担。如客户的身份信息或手机号码等联系方式发生变更，客户应及时持有效证明材料至浦发银行营业网点修改。如遗失银行卡、U-KEY或泄露上述相关信息，客户应及时通知银行并办理挂失或销户等手续，减少可能发生的损失。</w:t>
      </w:r>
    </w:p>
    <w:p w14:paraId="5EF183F4">
      <w:pPr>
        <w:snapToGrid/>
        <w:spacing w:before="0" w:line="360" w:lineRule="auto"/>
        <w:ind w:left="0" w:firstLine="612" w:firstLineChars="3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3.5客户可通过银行VTM、手机银行等渠道自助查询业务签约情况，并通过VTM、手机银行等渠道对借记卡支付限额进行管理。</w:t>
      </w:r>
      <w:r>
        <w:rPr>
          <w:rFonts w:hint="eastAsia" w:ascii="仿宋" w:hAnsi="仿宋" w:eastAsia="仿宋" w:cs="仿宋"/>
          <w:b/>
          <w:bCs/>
          <w:spacing w:val="-3"/>
          <w:sz w:val="21"/>
          <w:szCs w:val="21"/>
        </w:rPr>
        <w:t>任何情况下，客户设置的支付限额不应超过银行及商户设置的最大支付限额，如实际支付金额大于支付限额，银行有权拒绝执行交易指令，所造成的后果由客户自行承担。</w:t>
      </w:r>
      <w:r>
        <w:rPr>
          <w:rFonts w:hint="eastAsia" w:ascii="仿宋" w:hAnsi="仿宋" w:eastAsia="仿宋" w:cs="仿宋"/>
          <w:bCs w:val="0"/>
          <w:spacing w:val="-3"/>
          <w:sz w:val="21"/>
          <w:szCs w:val="21"/>
        </w:rPr>
        <w:t>客户同意银行保留根据风险管理等需要设置或变更最大支付限额的权利。</w:t>
      </w:r>
    </w:p>
    <w:p w14:paraId="6356B174">
      <w:pPr>
        <w:spacing w:before="0" w:line="360" w:lineRule="auto"/>
        <w:ind w:left="0" w:firstLine="612" w:firstLineChars="300"/>
        <w:rPr>
          <w:rFonts w:hint="eastAsia" w:ascii="仿宋" w:hAnsi="仿宋" w:eastAsia="仿宋" w:cs="仿宋"/>
          <w:bCs w:val="0"/>
          <w:spacing w:val="-3"/>
          <w:szCs w:val="21"/>
        </w:rPr>
      </w:pPr>
      <w:r>
        <w:rPr>
          <w:rFonts w:hint="eastAsia" w:ascii="仿宋" w:hAnsi="仿宋" w:eastAsia="仿宋" w:cs="仿宋"/>
          <w:bCs w:val="0"/>
          <w:spacing w:val="-3"/>
          <w:szCs w:val="21"/>
        </w:rPr>
        <w:t>3.6如因指定信用卡可使用额度不足无法完成支付，浦发银行有权通过商户服务页面提示客户可申请临时信用额度（又称“临时额度”），客户申请临时额度通过后浦发银行将根据商户交易指令继续完成支付，临时额度审核结果以浦发银行最终通知为准。《上海浦东发展银行信用卡（个人卡）领用合约》另有约定的，以其约定为准。</w:t>
      </w:r>
    </w:p>
    <w:p w14:paraId="2A7ADA4A">
      <w:pPr>
        <w:snapToGrid/>
        <w:spacing w:before="0" w:line="360" w:lineRule="auto"/>
        <w:ind w:left="0" w:firstLine="612" w:firstLineChars="3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3.7客户不得利用快捷支付业务进行套现、虚假交易、洗钱等违反法律法规、监管政策或国家有权机关规定的行为，且有义务配合银行进行相关调查。如若客户拒绝配合进行相关调查或银行认为存在或涉嫌虚假交易、洗钱、套现或任何其他违反法律法规、监管政策、国家有权机关规定或本协议约定的行为，银行有权采取以下一种、多种或全部措施，若造成银行或任何第三方损失的，客户应负责赔偿并承担全部法律责任：</w:t>
      </w:r>
    </w:p>
    <w:p w14:paraId="70E77E75">
      <w:pPr>
        <w:snapToGrid/>
        <w:spacing w:before="0" w:line="360" w:lineRule="auto"/>
        <w:ind w:left="0" w:firstLine="408" w:firstLineChars="2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（1）中止提供本协议项下服务；</w:t>
      </w:r>
    </w:p>
    <w:p w14:paraId="4B0C29DC">
      <w:pPr>
        <w:snapToGrid/>
        <w:spacing w:before="0" w:line="360" w:lineRule="auto"/>
        <w:ind w:left="0" w:firstLine="408" w:firstLineChars="2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（2）终止本协议；</w:t>
      </w:r>
    </w:p>
    <w:p w14:paraId="3820CBDD">
      <w:pPr>
        <w:snapToGrid/>
        <w:spacing w:before="0" w:line="360" w:lineRule="auto"/>
        <w:ind w:left="0" w:firstLine="408" w:firstLineChars="2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（3）中止或终止向客户提供银行卡服务。</w:t>
      </w:r>
    </w:p>
    <w:p w14:paraId="05B209CC">
      <w:pPr>
        <w:snapToGrid/>
        <w:spacing w:before="0" w:line="360" w:lineRule="auto"/>
        <w:ind w:left="0" w:firstLine="612" w:firstLineChars="3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3.8银行若因以下原因未执行商户的交易指令，无须承担任何责任：</w:t>
      </w:r>
    </w:p>
    <w:p w14:paraId="759EC168">
      <w:pPr>
        <w:snapToGrid/>
        <w:spacing w:before="0" w:line="360" w:lineRule="auto"/>
        <w:ind w:left="0" w:firstLine="408" w:firstLineChars="2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（1）客户指定银行卡的存款余额不足或授信额度不足；</w:t>
      </w:r>
    </w:p>
    <w:p w14:paraId="2464F45E">
      <w:pPr>
        <w:snapToGrid/>
        <w:spacing w:before="0" w:line="360" w:lineRule="auto"/>
        <w:ind w:left="0" w:firstLine="408" w:firstLineChars="2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（2）客户指定银行卡内资金被依法冻结或扣划；</w:t>
      </w:r>
    </w:p>
    <w:p w14:paraId="47E3FEDA">
      <w:pPr>
        <w:snapToGrid/>
        <w:spacing w:before="0" w:line="360" w:lineRule="auto"/>
        <w:ind w:left="0" w:firstLine="408" w:firstLineChars="2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（3）客户指定银行卡非正常状态；</w:t>
      </w:r>
    </w:p>
    <w:p w14:paraId="5BAFFAB9">
      <w:pPr>
        <w:snapToGrid/>
        <w:spacing w:before="0" w:line="360" w:lineRule="auto"/>
        <w:ind w:left="0" w:firstLine="408" w:firstLineChars="2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（4）客户未按照银行的有关规定正确操作；</w:t>
      </w:r>
    </w:p>
    <w:p w14:paraId="1D77BD3B">
      <w:pPr>
        <w:snapToGrid/>
        <w:spacing w:before="0" w:line="360" w:lineRule="auto"/>
        <w:ind w:left="0" w:firstLine="408" w:firstLineChars="2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（5）客户的行为存在欺诈，或其它违反法律法规、监管政策或国家有权机关规定的情形。</w:t>
      </w:r>
    </w:p>
    <w:p w14:paraId="202DF50F">
      <w:pPr>
        <w:snapToGrid/>
        <w:spacing w:before="0" w:line="360" w:lineRule="auto"/>
        <w:ind w:left="0" w:firstLine="0"/>
        <w:contextualSpacing w:val="0"/>
        <w:jc w:val="left"/>
        <w:rPr>
          <w:rFonts w:hint="eastAsia" w:ascii="仿宋" w:hAnsi="仿宋" w:eastAsia="仿宋" w:cs="仿宋"/>
          <w:b/>
          <w:bCs/>
          <w:spacing w:val="-3"/>
          <w:sz w:val="21"/>
          <w:szCs w:val="21"/>
        </w:rPr>
      </w:pPr>
      <w:r>
        <w:rPr>
          <w:rFonts w:hint="eastAsia" w:ascii="仿宋" w:hAnsi="仿宋" w:eastAsia="仿宋" w:cs="仿宋"/>
          <w:b/>
          <w:bCs/>
          <w:spacing w:val="-3"/>
          <w:sz w:val="21"/>
          <w:szCs w:val="21"/>
        </w:rPr>
        <w:t>第四条 不可抗力</w:t>
      </w:r>
    </w:p>
    <w:p w14:paraId="0C7F8E62">
      <w:pPr>
        <w:snapToGrid/>
        <w:spacing w:before="0" w:line="360" w:lineRule="auto"/>
        <w:ind w:left="0" w:firstLine="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　　对于由于不可抗力因素（包括但不限于自然灾害、意外事故、战争等）或系统故障、供电故障、通讯故障或网络故障、监管部门政策变化等其他非因银行过错引起的无法提供服务、部分服务或延迟服务等，银行有义务协助客户解决问题或提供必要的帮助，但不承担责任。</w:t>
      </w:r>
    </w:p>
    <w:p w14:paraId="210FD352">
      <w:pPr>
        <w:snapToGrid/>
        <w:spacing w:before="0" w:line="360" w:lineRule="auto"/>
        <w:ind w:left="0" w:firstLine="0"/>
        <w:contextualSpacing w:val="0"/>
        <w:jc w:val="left"/>
        <w:rPr>
          <w:rFonts w:hint="eastAsia" w:ascii="仿宋" w:hAnsi="仿宋" w:eastAsia="仿宋" w:cs="仿宋"/>
          <w:b/>
          <w:bCs/>
          <w:spacing w:val="-3"/>
          <w:sz w:val="21"/>
          <w:szCs w:val="21"/>
        </w:rPr>
      </w:pPr>
      <w:r>
        <w:rPr>
          <w:rFonts w:hint="eastAsia" w:ascii="仿宋" w:hAnsi="仿宋" w:eastAsia="仿宋" w:cs="仿宋"/>
          <w:b/>
          <w:bCs/>
          <w:spacing w:val="-3"/>
          <w:sz w:val="21"/>
          <w:szCs w:val="21"/>
        </w:rPr>
        <w:t>第五条　法律适用</w:t>
      </w:r>
    </w:p>
    <w:p w14:paraId="41861B51">
      <w:pPr>
        <w:snapToGrid/>
        <w:spacing w:before="0" w:line="360" w:lineRule="auto"/>
        <w:ind w:left="0" w:firstLine="408" w:firstLineChars="2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本协议适用中华人民共和国法律（为本协议之目的，在此不包含中国香港特别行政区、中国澳门特别行政区和中国台湾地区）法律；本协议未尽事宜依据国家法律法规、监管规定及金融业的行业惯例执行。</w:t>
      </w:r>
    </w:p>
    <w:p w14:paraId="732FA990">
      <w:pPr>
        <w:snapToGrid/>
        <w:spacing w:before="0" w:line="360" w:lineRule="auto"/>
        <w:ind w:left="0" w:firstLine="0"/>
        <w:contextualSpacing w:val="0"/>
        <w:jc w:val="left"/>
        <w:rPr>
          <w:rFonts w:hint="eastAsia" w:ascii="仿宋" w:hAnsi="仿宋" w:eastAsia="仿宋" w:cs="仿宋"/>
          <w:b w:val="0"/>
          <w:bCs w:val="0"/>
          <w:spacing w:val="-3"/>
          <w:sz w:val="21"/>
          <w:szCs w:val="21"/>
        </w:rPr>
      </w:pPr>
      <w:r>
        <w:rPr>
          <w:rFonts w:hint="eastAsia" w:ascii="仿宋" w:hAnsi="仿宋" w:eastAsia="仿宋" w:cs="仿宋"/>
          <w:b/>
          <w:bCs/>
          <w:spacing w:val="-3"/>
          <w:sz w:val="21"/>
          <w:szCs w:val="21"/>
        </w:rPr>
        <w:t>第六条 差错和争议的解决</w:t>
      </w:r>
    </w:p>
    <w:p w14:paraId="128FBAD6">
      <w:pPr>
        <w:snapToGrid/>
        <w:spacing w:before="0" w:line="360" w:lineRule="auto"/>
        <w:ind w:left="0" w:firstLine="408" w:firstLineChars="200"/>
        <w:contextualSpacing w:val="0"/>
        <w:jc w:val="left"/>
        <w:rPr>
          <w:rFonts w:hint="eastAsia" w:ascii="仿宋" w:hAnsi="仿宋" w:eastAsia="仿宋" w:cs="仿宋"/>
          <w:b/>
          <w:bCs/>
          <w:spacing w:val="-3"/>
          <w:sz w:val="21"/>
          <w:szCs w:val="21"/>
        </w:rPr>
      </w:pPr>
      <w:r>
        <w:rPr>
          <w:rFonts w:hint="eastAsia" w:ascii="仿宋" w:hAnsi="仿宋" w:eastAsia="仿宋" w:cs="仿宋"/>
          <w:bCs w:val="0"/>
          <w:spacing w:val="-3"/>
          <w:sz w:val="21"/>
          <w:szCs w:val="21"/>
        </w:rPr>
        <w:t>银行仅为客户提供安全可靠的支付结算服务，依据商户提供的交易指令实施资金扣划。对于因购买商品或服务而产生的一切关于商品、服务及费用扣收的争议均由客户与商户自行协商解决</w:t>
      </w:r>
      <w:r>
        <w:rPr>
          <w:rFonts w:hint="eastAsia" w:ascii="仿宋" w:hAnsi="仿宋" w:eastAsia="仿宋" w:cs="仿宋"/>
          <w:b w:val="0"/>
          <w:bCs w:val="0"/>
          <w:spacing w:val="-3"/>
          <w:sz w:val="21"/>
          <w:szCs w:val="21"/>
        </w:rPr>
        <w:t>，</w:t>
      </w:r>
      <w:r>
        <w:rPr>
          <w:rFonts w:hint="eastAsia" w:ascii="仿宋" w:hAnsi="仿宋" w:eastAsia="仿宋" w:cs="仿宋"/>
          <w:b/>
          <w:bCs/>
          <w:spacing w:val="-3"/>
          <w:sz w:val="21"/>
          <w:szCs w:val="21"/>
        </w:rPr>
        <w:t>与银行无关。</w:t>
      </w:r>
    </w:p>
    <w:p w14:paraId="3707DE81">
      <w:pPr>
        <w:snapToGrid/>
        <w:spacing w:before="0" w:line="360" w:lineRule="auto"/>
        <w:ind w:left="0" w:firstLine="408" w:firstLineChars="200"/>
        <w:contextualSpacing w:val="0"/>
        <w:jc w:val="left"/>
        <w:rPr>
          <w:rFonts w:hint="eastAsia" w:ascii="仿宋" w:hAnsi="仿宋" w:eastAsia="仿宋" w:cs="仿宋"/>
          <w:b/>
          <w:bCs/>
          <w:spacing w:val="-3"/>
          <w:sz w:val="21"/>
          <w:szCs w:val="21"/>
        </w:rPr>
      </w:pPr>
      <w:r>
        <w:rPr>
          <w:rFonts w:hint="eastAsia" w:ascii="仿宋" w:hAnsi="仿宋" w:eastAsia="仿宋" w:cs="仿宋"/>
          <w:bCs w:val="0"/>
          <w:spacing w:val="-3"/>
          <w:sz w:val="21"/>
          <w:szCs w:val="21"/>
        </w:rPr>
        <w:t>双方在履行本协议的过程中，如发生争议，应尽量协商解决。</w:t>
      </w:r>
      <w:r>
        <w:rPr>
          <w:rFonts w:hint="eastAsia" w:ascii="仿宋" w:hAnsi="仿宋" w:eastAsia="仿宋" w:cs="仿宋"/>
          <w:b/>
          <w:bCs/>
          <w:spacing w:val="-3"/>
          <w:sz w:val="21"/>
          <w:szCs w:val="21"/>
        </w:rPr>
        <w:t>协商不成的，任何一方均应向银行所在地有管辖权的人民法院提起诉讼，双方另有约定的除外。</w:t>
      </w:r>
    </w:p>
    <w:p w14:paraId="2BB8E56A">
      <w:pPr>
        <w:snapToGrid/>
        <w:spacing w:before="0" w:line="360" w:lineRule="auto"/>
        <w:ind w:left="0" w:firstLine="0"/>
        <w:contextualSpacing w:val="0"/>
        <w:jc w:val="left"/>
        <w:rPr>
          <w:rFonts w:hint="eastAsia" w:ascii="仿宋" w:hAnsi="仿宋" w:eastAsia="仿宋" w:cs="仿宋"/>
          <w:b/>
          <w:bCs/>
          <w:spacing w:val="-3"/>
          <w:sz w:val="21"/>
          <w:szCs w:val="21"/>
        </w:rPr>
      </w:pPr>
      <w:r>
        <w:rPr>
          <w:rFonts w:hint="eastAsia" w:ascii="仿宋" w:hAnsi="仿宋" w:eastAsia="仿宋" w:cs="仿宋"/>
          <w:b/>
          <w:bCs/>
          <w:spacing w:val="-3"/>
          <w:sz w:val="21"/>
          <w:szCs w:val="21"/>
        </w:rPr>
        <w:t>第七条 协议的终止</w:t>
      </w:r>
    </w:p>
    <w:p w14:paraId="5772E312">
      <w:pPr>
        <w:snapToGrid/>
        <w:spacing w:before="0" w:line="360" w:lineRule="auto"/>
        <w:ind w:left="0" w:firstLine="410" w:firstLineChars="200"/>
        <w:contextualSpacing w:val="0"/>
        <w:jc w:val="left"/>
        <w:rPr>
          <w:rFonts w:hint="eastAsia" w:ascii="仿宋" w:hAnsi="仿宋" w:eastAsia="仿宋" w:cs="仿宋"/>
          <w:b/>
          <w:bCs/>
          <w:spacing w:val="-3"/>
          <w:sz w:val="21"/>
          <w:szCs w:val="21"/>
        </w:rPr>
      </w:pPr>
      <w:r>
        <w:rPr>
          <w:rFonts w:hint="eastAsia" w:ascii="仿宋" w:hAnsi="仿宋" w:eastAsia="仿宋" w:cs="仿宋"/>
          <w:b/>
          <w:bCs/>
          <w:spacing w:val="-3"/>
          <w:sz w:val="21"/>
          <w:szCs w:val="21"/>
        </w:rPr>
        <w:t>7.1如因指定银行卡注销、补（换）卡等任何原因导致卡号变更，已建立的该银行卡的快捷支付签约关系自动终止，银行与客户间另有约定的除外。</w:t>
      </w:r>
    </w:p>
    <w:p w14:paraId="318DF477">
      <w:pPr>
        <w:snapToGrid/>
        <w:spacing w:before="0" w:line="360" w:lineRule="auto"/>
        <w:ind w:left="0" w:firstLine="408" w:firstLineChars="2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客户也可通过商户网站或浦发银行手机银行主动发起解除签约关系的申请。“快捷支付”签约关系一旦解除，本协议即告终止。协议终止前商户已发送银行处理的交易指令仍有效，客户应承担相应后果。</w:t>
      </w:r>
    </w:p>
    <w:p w14:paraId="67E9E16F">
      <w:pPr>
        <w:snapToGrid/>
        <w:spacing w:before="0" w:line="360" w:lineRule="auto"/>
        <w:ind w:left="0" w:firstLine="408" w:firstLineChars="200"/>
        <w:contextualSpacing w:val="0"/>
        <w:jc w:val="left"/>
        <w:rPr>
          <w:rFonts w:hint="eastAsia" w:ascii="仿宋" w:hAnsi="仿宋" w:eastAsia="仿宋" w:cs="仿宋"/>
          <w:b w:val="0"/>
          <w:bCs w:val="0"/>
          <w:spacing w:val="-3"/>
          <w:sz w:val="21"/>
          <w:szCs w:val="21"/>
        </w:rPr>
      </w:pPr>
      <w:r>
        <w:rPr>
          <w:rFonts w:hint="eastAsia" w:ascii="仿宋" w:hAnsi="仿宋" w:eastAsia="仿宋" w:cs="仿宋"/>
          <w:bCs w:val="0"/>
          <w:spacing w:val="-3"/>
          <w:sz w:val="21"/>
          <w:szCs w:val="21"/>
        </w:rPr>
        <w:t>7.2除本协议另有约定外，银行提供的服务受客户指定银行卡状态的制约，如该卡由于挂失、止付、有效期到期等原因不能正常使用，相关服务自动中止。客户指定银行卡状态恢复正常时，银行重新提供相应服务。</w:t>
      </w:r>
    </w:p>
    <w:p w14:paraId="1FE435F2">
      <w:pPr>
        <w:snapToGrid/>
        <w:spacing w:before="0" w:line="360" w:lineRule="auto"/>
        <w:ind w:left="0" w:firstLine="410" w:firstLineChars="200"/>
        <w:contextualSpacing w:val="0"/>
        <w:jc w:val="left"/>
        <w:rPr>
          <w:rFonts w:hint="eastAsia" w:ascii="仿宋" w:hAnsi="仿宋" w:eastAsia="仿宋" w:cs="仿宋"/>
          <w:b/>
          <w:bCs/>
          <w:spacing w:val="-3"/>
          <w:sz w:val="21"/>
          <w:szCs w:val="21"/>
        </w:rPr>
      </w:pPr>
      <w:r>
        <w:rPr>
          <w:rFonts w:hint="eastAsia" w:ascii="仿宋" w:hAnsi="仿宋" w:eastAsia="仿宋" w:cs="仿宋"/>
          <w:b/>
          <w:bCs/>
          <w:spacing w:val="-3"/>
          <w:sz w:val="21"/>
          <w:szCs w:val="21"/>
        </w:rPr>
        <w:t>7.3本协议项下双方权利义务履行完毕之日，本协议自动终止。</w:t>
      </w:r>
    </w:p>
    <w:p w14:paraId="3C8D8382">
      <w:pPr>
        <w:snapToGrid/>
        <w:spacing w:before="0" w:line="360" w:lineRule="auto"/>
        <w:ind w:left="0" w:firstLine="0"/>
        <w:contextualSpacing w:val="0"/>
        <w:jc w:val="left"/>
        <w:rPr>
          <w:rFonts w:hint="eastAsia" w:ascii="仿宋" w:hAnsi="仿宋" w:eastAsia="仿宋" w:cs="仿宋"/>
          <w:b/>
          <w:bCs/>
          <w:spacing w:val="-3"/>
          <w:sz w:val="21"/>
          <w:szCs w:val="21"/>
        </w:rPr>
      </w:pPr>
      <w:r>
        <w:rPr>
          <w:rFonts w:hint="eastAsia" w:ascii="仿宋" w:hAnsi="仿宋" w:eastAsia="仿宋" w:cs="仿宋"/>
          <w:b/>
          <w:bCs/>
          <w:spacing w:val="-3"/>
          <w:sz w:val="21"/>
          <w:szCs w:val="21"/>
        </w:rPr>
        <w:t>第八条 协议的生效和变更</w:t>
      </w:r>
    </w:p>
    <w:p w14:paraId="01F853B7">
      <w:pPr>
        <w:snapToGrid/>
        <w:spacing w:before="0" w:line="360" w:lineRule="auto"/>
        <w:ind w:left="0" w:firstLine="410" w:firstLineChars="200"/>
        <w:contextualSpacing w:val="0"/>
        <w:jc w:val="left"/>
        <w:rPr>
          <w:rFonts w:hint="eastAsia" w:ascii="仿宋" w:hAnsi="仿宋" w:eastAsia="仿宋" w:cs="仿宋"/>
          <w:b/>
          <w:bCs/>
          <w:spacing w:val="-3"/>
          <w:sz w:val="21"/>
          <w:szCs w:val="21"/>
        </w:rPr>
      </w:pPr>
      <w:r>
        <w:rPr>
          <w:rFonts w:hint="eastAsia" w:ascii="仿宋" w:hAnsi="仿宋" w:eastAsia="仿宋" w:cs="仿宋"/>
          <w:b/>
          <w:bCs/>
          <w:spacing w:val="-3"/>
          <w:sz w:val="21"/>
          <w:szCs w:val="21"/>
        </w:rPr>
        <w:t>8.1本协议经客户在线确认即视为签署并生效。</w:t>
      </w:r>
    </w:p>
    <w:p w14:paraId="579F9C93">
      <w:pPr>
        <w:snapToGrid/>
        <w:spacing w:before="0" w:line="360" w:lineRule="auto"/>
        <w:ind w:left="0" w:firstLine="410" w:firstLineChars="200"/>
        <w:contextualSpacing w:val="0"/>
        <w:jc w:val="left"/>
        <w:rPr>
          <w:rFonts w:hint="eastAsia" w:ascii="仿宋" w:hAnsi="仿宋" w:eastAsia="仿宋" w:cs="仿宋"/>
          <w:bCs w:val="0"/>
          <w:spacing w:val="-3"/>
          <w:sz w:val="21"/>
          <w:szCs w:val="21"/>
        </w:rPr>
      </w:pPr>
      <w:r>
        <w:rPr>
          <w:rFonts w:hint="eastAsia" w:ascii="仿宋" w:hAnsi="仿宋" w:eastAsia="仿宋" w:cs="仿宋"/>
          <w:b/>
          <w:bCs/>
          <w:spacing w:val="-3"/>
          <w:sz w:val="21"/>
          <w:szCs w:val="21"/>
        </w:rPr>
        <w:t>8.2银行有权根据国家法律法规、监管规定或经营管理需要变更、终止本协议，变更后的协议通过银行网站等官方渠道进行公告，公告期满后变更的协议即生效。</w:t>
      </w:r>
      <w:r>
        <w:rPr>
          <w:rFonts w:hint="eastAsia" w:ascii="仿宋" w:hAnsi="仿宋" w:eastAsia="仿宋" w:cs="仿宋"/>
          <w:bCs w:val="0"/>
          <w:spacing w:val="-3"/>
          <w:sz w:val="21"/>
          <w:szCs w:val="21"/>
        </w:rPr>
        <w:t>在公告期内，客户可选择是否继续使用本服务。如客户因对协议变更有异议而决定不继续使用本服务的，可在公告期满前解除协议。公告期满客户继续使用本服务视同接受有关本协议变更的各项内容。</w:t>
      </w:r>
    </w:p>
    <w:p w14:paraId="6501704C">
      <w:pPr>
        <w:snapToGrid/>
        <w:spacing w:before="0" w:line="360" w:lineRule="auto"/>
        <w:ind w:left="0" w:firstLine="0"/>
        <w:contextualSpacing w:val="0"/>
        <w:jc w:val="left"/>
        <w:rPr>
          <w:rFonts w:hint="eastAsia" w:ascii="仿宋" w:hAnsi="仿宋" w:eastAsia="仿宋" w:cs="仿宋"/>
          <w:b/>
          <w:bCs/>
          <w:spacing w:val="-3"/>
          <w:sz w:val="21"/>
          <w:szCs w:val="21"/>
        </w:rPr>
      </w:pPr>
      <w:r>
        <w:rPr>
          <w:rFonts w:hint="eastAsia" w:ascii="仿宋" w:hAnsi="仿宋" w:eastAsia="仿宋" w:cs="仿宋"/>
          <w:b/>
          <w:bCs/>
          <w:spacing w:val="-3"/>
          <w:sz w:val="21"/>
          <w:szCs w:val="21"/>
        </w:rPr>
        <w:t>第九条 其它</w:t>
      </w:r>
    </w:p>
    <w:p w14:paraId="03A79D40">
      <w:pPr>
        <w:snapToGrid/>
        <w:spacing w:before="0" w:line="360" w:lineRule="auto"/>
        <w:ind w:left="0" w:firstLine="408" w:firstLineChars="200"/>
        <w:contextualSpacing w:val="0"/>
        <w:jc w:val="left"/>
        <w:rPr>
          <w:rFonts w:hint="eastAsia" w:ascii="仿宋" w:hAnsi="仿宋" w:eastAsia="仿宋" w:cs="仿宋"/>
          <w:bCs w:val="0"/>
          <w:spacing w:val="-3"/>
          <w:sz w:val="21"/>
          <w:szCs w:val="21"/>
          <w:lang w:bidi="ar"/>
        </w:rPr>
      </w:pPr>
      <w:r>
        <w:rPr>
          <w:rFonts w:hint="eastAsia" w:ascii="仿宋" w:hAnsi="仿宋" w:eastAsia="仿宋" w:cs="仿宋"/>
          <w:bCs w:val="0"/>
          <w:spacing w:val="-3"/>
          <w:sz w:val="21"/>
          <w:szCs w:val="21"/>
          <w:lang w:bidi="ar"/>
        </w:rPr>
        <w:t>9.1客户签署的《个人信息处理规则（适用于个人网上快捷支付业务）》、《个人信息单独同意授权书（适用于个人网上快捷支付业务敏感个人信息处理）》为本协议有效组成部分。</w:t>
      </w:r>
    </w:p>
    <w:p w14:paraId="660A87FC">
      <w:pPr>
        <w:snapToGrid/>
        <w:spacing w:before="0" w:line="360" w:lineRule="auto"/>
        <w:ind w:left="0" w:firstLine="408" w:firstLineChars="200"/>
        <w:contextualSpacing w:val="0"/>
        <w:jc w:val="left"/>
        <w:rPr>
          <w:rFonts w:hint="eastAsia" w:ascii="仿宋" w:hAnsi="仿宋" w:eastAsia="仿宋" w:cs="仿宋"/>
          <w:bCs w:val="0"/>
          <w:spacing w:val="-3"/>
          <w:sz w:val="21"/>
          <w:szCs w:val="21"/>
          <w:lang w:bidi="ar"/>
        </w:rPr>
      </w:pPr>
      <w:r>
        <w:rPr>
          <w:rFonts w:hint="eastAsia" w:ascii="仿宋" w:hAnsi="仿宋" w:eastAsia="仿宋" w:cs="仿宋"/>
          <w:bCs w:val="0"/>
          <w:spacing w:val="-3"/>
          <w:sz w:val="21"/>
          <w:szCs w:val="21"/>
          <w:lang w:bidi="ar"/>
        </w:rPr>
        <w:t>9.2如客户有任何疑问建议，可至浦发银行营业</w:t>
      </w:r>
      <w:r>
        <w:rPr>
          <w:rFonts w:hint="eastAsia" w:ascii="仿宋" w:hAnsi="仿宋" w:eastAsia="仿宋" w:cs="仿宋"/>
          <w:b/>
          <w:bCs/>
          <w:spacing w:val="-3"/>
          <w:sz w:val="21"/>
          <w:szCs w:val="21"/>
          <w:lang w:bidi="ar"/>
        </w:rPr>
        <w:t>网点或拨打客服热线95528咨询办理。</w:t>
      </w:r>
    </w:p>
    <w:p w14:paraId="7D20AB88">
      <w:pPr>
        <w:snapToGrid/>
        <w:spacing w:before="0" w:line="360" w:lineRule="auto"/>
        <w:ind w:left="0" w:right="0" w:firstLine="0" w:firstLineChars="0"/>
        <w:contextualSpacing w:val="0"/>
        <w:jc w:val="left"/>
        <w:rPr>
          <w:rFonts w:hint="eastAsia" w:ascii="仿宋" w:hAnsi="仿宋" w:eastAsia="仿宋" w:cs="仿宋"/>
          <w:b/>
          <w:bCs/>
          <w:spacing w:val="-3"/>
          <w:sz w:val="21"/>
          <w:szCs w:val="21"/>
        </w:rPr>
      </w:pPr>
      <w:r>
        <w:rPr>
          <w:rFonts w:hint="eastAsia" w:ascii="仿宋" w:hAnsi="仿宋" w:eastAsia="仿宋" w:cs="仿宋"/>
          <w:b/>
          <w:bCs/>
          <w:spacing w:val="-3"/>
          <w:sz w:val="21"/>
          <w:szCs w:val="21"/>
        </w:rPr>
        <w:t>客户确认，在签署本协议前，已就全部条款进行了详细地阅读，对本协议有关权利、义务、责任限制或免除条款均无疑义。客户特别申明，签署本协议系自身的真实意思表示，客户在此确认将完全按照本协议的约定行使相应的权利，履行相应的义务。</w:t>
      </w:r>
    </w:p>
    <w:p w14:paraId="31FCB039">
      <w:pPr>
        <w:pStyle w:val="33"/>
        <w:keepNext w:val="0"/>
        <w:keepLines w:val="0"/>
        <w:widowControl/>
        <w:suppressLineNumbers w:val="0"/>
        <w:spacing w:after="0" w:afterAutospacing="1"/>
        <w:ind w:left="0" w:right="0"/>
        <w:rPr>
          <w:rStyle w:val="34"/>
          <w:rFonts w:hint="eastAsia" w:ascii="黑体" w:hAnsi="黑体" w:eastAsia="黑体" w:cs="黑体"/>
          <w:sz w:val="28"/>
          <w:szCs w:val="28"/>
        </w:rPr>
      </w:pPr>
    </w:p>
    <w:p w14:paraId="4BE84065">
      <w:pPr>
        <w:pStyle w:val="33"/>
        <w:keepNext w:val="0"/>
        <w:keepLines w:val="0"/>
        <w:widowControl/>
        <w:suppressLineNumbers w:val="0"/>
        <w:spacing w:after="0" w:afterAutospacing="1"/>
        <w:ind w:left="0" w:right="0"/>
        <w:rPr>
          <w:rStyle w:val="34"/>
          <w:rFonts w:hint="eastAsia" w:ascii="黑体" w:hAnsi="黑体" w:eastAsia="黑体" w:cs="黑体"/>
          <w:sz w:val="28"/>
          <w:szCs w:val="28"/>
        </w:rPr>
      </w:pPr>
    </w:p>
    <w:p w14:paraId="7236078E">
      <w:pPr>
        <w:pStyle w:val="33"/>
        <w:keepNext w:val="0"/>
        <w:keepLines w:val="0"/>
        <w:widowControl/>
        <w:suppressLineNumbers w:val="0"/>
        <w:spacing w:after="0" w:afterAutospacing="1"/>
        <w:ind w:left="0" w:right="0"/>
        <w:rPr>
          <w:rStyle w:val="34"/>
          <w:rFonts w:hint="eastAsia" w:ascii="黑体" w:hAnsi="黑体" w:eastAsia="黑体" w:cs="黑体"/>
          <w:sz w:val="28"/>
          <w:szCs w:val="28"/>
        </w:rPr>
      </w:pPr>
    </w:p>
    <w:p w14:paraId="0AFD5D90">
      <w:pPr>
        <w:pStyle w:val="33"/>
        <w:keepNext w:val="0"/>
        <w:keepLines w:val="0"/>
        <w:widowControl/>
        <w:suppressLineNumbers w:val="0"/>
        <w:spacing w:after="0" w:afterAutospacing="1"/>
        <w:ind w:left="0" w:right="0"/>
        <w:rPr>
          <w:rStyle w:val="34"/>
          <w:rFonts w:hint="eastAsia" w:ascii="黑体" w:hAnsi="黑体" w:eastAsia="黑体" w:cs="黑体"/>
          <w:sz w:val="28"/>
          <w:szCs w:val="28"/>
        </w:rPr>
      </w:pPr>
    </w:p>
    <w:p w14:paraId="4887C355">
      <w:pPr>
        <w:pStyle w:val="33"/>
        <w:keepNext w:val="0"/>
        <w:keepLines w:val="0"/>
        <w:widowControl/>
        <w:suppressLineNumbers w:val="0"/>
        <w:spacing w:after="0" w:afterAutospacing="1"/>
        <w:ind w:left="0" w:right="0"/>
        <w:rPr>
          <w:rStyle w:val="34"/>
          <w:rFonts w:hint="eastAsia" w:ascii="黑体" w:hAnsi="黑体" w:eastAsia="黑体" w:cs="黑体"/>
          <w:sz w:val="28"/>
          <w:szCs w:val="28"/>
        </w:rPr>
      </w:pPr>
    </w:p>
    <w:p w14:paraId="2B6E0B41">
      <w:pPr>
        <w:pStyle w:val="33"/>
        <w:keepNext w:val="0"/>
        <w:keepLines w:val="0"/>
        <w:widowControl/>
        <w:suppressLineNumbers w:val="0"/>
        <w:spacing w:after="0" w:afterAutospacing="1"/>
        <w:ind w:left="0" w:right="0"/>
        <w:rPr>
          <w:rStyle w:val="34"/>
          <w:rFonts w:hint="eastAsia" w:ascii="黑体" w:hAnsi="黑体" w:eastAsia="黑体" w:cs="黑体"/>
          <w:sz w:val="28"/>
          <w:szCs w:val="28"/>
        </w:rPr>
      </w:pPr>
    </w:p>
    <w:p w14:paraId="3A0C6B60">
      <w:pPr>
        <w:pStyle w:val="33"/>
        <w:keepNext w:val="0"/>
        <w:keepLines w:val="0"/>
        <w:widowControl/>
        <w:suppressLineNumbers w:val="0"/>
        <w:spacing w:after="0" w:afterAutospacing="1"/>
        <w:ind w:left="0" w:right="0"/>
        <w:rPr>
          <w:rStyle w:val="34"/>
          <w:rFonts w:hint="eastAsia" w:ascii="黑体" w:hAnsi="黑体" w:eastAsia="黑体" w:cs="黑体"/>
          <w:sz w:val="28"/>
          <w:szCs w:val="28"/>
        </w:rPr>
      </w:pPr>
    </w:p>
    <w:p w14:paraId="072408ED">
      <w:pPr>
        <w:pStyle w:val="33"/>
        <w:keepNext w:val="0"/>
        <w:keepLines w:val="0"/>
        <w:widowControl/>
        <w:suppressLineNumbers w:val="0"/>
        <w:spacing w:after="0" w:afterAutospacing="1"/>
        <w:ind w:left="0" w:right="0"/>
        <w:rPr>
          <w:rStyle w:val="34"/>
          <w:rFonts w:hint="eastAsia" w:ascii="黑体" w:hAnsi="黑体" w:eastAsia="黑体" w:cs="黑体"/>
          <w:sz w:val="28"/>
          <w:szCs w:val="28"/>
        </w:rPr>
      </w:pPr>
    </w:p>
    <w:p w14:paraId="42C006A6">
      <w:pPr>
        <w:pStyle w:val="33"/>
        <w:keepNext w:val="0"/>
        <w:keepLines w:val="0"/>
        <w:widowControl/>
        <w:suppressLineNumbers w:val="0"/>
        <w:spacing w:after="0" w:afterAutospacing="1"/>
        <w:ind w:left="0" w:right="0"/>
        <w:rPr>
          <w:rStyle w:val="34"/>
          <w:rFonts w:hint="eastAsia" w:ascii="黑体" w:hAnsi="黑体" w:eastAsia="黑体" w:cs="黑体"/>
          <w:sz w:val="28"/>
          <w:szCs w:val="28"/>
        </w:rPr>
        <w:sectPr>
          <w:footerReference r:id="rId6" w:type="default"/>
          <w:pgSz w:w="11906" w:h="16838"/>
          <w:pgMar w:top="1440" w:right="1800" w:bottom="1440" w:left="1800" w:header="851" w:footer="992" w:gutter="0"/>
          <w:pgNumType w:fmt="decimal"/>
          <w:cols w:space="425" w:num="1"/>
          <w:docGrid w:type="lines" w:linePitch="312" w:charSpace="0"/>
        </w:sectPr>
      </w:pPr>
    </w:p>
    <w:p w14:paraId="70B81708">
      <w:pPr>
        <w:pStyle w:val="33"/>
        <w:keepNext w:val="0"/>
        <w:keepLines w:val="0"/>
        <w:widowControl/>
        <w:suppressLineNumbers w:val="0"/>
        <w:spacing w:after="0" w:afterAutospacing="1"/>
        <w:ind w:left="0" w:right="0"/>
        <w:rPr>
          <w:rFonts w:hint="eastAsia" w:ascii="黑体" w:hAnsi="黑体" w:eastAsia="黑体" w:cs="黑体"/>
          <w:sz w:val="28"/>
          <w:szCs w:val="28"/>
        </w:rPr>
      </w:pPr>
      <w:r>
        <w:rPr>
          <w:rStyle w:val="34"/>
          <w:rFonts w:hint="eastAsia" w:ascii="黑体" w:hAnsi="黑体" w:eastAsia="黑体" w:cs="黑体"/>
          <w:sz w:val="28"/>
          <w:szCs w:val="28"/>
        </w:rPr>
        <w:t>招商银行借记卡银联无卡自助消费业务协议</w:t>
      </w:r>
      <w:r>
        <w:rPr>
          <w:rFonts w:hint="eastAsia" w:ascii="黑体" w:hAnsi="黑体" w:eastAsia="黑体" w:cs="黑体"/>
          <w:sz w:val="28"/>
          <w:szCs w:val="28"/>
        </w:rPr>
        <w:t xml:space="preserve"> </w:t>
      </w:r>
    </w:p>
    <w:p w14:paraId="743B449A">
      <w:pPr>
        <w:pStyle w:val="35"/>
        <w:keepNext w:val="0"/>
        <w:keepLines w:val="0"/>
        <w:widowControl/>
        <w:suppressLineNumbers w:val="0"/>
        <w:spacing w:before="0" w:beforeAutospacing="1" w:after="0" w:afterAutospacing="1"/>
        <w:ind w:left="0" w:right="0"/>
        <w:rPr>
          <w:rFonts w:ascii="黑体" w:hAnsi="黑体" w:eastAsia="黑体" w:cs="黑体"/>
          <w:sz w:val="28"/>
          <w:szCs w:val="28"/>
        </w:rPr>
      </w:pPr>
      <w:r>
        <w:rPr>
          <w:rStyle w:val="36"/>
          <w:rFonts w:ascii="黑体" w:hAnsi="黑体" w:eastAsia="黑体" w:cs="黑体"/>
          <w:sz w:val="28"/>
          <w:szCs w:val="28"/>
        </w:rPr>
        <w:t>（用于持卡人与发卡机构签约授权）</w:t>
      </w:r>
      <w:r>
        <w:rPr>
          <w:rFonts w:ascii="黑体" w:hAnsi="黑体" w:eastAsia="黑体" w:cs="黑体"/>
          <w:sz w:val="28"/>
          <w:szCs w:val="28"/>
        </w:rPr>
        <w:t xml:space="preserve"> </w:t>
      </w:r>
    </w:p>
    <w:p w14:paraId="06B640E7">
      <w:pPr>
        <w:pStyle w:val="37"/>
        <w:keepNext w:val="0"/>
        <w:keepLines w:val="0"/>
        <w:widowControl/>
        <w:suppressLineNumbers w:val="0"/>
        <w:spacing w:before="0" w:beforeAutospacing="1" w:after="0" w:afterAutospacing="1" w:line="360" w:lineRule="auto"/>
        <w:ind w:left="0" w:right="0"/>
        <w:rPr>
          <w:rFonts w:ascii="仿宋" w:hAnsi="仿宋" w:eastAsia="仿宋" w:cs="仿宋"/>
          <w:sz w:val="21"/>
          <w:szCs w:val="21"/>
        </w:rPr>
      </w:pPr>
      <w:r>
        <w:rPr>
          <w:rStyle w:val="38"/>
          <w:rFonts w:ascii="仿宋" w:hAnsi="仿宋" w:eastAsia="仿宋" w:cs="仿宋"/>
          <w:sz w:val="21"/>
          <w:szCs w:val="21"/>
        </w:rPr>
        <w:t>甲方：</w:t>
      </w:r>
      <w:r>
        <w:rPr>
          <w:rFonts w:ascii="仿宋" w:hAnsi="仿宋" w:eastAsia="仿宋" w:cs="仿宋"/>
          <w:sz w:val="21"/>
          <w:szCs w:val="21"/>
        </w:rPr>
        <w:t xml:space="preserve">招商银行股份有限公司 </w:t>
      </w:r>
    </w:p>
    <w:p w14:paraId="24919084">
      <w:pPr>
        <w:pStyle w:val="37"/>
        <w:keepNext w:val="0"/>
        <w:keepLines w:val="0"/>
        <w:widowControl/>
        <w:suppressLineNumbers w:val="0"/>
        <w:spacing w:before="0" w:beforeAutospacing="1" w:after="0" w:afterAutospacing="1" w:line="360" w:lineRule="auto"/>
        <w:ind w:left="0" w:right="0"/>
        <w:rPr>
          <w:rFonts w:ascii="仿宋" w:hAnsi="仿宋" w:eastAsia="仿宋" w:cs="仿宋"/>
          <w:sz w:val="21"/>
          <w:szCs w:val="21"/>
        </w:rPr>
      </w:pPr>
      <w:r>
        <w:rPr>
          <w:rStyle w:val="38"/>
          <w:rFonts w:ascii="仿宋" w:hAnsi="仿宋" w:eastAsia="仿宋" w:cs="仿宋"/>
          <w:sz w:val="21"/>
          <w:szCs w:val="21"/>
        </w:rPr>
        <w:t>乙方：</w:t>
      </w:r>
      <w:r>
        <w:rPr>
          <w:rFonts w:ascii="仿宋" w:hAnsi="仿宋" w:eastAsia="仿宋" w:cs="仿宋"/>
          <w:sz w:val="21"/>
          <w:szCs w:val="21"/>
        </w:rPr>
        <w:t xml:space="preserve">您 </w:t>
      </w:r>
    </w:p>
    <w:p w14:paraId="24C66A34">
      <w:pPr>
        <w:pStyle w:val="37"/>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《招商银行借记卡银联无卡自助消费业务协议》(以下简称“</w:t>
      </w:r>
      <w:r>
        <w:rPr>
          <w:rStyle w:val="38"/>
          <w:rFonts w:ascii="仿宋" w:hAnsi="仿宋" w:eastAsia="仿宋" w:cs="仿宋"/>
          <w:sz w:val="21"/>
          <w:szCs w:val="21"/>
        </w:rPr>
        <w:t>本协议</w:t>
      </w:r>
      <w:r>
        <w:rPr>
          <w:rFonts w:ascii="仿宋" w:hAnsi="仿宋" w:eastAsia="仿宋" w:cs="仿宋"/>
          <w:sz w:val="21"/>
          <w:szCs w:val="21"/>
        </w:rPr>
        <w:t>”)的双方是【招商银行股份有限公司】(以下简称“</w:t>
      </w:r>
      <w:r>
        <w:rPr>
          <w:rStyle w:val="38"/>
          <w:rFonts w:ascii="仿宋" w:hAnsi="仿宋" w:eastAsia="仿宋" w:cs="仿宋"/>
          <w:sz w:val="21"/>
          <w:szCs w:val="21"/>
        </w:rPr>
        <w:t>我行</w:t>
      </w:r>
      <w:r>
        <w:rPr>
          <w:rFonts w:ascii="仿宋" w:hAnsi="仿宋" w:eastAsia="仿宋" w:cs="仿宋"/>
          <w:sz w:val="21"/>
          <w:szCs w:val="21"/>
        </w:rPr>
        <w:t>”)与希望使用银联借记卡无卡自助消费服务(以下简称“</w:t>
      </w:r>
      <w:r>
        <w:rPr>
          <w:rStyle w:val="38"/>
          <w:rFonts w:ascii="仿宋" w:hAnsi="仿宋" w:eastAsia="仿宋" w:cs="仿宋"/>
          <w:sz w:val="21"/>
          <w:szCs w:val="21"/>
        </w:rPr>
        <w:t>本服务</w:t>
      </w:r>
      <w:r>
        <w:rPr>
          <w:rFonts w:ascii="仿宋" w:hAnsi="仿宋" w:eastAsia="仿宋" w:cs="仿宋"/>
          <w:sz w:val="21"/>
          <w:szCs w:val="21"/>
        </w:rPr>
        <w:t>”)的我行发行的银联卡的持卡人(以下简称“</w:t>
      </w:r>
      <w:r>
        <w:rPr>
          <w:rStyle w:val="38"/>
          <w:rFonts w:ascii="仿宋" w:hAnsi="仿宋" w:eastAsia="仿宋" w:cs="仿宋"/>
          <w:sz w:val="21"/>
          <w:szCs w:val="21"/>
        </w:rPr>
        <w:t>您</w:t>
      </w:r>
      <w:r>
        <w:rPr>
          <w:rFonts w:ascii="仿宋" w:hAnsi="仿宋" w:eastAsia="仿宋" w:cs="仿宋"/>
          <w:sz w:val="21"/>
          <w:szCs w:val="21"/>
        </w:rPr>
        <w:t>”)。您应仔细阅读本协议的全部内容，并对加粗字体显示部分重点阅读。</w:t>
      </w:r>
    </w:p>
    <w:p w14:paraId="39661110">
      <w:pPr>
        <w:pStyle w:val="37"/>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您确认，在您开通和使用银联卡无卡自助消费业务之前，您已充分阅读、理解并接受本协议的全部内容，一旦您勾选“同意/下一步”等相似意思表示内容即表示您确认对本协议全部内容已充分理解并完全接受即表示您有效签署本协议。如果您不同意本协议的内容，请勿勾选“同意/下一步”等相似意思表示内容的按钮。 </w:t>
      </w:r>
    </w:p>
    <w:p w14:paraId="147CC4B2">
      <w:pPr>
        <w:pStyle w:val="37"/>
        <w:keepNext w:val="0"/>
        <w:keepLines w:val="0"/>
        <w:widowControl/>
        <w:suppressLineNumbers w:val="0"/>
        <w:spacing w:before="0" w:beforeAutospacing="0" w:after="0" w:afterAutospacing="0" w:line="360" w:lineRule="auto"/>
        <w:ind w:left="0" w:right="0" w:firstLine="0"/>
        <w:rPr>
          <w:rFonts w:ascii="仿宋" w:hAnsi="仿宋" w:eastAsia="仿宋" w:cs="仿宋"/>
          <w:sz w:val="21"/>
          <w:szCs w:val="21"/>
        </w:rPr>
      </w:pPr>
      <w:r>
        <w:rPr>
          <w:rFonts w:ascii="仿宋" w:hAnsi="仿宋" w:eastAsia="仿宋" w:cs="仿宋"/>
          <w:sz w:val="21"/>
          <w:szCs w:val="21"/>
        </w:rPr>
        <w:t xml:space="preserve">一、定义 </w:t>
      </w:r>
    </w:p>
    <w:p w14:paraId="57E01CDF">
      <w:pPr>
        <w:pStyle w:val="37"/>
        <w:keepNext w:val="0"/>
        <w:keepLines w:val="0"/>
        <w:widowControl/>
        <w:suppressLineNumbers w:val="0"/>
        <w:spacing w:before="0" w:beforeAutospacing="0" w:after="0" w:afterAutospacing="0" w:line="360" w:lineRule="auto"/>
        <w:ind w:left="0" w:right="0" w:firstLine="422" w:firstLineChars="200"/>
        <w:rPr>
          <w:rFonts w:ascii="仿宋" w:hAnsi="仿宋" w:eastAsia="仿宋" w:cs="仿宋"/>
          <w:sz w:val="21"/>
          <w:szCs w:val="21"/>
        </w:rPr>
      </w:pPr>
      <w:r>
        <w:rPr>
          <w:rStyle w:val="38"/>
          <w:rFonts w:ascii="仿宋" w:hAnsi="仿宋" w:eastAsia="仿宋" w:cs="仿宋"/>
          <w:sz w:val="21"/>
          <w:szCs w:val="21"/>
        </w:rPr>
        <w:t>银联卡无卡自助消费业务</w:t>
      </w:r>
      <w:r>
        <w:rPr>
          <w:rFonts w:ascii="仿宋" w:hAnsi="仿宋" w:eastAsia="仿宋" w:cs="仿宋"/>
          <w:sz w:val="21"/>
          <w:szCs w:val="21"/>
        </w:rPr>
        <w:t xml:space="preserve">，是指基于您在我行办理的银联卡，由我行根据中国银联统一业务规则、技术标准为您开通的网络支付功能。通过我行与收单机构、中国银联的合作，未采用读卡方式，使您可以利用网络支付终端自主发起消费资金支付指令，经我行核验通过后，从您绑定我行银联借记卡或未绑卡但获得单次授权的银联卡账户中划扣相应款项。 </w:t>
      </w:r>
    </w:p>
    <w:p w14:paraId="1E99F756">
      <w:pPr>
        <w:pStyle w:val="37"/>
        <w:keepNext w:val="0"/>
        <w:keepLines w:val="0"/>
        <w:widowControl/>
        <w:suppressLineNumbers w:val="0"/>
        <w:spacing w:before="0" w:beforeAutospacing="0" w:after="0" w:afterAutospacing="0" w:line="360" w:lineRule="auto"/>
        <w:ind w:left="0" w:right="0" w:firstLine="422" w:firstLineChars="200"/>
        <w:rPr>
          <w:rFonts w:ascii="仿宋" w:hAnsi="仿宋" w:eastAsia="仿宋" w:cs="仿宋"/>
          <w:sz w:val="21"/>
          <w:szCs w:val="21"/>
        </w:rPr>
      </w:pPr>
      <w:r>
        <w:rPr>
          <w:rStyle w:val="38"/>
          <w:rFonts w:ascii="仿宋" w:hAnsi="仿宋" w:eastAsia="仿宋" w:cs="仿宋"/>
          <w:sz w:val="21"/>
          <w:szCs w:val="21"/>
        </w:rPr>
        <w:t>中国银联</w:t>
      </w:r>
      <w:r>
        <w:rPr>
          <w:rFonts w:ascii="仿宋" w:hAnsi="仿宋" w:eastAsia="仿宋" w:cs="仿宋"/>
          <w:sz w:val="21"/>
          <w:szCs w:val="21"/>
        </w:rPr>
        <w:t xml:space="preserve">，是指中国银联股份有限公司，即银联卡无卡自助消费业务中，为我行和收单机构提供转接清算的清算机构，以及根据您与其签署的《银联卡关联关系管理服务协议》为您提供银联卡关联关系管理服务的服务提供方。 </w:t>
      </w:r>
    </w:p>
    <w:p w14:paraId="4F80B81A">
      <w:pPr>
        <w:pStyle w:val="37"/>
        <w:keepNext w:val="0"/>
        <w:keepLines w:val="0"/>
        <w:widowControl/>
        <w:suppressLineNumbers w:val="0"/>
        <w:spacing w:before="0" w:beforeAutospacing="0" w:after="0" w:afterAutospacing="0" w:line="360" w:lineRule="auto"/>
        <w:ind w:left="0" w:right="0" w:firstLine="422" w:firstLineChars="200"/>
        <w:rPr>
          <w:rFonts w:ascii="仿宋" w:hAnsi="仿宋" w:eastAsia="仿宋" w:cs="仿宋"/>
          <w:sz w:val="21"/>
          <w:szCs w:val="21"/>
        </w:rPr>
      </w:pPr>
      <w:r>
        <w:rPr>
          <w:rStyle w:val="38"/>
          <w:rFonts w:ascii="仿宋" w:hAnsi="仿宋" w:eastAsia="仿宋" w:cs="仿宋"/>
          <w:sz w:val="21"/>
          <w:szCs w:val="21"/>
        </w:rPr>
        <w:t>银联卡关联关系管理服务：</w:t>
      </w:r>
      <w:r>
        <w:rPr>
          <w:rFonts w:ascii="仿宋" w:hAnsi="仿宋" w:eastAsia="仿宋" w:cs="仿宋"/>
          <w:sz w:val="21"/>
          <w:szCs w:val="21"/>
        </w:rPr>
        <w:t xml:space="preserve">是指持卡人绑卡和支付时使用银联卡无卡自助消费业务，中国银联根据持卡人的授权，协助持卡人管理银联卡关联关系的服务，包括银联卡关联关系的记录、核验、查阅和解除等。 </w:t>
      </w:r>
    </w:p>
    <w:p w14:paraId="661A169C">
      <w:pPr>
        <w:pStyle w:val="37"/>
        <w:keepNext w:val="0"/>
        <w:keepLines w:val="0"/>
        <w:widowControl/>
        <w:suppressLineNumbers w:val="0"/>
        <w:spacing w:before="0" w:beforeAutospacing="0" w:after="0" w:afterAutospacing="0" w:line="360" w:lineRule="auto"/>
        <w:ind w:left="0" w:right="0" w:firstLine="422" w:firstLineChars="200"/>
        <w:rPr>
          <w:rFonts w:ascii="仿宋" w:hAnsi="仿宋" w:eastAsia="仿宋" w:cs="仿宋"/>
          <w:sz w:val="21"/>
          <w:szCs w:val="21"/>
        </w:rPr>
      </w:pPr>
      <w:r>
        <w:rPr>
          <w:rStyle w:val="38"/>
          <w:rFonts w:ascii="仿宋" w:hAnsi="仿宋" w:eastAsia="仿宋" w:cs="仿宋"/>
          <w:sz w:val="21"/>
          <w:szCs w:val="21"/>
        </w:rPr>
        <w:t>银联卡</w:t>
      </w:r>
      <w:r>
        <w:rPr>
          <w:rFonts w:ascii="仿宋" w:hAnsi="仿宋" w:eastAsia="仿宋" w:cs="仿宋"/>
          <w:sz w:val="21"/>
          <w:szCs w:val="21"/>
        </w:rPr>
        <w:t xml:space="preserve">，是指由我行发行，卡面带有“银联”标识的，卡BIN经中国银联分配或备案的银行卡，以及基于银联BIN号生成账号或关联银联卡号的Ⅱ、Ⅲ类银行账户。 </w:t>
      </w:r>
    </w:p>
    <w:p w14:paraId="2B8B98DE">
      <w:pPr>
        <w:pStyle w:val="37"/>
        <w:keepNext w:val="0"/>
        <w:keepLines w:val="0"/>
        <w:widowControl/>
        <w:suppressLineNumbers w:val="0"/>
        <w:spacing w:before="0" w:beforeAutospacing="0" w:after="0" w:afterAutospacing="0" w:line="360" w:lineRule="auto"/>
        <w:ind w:left="0" w:right="0" w:firstLine="422" w:firstLineChars="200"/>
        <w:rPr>
          <w:rFonts w:ascii="仿宋" w:hAnsi="仿宋" w:eastAsia="仿宋" w:cs="仿宋"/>
          <w:sz w:val="21"/>
          <w:szCs w:val="21"/>
        </w:rPr>
      </w:pPr>
      <w:r>
        <w:rPr>
          <w:rStyle w:val="38"/>
          <w:rFonts w:ascii="仿宋" w:hAnsi="仿宋" w:eastAsia="仿宋" w:cs="仿宋"/>
          <w:sz w:val="21"/>
          <w:szCs w:val="21"/>
        </w:rPr>
        <w:t>收单机构，</w:t>
      </w:r>
      <w:r>
        <w:rPr>
          <w:rFonts w:ascii="仿宋" w:hAnsi="仿宋" w:eastAsia="仿宋" w:cs="仿宋"/>
          <w:sz w:val="21"/>
          <w:szCs w:val="21"/>
        </w:rPr>
        <w:t xml:space="preserve">是指持有合法的业务资质为与您发生交易的特约商户提供银行卡受理并完成资金结算服务的银行业金融机构和支付机构。 </w:t>
      </w:r>
    </w:p>
    <w:p w14:paraId="5AFAE3AE">
      <w:pPr>
        <w:pStyle w:val="37"/>
        <w:keepNext w:val="0"/>
        <w:keepLines w:val="0"/>
        <w:widowControl/>
        <w:suppressLineNumbers w:val="0"/>
        <w:spacing w:before="0" w:beforeAutospacing="0" w:after="0" w:afterAutospacing="0" w:line="360" w:lineRule="auto"/>
        <w:ind w:left="0" w:right="0" w:firstLine="0"/>
        <w:rPr>
          <w:rFonts w:ascii="仿宋" w:hAnsi="仿宋" w:eastAsia="仿宋" w:cs="仿宋"/>
          <w:sz w:val="21"/>
          <w:szCs w:val="21"/>
        </w:rPr>
      </w:pPr>
      <w:r>
        <w:rPr>
          <w:rFonts w:ascii="仿宋" w:hAnsi="仿宋" w:eastAsia="仿宋" w:cs="仿宋"/>
          <w:sz w:val="21"/>
          <w:szCs w:val="21"/>
        </w:rPr>
        <w:t xml:space="preserve">二、银联借记卡无卡自助消费服务的规则 </w:t>
      </w:r>
    </w:p>
    <w:p w14:paraId="26392B26">
      <w:pPr>
        <w:pStyle w:val="39"/>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1.业务功能和流程 </w:t>
      </w:r>
    </w:p>
    <w:p w14:paraId="09F0A8C5">
      <w:pPr>
        <w:pStyle w:val="39"/>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（1）业务功能： </w:t>
      </w:r>
    </w:p>
    <w:p w14:paraId="78DC1E63">
      <w:pPr>
        <w:pStyle w:val="39"/>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绑卡授权场景下，开通银联卡无卡自助消费业务，可以使您通过绑定至支付工具(支付控件、网页类产品等)或商户的银联卡，便捷地发起和完成相关资金支付。绑定银联卡的支付工具和商户统称为“受理渠道”。 </w:t>
      </w:r>
    </w:p>
    <w:p w14:paraId="0C0A3E25">
      <w:pPr>
        <w:pStyle w:val="39"/>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非绑卡场景下，即单次授权，您仅授权本次支付。 </w:t>
      </w:r>
    </w:p>
    <w:p w14:paraId="7094DD9C">
      <w:pPr>
        <w:pStyle w:val="39"/>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（2）开通及交易流程： </w:t>
      </w:r>
    </w:p>
    <w:p w14:paraId="777F1933">
      <w:pPr>
        <w:pStyle w:val="39"/>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绑卡授权场景下，该业务功能的开通，需要您首先选择需要绑定银联卡的受理渠道，之后通过该渠道发起银联卡绑卡请求，签署本协议，经身份核验通过后，建立相关银联卡与受理渠道的关联关系，完成银联卡无卡自助消费业务的开通。绑卡时受理渠道会收集您的卡号等信息，并在交易的时候将相关信息传送至我行，无需您再次输入卡号等相关信息。后续您购买商品或服务时，可以自行通过受理渠道绑定的银联卡发起支付指令，通过交易核验后完成付款，我行将从您绑定的银联卡账户内划扣相应资金。 </w:t>
      </w:r>
    </w:p>
    <w:p w14:paraId="6480FF9B">
      <w:pPr>
        <w:pStyle w:val="39"/>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非绑卡场景下，该业务功能的开通，需要您在支付时签署本协议，经身份核验及交易验证通过后，我行将从您单次授权的银联借记卡账户内划扣相应资金。非绑卡场景下您仅对本次支付进行授权，无需建立相关银联卡与受理渠道的关联关系，下次支付时需重新进行单次授权。 </w:t>
      </w:r>
    </w:p>
    <w:p w14:paraId="7DCD9CC0">
      <w:pPr>
        <w:pStyle w:val="39"/>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3）银联卡关联关系管理：您可以通过我行指定渠道管理您的银联卡开通无卡自助消费业务的信息。您也可以通过中国银联提供的指定渠道，管理上述银联卡关联关系。您知悉并同意我行与中国银联就您的银联卡关联关系信息进行同步更新。 </w:t>
      </w:r>
    </w:p>
    <w:p w14:paraId="5B255B61">
      <w:pPr>
        <w:pStyle w:val="39"/>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2.身份识别方式 </w:t>
      </w:r>
    </w:p>
    <w:p w14:paraId="1617367C">
      <w:pPr>
        <w:pStyle w:val="39"/>
        <w:keepNext w:val="0"/>
        <w:keepLines w:val="0"/>
        <w:widowControl/>
        <w:suppressLineNumbers w:val="0"/>
        <w:spacing w:before="0" w:beforeAutospacing="0" w:after="0" w:afterAutospacing="0" w:line="360" w:lineRule="auto"/>
        <w:ind w:left="0" w:right="0" w:firstLine="422" w:firstLineChars="200"/>
        <w:rPr>
          <w:rFonts w:ascii="仿宋" w:hAnsi="仿宋" w:eastAsia="仿宋" w:cs="仿宋"/>
          <w:sz w:val="21"/>
          <w:szCs w:val="21"/>
        </w:rPr>
      </w:pPr>
      <w:bookmarkStart w:id="179" w:name="_Hlk133768741"/>
      <w:r>
        <w:rPr>
          <w:rStyle w:val="38"/>
          <w:rFonts w:ascii="仿宋" w:hAnsi="仿宋" w:eastAsia="仿宋" w:cs="仿宋"/>
          <w:sz w:val="21"/>
          <w:szCs w:val="21"/>
        </w:rPr>
        <w:t>您在开通银联卡无卡自助消费业务时，您授权由受理渠道收集并向我行提供您在申请本业务过程中所填写的姓名、银行卡号、手机号码、证件类型、证件号码信息，我行将自行或委托银联对您的身份进行核验。核验方式包括但不限于受理渠道提供的个人信息以及动态短信验证码、生物识别特征等一种或多种验证要素，并且银联可以委托其他第三方（收单机构、受理渠道各方）对您的身份进行核验。</w:t>
      </w:r>
      <w:bookmarkEnd w:id="179"/>
      <w:r>
        <w:rPr>
          <w:rFonts w:ascii="仿宋" w:hAnsi="仿宋" w:eastAsia="仿宋" w:cs="仿宋"/>
          <w:sz w:val="21"/>
          <w:szCs w:val="21"/>
        </w:rPr>
        <w:t xml:space="preserve"> </w:t>
      </w:r>
    </w:p>
    <w:p w14:paraId="3CC516F1">
      <w:pPr>
        <w:pStyle w:val="39"/>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3.交易验证方式 </w:t>
      </w:r>
    </w:p>
    <w:p w14:paraId="2FA6A17E">
      <w:pPr>
        <w:pStyle w:val="39"/>
        <w:keepNext w:val="0"/>
        <w:keepLines w:val="0"/>
        <w:widowControl/>
        <w:suppressLineNumbers w:val="0"/>
        <w:spacing w:before="0" w:beforeAutospacing="0" w:after="0" w:afterAutospacing="0" w:line="360" w:lineRule="auto"/>
        <w:ind w:left="0" w:right="0" w:firstLine="422" w:firstLineChars="200"/>
        <w:rPr>
          <w:rFonts w:ascii="仿宋" w:hAnsi="仿宋" w:eastAsia="仿宋" w:cs="仿宋"/>
          <w:sz w:val="21"/>
          <w:szCs w:val="21"/>
        </w:rPr>
      </w:pPr>
      <w:r>
        <w:rPr>
          <w:rStyle w:val="38"/>
          <w:rFonts w:ascii="仿宋" w:hAnsi="仿宋" w:eastAsia="仿宋" w:cs="仿宋"/>
          <w:sz w:val="21"/>
          <w:szCs w:val="21"/>
        </w:rPr>
        <w:t>您在使用银联卡通过无卡自助消费业务发起支付指令时，将由我行或与我行合作的第三方（如银联、收单机构、受理渠道各方）对您进行交易验证，验证方式包括但不限于动态短信验证码、生物特征等。如您开通小额免密支付或小额免验支付类似功能，我行可以在不验证您的交易密码或动态验证码等信息的情况下从您开立在我行的银联卡中扣划相应款项。</w:t>
      </w:r>
      <w:r>
        <w:rPr>
          <w:rFonts w:ascii="仿宋" w:hAnsi="仿宋" w:eastAsia="仿宋" w:cs="仿宋"/>
          <w:sz w:val="21"/>
          <w:szCs w:val="21"/>
        </w:rPr>
        <w:t xml:space="preserve"> </w:t>
      </w:r>
    </w:p>
    <w:p w14:paraId="68201EFD">
      <w:pPr>
        <w:pStyle w:val="39"/>
        <w:keepNext w:val="0"/>
        <w:keepLines w:val="0"/>
        <w:widowControl/>
        <w:suppressLineNumbers w:val="0"/>
        <w:spacing w:before="0" w:beforeAutospacing="0" w:after="0" w:afterAutospacing="0" w:line="360" w:lineRule="auto"/>
        <w:ind w:left="0" w:right="0" w:firstLine="422" w:firstLineChars="200"/>
        <w:rPr>
          <w:rFonts w:ascii="仿宋" w:hAnsi="仿宋" w:eastAsia="仿宋" w:cs="仿宋"/>
          <w:sz w:val="21"/>
          <w:szCs w:val="21"/>
        </w:rPr>
      </w:pPr>
      <w:r>
        <w:rPr>
          <w:rStyle w:val="38"/>
          <w:rFonts w:ascii="仿宋" w:hAnsi="仿宋" w:eastAsia="仿宋" w:cs="仿宋"/>
          <w:sz w:val="21"/>
          <w:szCs w:val="21"/>
        </w:rPr>
        <w:t>如您授权受理渠道向我行传送验证要素有误，导致我行不能按约定扣划资金或致使您及受理渠道发生损失的，我行不承担责任，由您与受理渠道协商解决。</w:t>
      </w:r>
      <w:r>
        <w:rPr>
          <w:rFonts w:ascii="仿宋" w:hAnsi="仿宋" w:eastAsia="仿宋" w:cs="仿宋"/>
          <w:sz w:val="21"/>
          <w:szCs w:val="21"/>
        </w:rPr>
        <w:t xml:space="preserve"> </w:t>
      </w:r>
    </w:p>
    <w:p w14:paraId="17A6CD0A">
      <w:pPr>
        <w:pStyle w:val="39"/>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4.扣款适用范围 </w:t>
      </w:r>
    </w:p>
    <w:p w14:paraId="4B887DC3">
      <w:pPr>
        <w:pStyle w:val="39"/>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您在使用无卡自助消费服务时，扣款范围是根据您通过受理渠道绑定的或单次授权的银联借记卡发起支付指令，通过交易核验后完成付款，我行将从您相关的银联借记卡账户内划扣相应资金。受理渠道包括您绑定银联卡的支付工具(支付控件、网页类产品等)或商户。 </w:t>
      </w:r>
    </w:p>
    <w:p w14:paraId="765D59E2">
      <w:pPr>
        <w:pStyle w:val="39"/>
        <w:keepNext w:val="0"/>
        <w:keepLines w:val="0"/>
        <w:widowControl/>
        <w:suppressLineNumbers w:val="0"/>
        <w:spacing w:before="0" w:beforeAutospacing="0" w:after="0" w:afterAutospacing="0" w:line="360" w:lineRule="auto"/>
        <w:ind w:left="0" w:right="0" w:firstLine="422" w:firstLineChars="200"/>
        <w:rPr>
          <w:rFonts w:ascii="仿宋" w:hAnsi="仿宋" w:eastAsia="仿宋" w:cs="仿宋"/>
          <w:sz w:val="21"/>
          <w:szCs w:val="21"/>
        </w:rPr>
      </w:pPr>
      <w:r>
        <w:rPr>
          <w:rStyle w:val="38"/>
          <w:rFonts w:ascii="仿宋" w:hAnsi="仿宋" w:eastAsia="仿宋" w:cs="仿宋"/>
          <w:sz w:val="21"/>
          <w:szCs w:val="21"/>
        </w:rPr>
        <w:t>我行不对受理渠道提交的扣款交易指令进行实质性审核，不负责审核受理渠道提交扣款指令的真实性、合法性、准确性。</w:t>
      </w:r>
      <w:r>
        <w:rPr>
          <w:rFonts w:ascii="仿宋" w:hAnsi="仿宋" w:eastAsia="仿宋" w:cs="仿宋"/>
          <w:sz w:val="21"/>
          <w:szCs w:val="21"/>
        </w:rPr>
        <w:t xml:space="preserve">您如对我行依据受理渠道指令进行扣款的行为发生争议，应与受理渠道协商解决，我行不承担相关责任。 </w:t>
      </w:r>
    </w:p>
    <w:p w14:paraId="6D6ABDF1">
      <w:pPr>
        <w:pStyle w:val="39"/>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5.交易限额 </w:t>
      </w:r>
    </w:p>
    <w:p w14:paraId="2BD68872">
      <w:pPr>
        <w:pStyle w:val="39"/>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您知悉并同意，我行可根据业务发展需要，设置或修改我行借记卡无卡自助消费服务的交易限额。如实际支付金额大于交易限额，我行将拒绝执行交易指令。 </w:t>
      </w:r>
    </w:p>
    <w:p w14:paraId="1BA7D491">
      <w:pPr>
        <w:pStyle w:val="37"/>
        <w:keepNext w:val="0"/>
        <w:keepLines w:val="0"/>
        <w:widowControl/>
        <w:suppressLineNumbers w:val="0"/>
        <w:spacing w:before="0" w:beforeAutospacing="0" w:after="0" w:afterAutospacing="0" w:line="360" w:lineRule="auto"/>
        <w:ind w:left="0" w:right="0" w:firstLine="0"/>
        <w:rPr>
          <w:rFonts w:ascii="仿宋" w:hAnsi="仿宋" w:eastAsia="仿宋" w:cs="仿宋"/>
          <w:sz w:val="21"/>
          <w:szCs w:val="21"/>
        </w:rPr>
      </w:pPr>
      <w:r>
        <w:rPr>
          <w:rFonts w:ascii="仿宋" w:hAnsi="仿宋" w:eastAsia="仿宋" w:cs="仿宋"/>
          <w:sz w:val="21"/>
          <w:szCs w:val="21"/>
        </w:rPr>
        <w:t xml:space="preserve">三、个人信息处理 </w:t>
      </w:r>
    </w:p>
    <w:p w14:paraId="3CE09B0B">
      <w:pPr>
        <w:pStyle w:val="39"/>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为便于您开通和使用中国银联向您提供的银联卡关联关系管理服务，</w:t>
      </w:r>
      <w:r>
        <w:rPr>
          <w:rStyle w:val="38"/>
          <w:rFonts w:ascii="仿宋" w:hAnsi="仿宋" w:eastAsia="仿宋" w:cs="仿宋"/>
          <w:sz w:val="21"/>
          <w:szCs w:val="21"/>
        </w:rPr>
        <w:t>您同意并授权我行可以将您的银行卡号、姓名、证件号码（含证件类型）、手机号码、银联卡关联关系等您的个人信息提供给您的银联卡关联关系管理服务提供方中国银联</w:t>
      </w:r>
      <w:r>
        <w:rPr>
          <w:rFonts w:ascii="仿宋" w:hAnsi="仿宋" w:eastAsia="仿宋" w:cs="仿宋"/>
          <w:sz w:val="21"/>
          <w:szCs w:val="21"/>
        </w:rPr>
        <w:t xml:space="preserve">。 </w:t>
      </w:r>
    </w:p>
    <w:p w14:paraId="5A68D293">
      <w:pPr>
        <w:pStyle w:val="39"/>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出于业务过程中的服务需要、纠纷发生时的举证需要、法律法规及监管（包括但不限于反洗钱）要求，</w:t>
      </w:r>
      <w:r>
        <w:rPr>
          <w:rStyle w:val="38"/>
          <w:rFonts w:ascii="仿宋" w:hAnsi="仿宋" w:eastAsia="仿宋" w:cs="仿宋"/>
          <w:sz w:val="21"/>
          <w:szCs w:val="21"/>
        </w:rPr>
        <w:t>您同意并授权招商银行将您在使用本协议项下服务过程中提供或产生的信息及资料进行存储，保存期限至您与招商银行业务关系终结后另加五年。法律、行政法规、政府规章、监管规范对客户个人信息资料有更长保存期限要求的，遵守其规定。</w:t>
      </w:r>
      <w:r>
        <w:rPr>
          <w:rFonts w:ascii="仿宋" w:hAnsi="仿宋" w:eastAsia="仿宋" w:cs="仿宋"/>
          <w:sz w:val="21"/>
          <w:szCs w:val="21"/>
        </w:rPr>
        <w:t xml:space="preserve"> </w:t>
      </w:r>
    </w:p>
    <w:p w14:paraId="561EBE70">
      <w:pPr>
        <w:pStyle w:val="40"/>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您向我行承诺：</w:t>
      </w:r>
      <w:r>
        <w:rPr>
          <w:rStyle w:val="38"/>
          <w:rFonts w:ascii="仿宋" w:hAnsi="仿宋" w:eastAsia="仿宋" w:cs="仿宋"/>
          <w:sz w:val="21"/>
          <w:szCs w:val="21"/>
        </w:rPr>
        <w:t>您已授权受理渠道收集本人相关信息并提供给我行，授权其向我行提交支付扣款指令及支付扣款数据，并保证通过受理渠道向我行提交的支付扣款指令及支付扣款数据均为您真实意思表示，该指令及数据真实、合法 、有效，您愿意承担相应法律后果。</w:t>
      </w:r>
      <w:r>
        <w:rPr>
          <w:rFonts w:ascii="仿宋" w:hAnsi="仿宋" w:eastAsia="仿宋" w:cs="仿宋"/>
          <w:sz w:val="21"/>
          <w:szCs w:val="21"/>
        </w:rPr>
        <w:t xml:space="preserve"> </w:t>
      </w:r>
    </w:p>
    <w:p w14:paraId="61F1143A">
      <w:pPr>
        <w:pStyle w:val="37"/>
        <w:keepNext w:val="0"/>
        <w:keepLines w:val="0"/>
        <w:widowControl/>
        <w:suppressLineNumbers w:val="0"/>
        <w:spacing w:before="0" w:beforeAutospacing="0" w:after="0" w:afterAutospacing="0" w:line="360" w:lineRule="auto"/>
        <w:ind w:left="0" w:right="0" w:firstLine="0"/>
        <w:rPr>
          <w:rFonts w:ascii="仿宋" w:hAnsi="仿宋" w:eastAsia="仿宋" w:cs="仿宋"/>
          <w:sz w:val="21"/>
          <w:szCs w:val="21"/>
        </w:rPr>
      </w:pPr>
      <w:r>
        <w:rPr>
          <w:rFonts w:ascii="仿宋" w:hAnsi="仿宋" w:eastAsia="仿宋" w:cs="仿宋"/>
          <w:sz w:val="21"/>
          <w:szCs w:val="21"/>
        </w:rPr>
        <w:t xml:space="preserve">四、用户服务限制 </w:t>
      </w:r>
    </w:p>
    <w:p w14:paraId="46CA6BBE">
      <w:pPr>
        <w:pStyle w:val="39"/>
        <w:keepNext w:val="0"/>
        <w:keepLines w:val="0"/>
        <w:widowControl/>
        <w:suppressLineNumbers w:val="0"/>
        <w:spacing w:before="0" w:beforeAutospacing="0" w:after="0" w:afterAutospacing="0" w:line="360" w:lineRule="auto"/>
        <w:ind w:left="0" w:right="0" w:firstLine="422" w:firstLineChars="200"/>
        <w:rPr>
          <w:rFonts w:ascii="仿宋" w:hAnsi="仿宋" w:eastAsia="仿宋" w:cs="仿宋"/>
          <w:sz w:val="21"/>
          <w:szCs w:val="21"/>
        </w:rPr>
      </w:pPr>
      <w:r>
        <w:rPr>
          <w:rStyle w:val="38"/>
          <w:rFonts w:ascii="仿宋" w:hAnsi="仿宋" w:eastAsia="仿宋" w:cs="仿宋"/>
          <w:sz w:val="21"/>
          <w:szCs w:val="21"/>
        </w:rPr>
        <w:t>1.您在使用本服务时应遵守有关法律法规，不得将本服务用于任何非法目的，也不得以任何非法形式使用本服务。出现以下情形时，我行有权在不事先通知您的情况下暂停或终止向您提供本服务或本服务的任何部分，因此给您造成的任何损失，我行不承担任何责任</w:t>
      </w:r>
      <w:r>
        <w:rPr>
          <w:rFonts w:ascii="仿宋" w:hAnsi="仿宋" w:eastAsia="仿宋" w:cs="仿宋"/>
          <w:sz w:val="21"/>
          <w:szCs w:val="21"/>
        </w:rPr>
        <w:t xml:space="preserve">： </w:t>
      </w:r>
    </w:p>
    <w:p w14:paraId="2E7834C1">
      <w:pPr>
        <w:pStyle w:val="39"/>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（1）我行认为您违反法律、法规的禁止性规定或违反本协议约定； </w:t>
      </w:r>
    </w:p>
    <w:p w14:paraId="6DF37D04">
      <w:pPr>
        <w:pStyle w:val="39"/>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（2）我行发现异常交易或认为交易存在风险或有违反法律、法规规定或本协议约定的可能。 </w:t>
      </w:r>
    </w:p>
    <w:p w14:paraId="19CA72EF">
      <w:pPr>
        <w:pStyle w:val="39"/>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2.您应遵守我行有关章程、开户须知以及相应业务规定，确保在开通本服务过程提供的信息真实、准确、有效，确保支付行为合法并未侵犯任何第三方合法权益，否则因此造成我行及其他第三方损失的，由您负责赔偿并承担全部法律责任。 </w:t>
      </w:r>
    </w:p>
    <w:p w14:paraId="5246A573">
      <w:pPr>
        <w:pStyle w:val="39"/>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3.您确保使用本人手机号码作为银联无卡自助消费服务的关联手机号码，并妥善保管我行银联卡及与之相关的持卡人姓名、证件类型、证件号码、手机号码、通信地址、动态短信验证码等信息，如遗失银联卡或泄露上述相关信息，您应及时通知我行并办理挂失或销户等相关手续，减少可能发生的损失。</w:t>
      </w:r>
      <w:r>
        <w:rPr>
          <w:rStyle w:val="38"/>
          <w:rFonts w:ascii="仿宋" w:hAnsi="仿宋" w:eastAsia="仿宋" w:cs="仿宋"/>
          <w:sz w:val="21"/>
          <w:szCs w:val="21"/>
        </w:rPr>
        <w:t>挂失或销户前的损失，以及因您泄露密码、动态短信验证码、数字证书、U-KEY、丢失银联卡等所致本服务项下的损失，由您自行承担。</w:t>
      </w:r>
      <w:r>
        <w:rPr>
          <w:rFonts w:ascii="仿宋" w:hAnsi="仿宋" w:eastAsia="仿宋" w:cs="仿宋"/>
          <w:sz w:val="21"/>
          <w:szCs w:val="21"/>
        </w:rPr>
        <w:t xml:space="preserve"> </w:t>
      </w:r>
    </w:p>
    <w:p w14:paraId="68C9A2D9">
      <w:pPr>
        <w:pStyle w:val="39"/>
        <w:keepNext w:val="0"/>
        <w:keepLines w:val="0"/>
        <w:widowControl/>
        <w:suppressLineNumbers w:val="0"/>
        <w:spacing w:before="0" w:beforeAutospacing="0" w:after="0" w:afterAutospacing="0" w:line="360" w:lineRule="auto"/>
        <w:ind w:left="0" w:right="0" w:firstLine="422" w:firstLineChars="200"/>
        <w:rPr>
          <w:rFonts w:ascii="仿宋" w:hAnsi="仿宋" w:eastAsia="仿宋" w:cs="仿宋"/>
          <w:sz w:val="21"/>
          <w:szCs w:val="21"/>
        </w:rPr>
      </w:pPr>
      <w:r>
        <w:rPr>
          <w:rStyle w:val="38"/>
          <w:rFonts w:ascii="仿宋" w:hAnsi="仿宋" w:eastAsia="仿宋" w:cs="仿宋"/>
          <w:sz w:val="21"/>
          <w:szCs w:val="21"/>
        </w:rPr>
        <w:t>4.</w:t>
      </w:r>
      <w:r>
        <w:rPr>
          <w:rFonts w:ascii="仿宋" w:hAnsi="仿宋" w:eastAsia="仿宋" w:cs="仿宋"/>
          <w:sz w:val="21"/>
          <w:szCs w:val="21"/>
        </w:rPr>
        <w:t xml:space="preserve"> </w:t>
      </w:r>
      <w:r>
        <w:rPr>
          <w:rStyle w:val="38"/>
          <w:rFonts w:ascii="仿宋" w:hAnsi="仿宋" w:eastAsia="仿宋" w:cs="仿宋"/>
          <w:sz w:val="21"/>
          <w:szCs w:val="21"/>
        </w:rPr>
        <w:t>您不得利用本服务进行套现、虚假交易等行为，且有义务配合我行进行相关调查，一旦您拒绝配合相关调查或我行认为您存在涉嫌虚假交易、套现或任何其他非法活动、欺诈、违反诚信原则或违反本协议约定的行为的，我行有权采取以下一种、多种或全部措施：</w:t>
      </w:r>
      <w:r>
        <w:rPr>
          <w:rFonts w:ascii="仿宋" w:hAnsi="仿宋" w:eastAsia="仿宋" w:cs="仿宋"/>
          <w:sz w:val="21"/>
          <w:szCs w:val="21"/>
        </w:rPr>
        <w:t xml:space="preserve"> </w:t>
      </w:r>
    </w:p>
    <w:p w14:paraId="393C2031">
      <w:pPr>
        <w:pStyle w:val="39"/>
        <w:keepNext w:val="0"/>
        <w:keepLines w:val="0"/>
        <w:widowControl/>
        <w:suppressLineNumbers w:val="0"/>
        <w:spacing w:before="0" w:beforeAutospacing="0" w:after="0" w:afterAutospacing="0" w:line="360" w:lineRule="auto"/>
        <w:ind w:left="0" w:right="0" w:firstLine="422" w:firstLineChars="200"/>
        <w:rPr>
          <w:rFonts w:ascii="仿宋" w:hAnsi="仿宋" w:eastAsia="仿宋" w:cs="仿宋"/>
          <w:sz w:val="21"/>
          <w:szCs w:val="21"/>
        </w:rPr>
      </w:pPr>
      <w:r>
        <w:rPr>
          <w:rStyle w:val="38"/>
          <w:rFonts w:ascii="仿宋" w:hAnsi="仿宋" w:eastAsia="仿宋" w:cs="仿宋"/>
          <w:sz w:val="21"/>
          <w:szCs w:val="21"/>
        </w:rPr>
        <w:t>（1）暂停或终止提供本服务；</w:t>
      </w:r>
      <w:r>
        <w:rPr>
          <w:rFonts w:ascii="仿宋" w:hAnsi="仿宋" w:eastAsia="仿宋" w:cs="仿宋"/>
          <w:sz w:val="21"/>
          <w:szCs w:val="21"/>
        </w:rPr>
        <w:t xml:space="preserve"> </w:t>
      </w:r>
    </w:p>
    <w:p w14:paraId="5F71B530">
      <w:pPr>
        <w:pStyle w:val="39"/>
        <w:keepNext w:val="0"/>
        <w:keepLines w:val="0"/>
        <w:widowControl/>
        <w:suppressLineNumbers w:val="0"/>
        <w:spacing w:before="0" w:beforeAutospacing="0" w:after="0" w:afterAutospacing="0" w:line="360" w:lineRule="auto"/>
        <w:ind w:left="0" w:right="0" w:firstLine="422" w:firstLineChars="200"/>
        <w:rPr>
          <w:rFonts w:ascii="仿宋" w:hAnsi="仿宋" w:eastAsia="仿宋" w:cs="仿宋"/>
          <w:sz w:val="21"/>
          <w:szCs w:val="21"/>
        </w:rPr>
      </w:pPr>
      <w:r>
        <w:rPr>
          <w:rStyle w:val="38"/>
          <w:rFonts w:ascii="仿宋" w:hAnsi="仿宋" w:eastAsia="仿宋" w:cs="仿宋"/>
          <w:sz w:val="21"/>
          <w:szCs w:val="21"/>
        </w:rPr>
        <w:t>（2）终止本协议；</w:t>
      </w:r>
      <w:r>
        <w:rPr>
          <w:rFonts w:ascii="仿宋" w:hAnsi="仿宋" w:eastAsia="仿宋" w:cs="仿宋"/>
          <w:sz w:val="21"/>
          <w:szCs w:val="21"/>
        </w:rPr>
        <w:t xml:space="preserve"> </w:t>
      </w:r>
    </w:p>
    <w:p w14:paraId="331F6901">
      <w:pPr>
        <w:pStyle w:val="39"/>
        <w:keepNext w:val="0"/>
        <w:keepLines w:val="0"/>
        <w:widowControl/>
        <w:suppressLineNumbers w:val="0"/>
        <w:spacing w:before="0" w:beforeAutospacing="0" w:after="0" w:afterAutospacing="0" w:line="360" w:lineRule="auto"/>
        <w:ind w:left="0" w:right="0" w:firstLine="422" w:firstLineChars="200"/>
        <w:rPr>
          <w:rFonts w:ascii="仿宋" w:hAnsi="仿宋" w:eastAsia="仿宋" w:cs="仿宋"/>
          <w:sz w:val="21"/>
          <w:szCs w:val="21"/>
        </w:rPr>
      </w:pPr>
      <w:r>
        <w:rPr>
          <w:rStyle w:val="38"/>
          <w:rFonts w:ascii="仿宋" w:hAnsi="仿宋" w:eastAsia="仿宋" w:cs="仿宋"/>
          <w:sz w:val="21"/>
          <w:szCs w:val="21"/>
        </w:rPr>
        <w:t>（3）取消您的银联卡使用资格；</w:t>
      </w:r>
      <w:r>
        <w:rPr>
          <w:rFonts w:ascii="仿宋" w:hAnsi="仿宋" w:eastAsia="仿宋" w:cs="仿宋"/>
          <w:sz w:val="21"/>
          <w:szCs w:val="21"/>
        </w:rPr>
        <w:t xml:space="preserve"> </w:t>
      </w:r>
    </w:p>
    <w:p w14:paraId="04C28CC4">
      <w:pPr>
        <w:pStyle w:val="39"/>
        <w:keepNext w:val="0"/>
        <w:keepLines w:val="0"/>
        <w:widowControl/>
        <w:suppressLineNumbers w:val="0"/>
        <w:spacing w:before="0" w:beforeAutospacing="0" w:after="0" w:afterAutospacing="0" w:line="360" w:lineRule="auto"/>
        <w:ind w:left="0" w:right="0" w:firstLine="422" w:firstLineChars="200"/>
        <w:rPr>
          <w:rFonts w:ascii="仿宋" w:hAnsi="仿宋" w:eastAsia="仿宋" w:cs="仿宋"/>
          <w:sz w:val="21"/>
          <w:szCs w:val="21"/>
        </w:rPr>
      </w:pPr>
      <w:r>
        <w:rPr>
          <w:rStyle w:val="38"/>
          <w:rFonts w:ascii="仿宋" w:hAnsi="仿宋" w:eastAsia="仿宋" w:cs="仿宋"/>
          <w:sz w:val="21"/>
          <w:szCs w:val="21"/>
        </w:rPr>
        <w:t>（4）其他我行认为有助于风险防范的措施。</w:t>
      </w:r>
      <w:r>
        <w:rPr>
          <w:rFonts w:ascii="仿宋" w:hAnsi="仿宋" w:eastAsia="仿宋" w:cs="仿宋"/>
          <w:sz w:val="21"/>
          <w:szCs w:val="21"/>
        </w:rPr>
        <w:t xml:space="preserve"> </w:t>
      </w:r>
    </w:p>
    <w:p w14:paraId="742426EB">
      <w:pPr>
        <w:pStyle w:val="41"/>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5、在本协议下我行仅向您提供支付结算服务，依据受理渠道提供的交易指令实施资金划扣。您因购买或使用产品/服务而产生的一切关于产品质量、服务质量及费用扣收的争议，均由您与受理渠道及/或合作电商平台及/或产品、服务的提供方自行协商解决。 </w:t>
      </w:r>
    </w:p>
    <w:p w14:paraId="138DEC28">
      <w:pPr>
        <w:pStyle w:val="37"/>
        <w:keepNext w:val="0"/>
        <w:keepLines w:val="0"/>
        <w:widowControl/>
        <w:suppressLineNumbers w:val="0"/>
        <w:spacing w:before="0" w:beforeAutospacing="0" w:after="0" w:afterAutospacing="0" w:line="360" w:lineRule="auto"/>
        <w:ind w:left="0" w:right="0" w:firstLine="0"/>
        <w:rPr>
          <w:rFonts w:ascii="仿宋" w:hAnsi="仿宋" w:eastAsia="仿宋" w:cs="仿宋"/>
          <w:sz w:val="21"/>
          <w:szCs w:val="21"/>
        </w:rPr>
      </w:pPr>
      <w:r>
        <w:rPr>
          <w:rFonts w:ascii="仿宋" w:hAnsi="仿宋" w:eastAsia="仿宋" w:cs="仿宋"/>
          <w:sz w:val="21"/>
          <w:szCs w:val="21"/>
        </w:rPr>
        <w:t xml:space="preserve">五、免责条款 </w:t>
      </w:r>
    </w:p>
    <w:p w14:paraId="4B85BDC5">
      <w:pPr>
        <w:pStyle w:val="39"/>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您知悉并同意我行不就下列原因对您产生的任何损害承担责任，包括但不限于直接损失和间接损失、名誉和声誉损害以及精神损害： </w:t>
      </w:r>
    </w:p>
    <w:p w14:paraId="432D0017">
      <w:pPr>
        <w:pStyle w:val="39"/>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1.因商户或收单机构的原因导致我行无法正常提供本服务； </w:t>
      </w:r>
    </w:p>
    <w:p w14:paraId="5B94E218">
      <w:pPr>
        <w:pStyle w:val="39"/>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2.非因我行的原因，电信设备、电力系统出现故障或其他第三方引起的服务不能或延迟； </w:t>
      </w:r>
    </w:p>
    <w:p w14:paraId="6CB33C5F">
      <w:pPr>
        <w:pStyle w:val="39"/>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3.我行或中国银联在其网站公告之系统停机维护期间导致无法正常提供服务； </w:t>
      </w:r>
    </w:p>
    <w:p w14:paraId="4B59746C">
      <w:pPr>
        <w:pStyle w:val="39"/>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4.因电脑或手机病毒、黑客攻击、系统不稳定、用户所在位置、用户关机以及其他任何网络、技术、通信线路等原因造成的服务终端不能满足用户要求的情况； </w:t>
      </w:r>
    </w:p>
    <w:p w14:paraId="48228E04">
      <w:pPr>
        <w:pStyle w:val="39"/>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5.不可抗力：包括但不限于战争、洪水、火灾、台风、海啸、地震、政府行为等一切不能预见、不能避免和不能克服的客观情况； </w:t>
      </w:r>
    </w:p>
    <w:p w14:paraId="23A96AEF">
      <w:pPr>
        <w:pStyle w:val="39"/>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6.因您自身原因导致的损失以及其他非因我行过错而产生的损失。 </w:t>
      </w:r>
    </w:p>
    <w:p w14:paraId="588CCE5F">
      <w:pPr>
        <w:pStyle w:val="37"/>
        <w:keepNext w:val="0"/>
        <w:keepLines w:val="0"/>
        <w:widowControl/>
        <w:suppressLineNumbers w:val="0"/>
        <w:spacing w:before="0" w:beforeAutospacing="0" w:after="0" w:afterAutospacing="0" w:line="360" w:lineRule="auto"/>
        <w:ind w:left="0" w:right="0" w:firstLine="0"/>
        <w:rPr>
          <w:rFonts w:ascii="仿宋" w:hAnsi="仿宋" w:eastAsia="仿宋" w:cs="仿宋"/>
          <w:sz w:val="21"/>
          <w:szCs w:val="21"/>
        </w:rPr>
      </w:pPr>
      <w:r>
        <w:rPr>
          <w:rFonts w:ascii="仿宋" w:hAnsi="仿宋" w:eastAsia="仿宋" w:cs="仿宋"/>
          <w:sz w:val="21"/>
          <w:szCs w:val="21"/>
        </w:rPr>
        <w:t xml:space="preserve">六、协议的补充、变更与终止 </w:t>
      </w:r>
    </w:p>
    <w:p w14:paraId="39D06E05">
      <w:pPr>
        <w:pStyle w:val="39"/>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1.如您需要查询或解除本协议授权，可以通过中国银联提供的银联卡授权管理服务或我行指定的渠道查询或解除。 </w:t>
      </w:r>
    </w:p>
    <w:p w14:paraId="5D9C89C3">
      <w:pPr>
        <w:pStyle w:val="39"/>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2.签约银联无卡自助消费服务的银联借记卡发生挂失、冻结、止付等异常状况，本服务功能自我行发现前述异常状况中止直至异常状况消除；如果签约银联无卡自助消费服务的银行卡一经注销，本服务功能自动关闭。业务功能一旦关闭，本协议即告终止，协议终止前已发送我行处理的交易指令仍有效。 </w:t>
      </w:r>
    </w:p>
    <w:p w14:paraId="34FCBC98">
      <w:pPr>
        <w:pStyle w:val="39"/>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3.招商银行对本协议有权进行必要的修改，修改的条款对办理本项业务的所有用户均有约束力；如您不同意修改条款，有权关闭无卡自助消费功能；如您未及时关闭无卡自助消费功能的，视同您认可修改后的条款对您的约束力。 </w:t>
      </w:r>
    </w:p>
    <w:p w14:paraId="13053FA9">
      <w:pPr>
        <w:pStyle w:val="37"/>
        <w:keepNext w:val="0"/>
        <w:keepLines w:val="0"/>
        <w:widowControl/>
        <w:suppressLineNumbers w:val="0"/>
        <w:spacing w:before="0" w:beforeAutospacing="0" w:after="0" w:afterAutospacing="0" w:line="360" w:lineRule="auto"/>
        <w:ind w:left="0" w:right="0" w:firstLine="0"/>
        <w:rPr>
          <w:rFonts w:ascii="仿宋" w:hAnsi="仿宋" w:eastAsia="仿宋" w:cs="仿宋"/>
          <w:sz w:val="21"/>
          <w:szCs w:val="21"/>
        </w:rPr>
      </w:pPr>
      <w:r>
        <w:rPr>
          <w:rFonts w:ascii="仿宋" w:hAnsi="仿宋" w:eastAsia="仿宋" w:cs="仿宋"/>
          <w:sz w:val="21"/>
          <w:szCs w:val="21"/>
        </w:rPr>
        <w:t xml:space="preserve">七、完整协议 </w:t>
      </w:r>
    </w:p>
    <w:p w14:paraId="394CE4B6">
      <w:pPr>
        <w:pStyle w:val="39"/>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1.本协议由本协议正文、附件，以及我行或中国银联已经发布或将来可能发布的本服务相关的使用条款、规则、指引和其他公示公告组成。如果本协议与银联卡的领卡章程和/协议相冲突的，应以本协议的约定为准。 </w:t>
      </w:r>
    </w:p>
    <w:p w14:paraId="329FE4C7">
      <w:pPr>
        <w:pStyle w:val="39"/>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2.我行对于本服务的后续改进升级，以及相关协议的修订，将通过官网公告、弹窗等方式再次征得您的同意，并成为本协议的有效组成部分。您在本服务改进升级或本协议内容发生修订后，如继续使用本服务，即表明您接受改进升级及相关协议的修订。 </w:t>
      </w:r>
    </w:p>
    <w:p w14:paraId="3F0143BD">
      <w:pPr>
        <w:pStyle w:val="39"/>
        <w:keepNext w:val="0"/>
        <w:keepLines w:val="0"/>
        <w:widowControl/>
        <w:suppressLineNumbers w:val="0"/>
        <w:spacing w:before="0" w:beforeAutospacing="0" w:after="0" w:afterAutospacing="0" w:line="360" w:lineRule="auto"/>
        <w:ind w:left="0" w:right="0" w:firstLine="0"/>
        <w:rPr>
          <w:rFonts w:ascii="仿宋" w:hAnsi="仿宋" w:eastAsia="仿宋" w:cs="仿宋"/>
          <w:sz w:val="21"/>
          <w:szCs w:val="21"/>
        </w:rPr>
      </w:pPr>
      <w:r>
        <w:rPr>
          <w:rFonts w:ascii="仿宋" w:hAnsi="仿宋" w:eastAsia="仿宋" w:cs="仿宋"/>
          <w:sz w:val="21"/>
          <w:szCs w:val="21"/>
        </w:rPr>
        <w:t xml:space="preserve">八、反洗钱 </w:t>
      </w:r>
    </w:p>
    <w:p w14:paraId="0644C8C2">
      <w:pPr>
        <w:pStyle w:val="39"/>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您应当依照可适用的法律法规使用我行提供的金融服务，如我行发现您或您重要关联方存在洗钱或者被制裁风险，例如提供不实、不完整或者无效的身份或交易信息，未及时更新身份证明文件，您或您账户、您重要关联方出现异常或涉嫌洗钱、恐怖融资，您或您交易、您重要关联方或其交易涉及联合国、中国等国际组织或国家发布的监控名单或者制裁事项，或您或您重要关联方在使用金融服务中出现其他违反可适用法律法规的情况等，我行有权单方对您采取拒绝开户申请、限制交易、停止支付及终止账户业务、终止协议等一项或多项措施，并可要求您配合尽职调查、补充证明文件或者在指定期限内办理销户及其他相关手续。我行因您出现本条所述的风险情况而采取上述措施所造成的责任和损失由您自行承担。 </w:t>
      </w:r>
    </w:p>
    <w:p w14:paraId="2DDD46D2">
      <w:pPr>
        <w:pStyle w:val="37"/>
        <w:keepNext w:val="0"/>
        <w:keepLines w:val="0"/>
        <w:widowControl/>
        <w:suppressLineNumbers w:val="0"/>
        <w:spacing w:before="0" w:beforeAutospacing="0" w:after="0" w:afterAutospacing="0" w:line="360" w:lineRule="auto"/>
        <w:ind w:left="0" w:right="0" w:firstLine="0"/>
        <w:rPr>
          <w:rFonts w:ascii="仿宋" w:hAnsi="仿宋" w:eastAsia="仿宋" w:cs="仿宋"/>
          <w:sz w:val="21"/>
          <w:szCs w:val="21"/>
        </w:rPr>
      </w:pPr>
      <w:r>
        <w:rPr>
          <w:rFonts w:ascii="仿宋" w:hAnsi="仿宋" w:eastAsia="仿宋" w:cs="仿宋"/>
          <w:sz w:val="21"/>
          <w:szCs w:val="21"/>
        </w:rPr>
        <w:t xml:space="preserve">九、其他 </w:t>
      </w:r>
    </w:p>
    <w:p w14:paraId="2C1FBB60">
      <w:pPr>
        <w:pStyle w:val="39"/>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1.本协议经您在页面勾选并点击确认/下一步/同意或以其他方式接受本协议即生效。 </w:t>
      </w:r>
    </w:p>
    <w:p w14:paraId="5AAFFFD1">
      <w:pPr>
        <w:pStyle w:val="42"/>
        <w:keepNext w:val="0"/>
        <w:keepLines w:val="0"/>
        <w:widowControl/>
        <w:suppressLineNumbers w:val="0"/>
        <w:spacing w:before="0" w:beforeAutospacing="0" w:after="0" w:afterAutospacing="0" w:line="360" w:lineRule="auto"/>
        <w:ind w:left="0" w:right="0" w:firstLine="0"/>
        <w:rPr>
          <w:rFonts w:ascii="仿宋" w:hAnsi="仿宋" w:eastAsia="仿宋" w:cs="仿宋"/>
          <w:sz w:val="21"/>
          <w:szCs w:val="21"/>
        </w:rPr>
      </w:pPr>
      <w:r>
        <w:rPr>
          <w:rFonts w:ascii="仿宋" w:hAnsi="仿宋" w:eastAsia="仿宋" w:cs="仿宋"/>
          <w:sz w:val="21"/>
          <w:szCs w:val="21"/>
        </w:rPr>
        <w:t xml:space="preserve">本协议的订立、生效、解释、履行、变更和争议解决均适用中华人民共和国法律。为本协议之目的，中华人民共和国法律不包括中国香港特别行政区、中国澳门特别行政区及中国台湾地区法律。未尽事宜除各方另有约定外，依据中国银联及招商银行相关业务规定执行。如果本协议的任何条款被认定为无效、不合法或不可执行，本协议其余条款仍应有效并具有约束力。 </w:t>
      </w:r>
    </w:p>
    <w:p w14:paraId="0A6FB2F0">
      <w:pPr>
        <w:pStyle w:val="39"/>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2.如您有任何疑问，或有任何相关的投诉、意见，请通过招商银行客户投诉受理途径联系。投诉电话：95555转7；总行消费者权益保护工作电话：0755-83077333；总行消费者投诉受理邮箱：</w:t>
      </w:r>
      <w:r>
        <w:rPr>
          <w:rFonts w:ascii="仿宋" w:hAnsi="仿宋" w:eastAsia="仿宋" w:cs="仿宋"/>
          <w:sz w:val="21"/>
          <w:szCs w:val="21"/>
        </w:rPr>
        <w:fldChar w:fldCharType="begin"/>
      </w:r>
      <w:r>
        <w:rPr>
          <w:rFonts w:ascii="仿宋" w:hAnsi="仿宋" w:eastAsia="仿宋" w:cs="仿宋"/>
          <w:sz w:val="21"/>
          <w:szCs w:val="21"/>
        </w:rPr>
        <w:instrText xml:space="preserve"> HYPERLINK "mailto:xfzts@cmbchina.com" </w:instrText>
      </w:r>
      <w:r>
        <w:rPr>
          <w:rFonts w:ascii="仿宋" w:hAnsi="仿宋" w:eastAsia="仿宋" w:cs="仿宋"/>
          <w:sz w:val="21"/>
          <w:szCs w:val="21"/>
        </w:rPr>
        <w:fldChar w:fldCharType="separate"/>
      </w:r>
      <w:r>
        <w:rPr>
          <w:rStyle w:val="24"/>
          <w:rFonts w:ascii="仿宋" w:hAnsi="仿宋" w:eastAsia="仿宋" w:cs="仿宋"/>
          <w:sz w:val="21"/>
          <w:szCs w:val="21"/>
        </w:rPr>
        <w:t>xfzts@cmbchina.com</w:t>
      </w:r>
      <w:r>
        <w:rPr>
          <w:rFonts w:ascii="仿宋" w:hAnsi="仿宋" w:eastAsia="仿宋" w:cs="仿宋"/>
          <w:sz w:val="21"/>
          <w:szCs w:val="21"/>
        </w:rPr>
        <w:fldChar w:fldCharType="end"/>
      </w:r>
      <w:r>
        <w:rPr>
          <w:rFonts w:ascii="仿宋" w:hAnsi="仿宋" w:eastAsia="仿宋" w:cs="仿宋"/>
          <w:sz w:val="21"/>
          <w:szCs w:val="21"/>
        </w:rPr>
        <w:t xml:space="preserve">；总行信函投诉地址：深圳市福田区深南大道7088号招商银行大厦消费者权益保护中心，邮政编码：518040。 </w:t>
      </w:r>
    </w:p>
    <w:p w14:paraId="782F1FE0">
      <w:pPr>
        <w:pStyle w:val="39"/>
        <w:keepNext w:val="0"/>
        <w:keepLines w:val="0"/>
        <w:widowControl/>
        <w:suppressLineNumbers w:val="0"/>
        <w:spacing w:before="0" w:beforeAutospacing="0" w:after="0" w:afterAutospacing="0" w:line="360" w:lineRule="auto"/>
        <w:ind w:left="0" w:right="0" w:firstLine="422" w:firstLineChars="200"/>
        <w:rPr>
          <w:rFonts w:ascii="仿宋" w:hAnsi="仿宋" w:eastAsia="仿宋" w:cs="仿宋"/>
          <w:sz w:val="21"/>
          <w:szCs w:val="21"/>
        </w:rPr>
      </w:pPr>
      <w:r>
        <w:rPr>
          <w:rStyle w:val="38"/>
          <w:rFonts w:ascii="仿宋" w:hAnsi="仿宋" w:eastAsia="仿宋" w:cs="仿宋"/>
          <w:sz w:val="21"/>
          <w:szCs w:val="21"/>
        </w:rPr>
        <w:t>3.用户确认：您确认已仔细阅读了本协议，对本协议条款的含义及相应的法律后果已全部知晓并充分理解，愿意遵守其全部内容；我行已应要求对相关条款进行了充分的提示和说明。</w:t>
      </w:r>
      <w:r>
        <w:rPr>
          <w:rFonts w:ascii="仿宋" w:hAnsi="仿宋" w:eastAsia="仿宋" w:cs="仿宋"/>
          <w:sz w:val="21"/>
          <w:szCs w:val="21"/>
        </w:rPr>
        <w:t xml:space="preserve"> </w:t>
      </w:r>
    </w:p>
    <w:p w14:paraId="4B9FB086">
      <w:pPr>
        <w:pStyle w:val="39"/>
        <w:keepNext w:val="0"/>
        <w:keepLines w:val="0"/>
        <w:widowControl/>
        <w:suppressLineNumbers w:val="0"/>
        <w:spacing w:before="0" w:beforeAutospacing="0" w:after="0" w:afterAutospacing="0" w:line="240" w:lineRule="auto"/>
        <w:ind w:left="0" w:right="0" w:firstLine="0"/>
        <w:rPr>
          <w:rFonts w:ascii="仿宋" w:hAnsi="仿宋" w:eastAsia="仿宋" w:cs="仿宋"/>
          <w:sz w:val="21"/>
          <w:szCs w:val="21"/>
        </w:rPr>
      </w:pPr>
    </w:p>
    <w:p w14:paraId="055DEEF0">
      <w:pPr>
        <w:pStyle w:val="39"/>
        <w:keepNext w:val="0"/>
        <w:keepLines w:val="0"/>
        <w:widowControl/>
        <w:suppressLineNumbers w:val="0"/>
        <w:spacing w:before="0" w:beforeAutospacing="1" w:after="0" w:afterAutospacing="1" w:line="360" w:lineRule="auto"/>
        <w:ind w:left="0" w:right="0"/>
        <w:rPr>
          <w:rFonts w:ascii="仿宋" w:hAnsi="仿宋" w:eastAsia="仿宋" w:cs="仿宋"/>
          <w:sz w:val="21"/>
          <w:szCs w:val="21"/>
        </w:rPr>
      </w:pPr>
    </w:p>
    <w:p w14:paraId="1A409EE4">
      <w:pPr>
        <w:pStyle w:val="39"/>
        <w:keepNext w:val="0"/>
        <w:keepLines w:val="0"/>
        <w:widowControl/>
        <w:suppressLineNumbers w:val="0"/>
        <w:spacing w:before="0" w:beforeAutospacing="1" w:after="0" w:afterAutospacing="1" w:line="360" w:lineRule="auto"/>
        <w:ind w:left="0" w:right="0"/>
        <w:rPr>
          <w:rFonts w:ascii="仿宋" w:hAnsi="仿宋" w:eastAsia="仿宋" w:cs="仿宋"/>
          <w:sz w:val="21"/>
          <w:szCs w:val="21"/>
        </w:rPr>
      </w:pPr>
    </w:p>
    <w:p w14:paraId="2E14E5E5">
      <w:pPr>
        <w:jc w:val="center"/>
        <w:rPr>
          <w:rFonts w:hint="eastAsia" w:ascii="黑体" w:hAnsi="黑体" w:eastAsia="黑体" w:cs="黑体"/>
          <w:b w:val="0"/>
          <w:bCs w:val="0"/>
          <w:kern w:val="2"/>
          <w:sz w:val="30"/>
          <w:szCs w:val="30"/>
        </w:rPr>
        <w:sectPr>
          <w:pgSz w:w="11906" w:h="16838"/>
          <w:pgMar w:top="1440" w:right="1800" w:bottom="1440" w:left="1800" w:header="851" w:footer="992" w:gutter="0"/>
          <w:pgNumType w:fmt="decimal"/>
          <w:cols w:space="425" w:num="1"/>
          <w:docGrid w:type="lines" w:linePitch="312" w:charSpace="0"/>
        </w:sectPr>
      </w:pPr>
    </w:p>
    <w:p w14:paraId="0A088D48">
      <w:pPr>
        <w:jc w:val="center"/>
        <w:rPr>
          <w:rFonts w:hint="eastAsia" w:ascii="黑体" w:hAnsi="黑体" w:eastAsia="黑体" w:cs="黑体"/>
          <w:b w:val="0"/>
          <w:bCs w:val="0"/>
          <w:kern w:val="2"/>
          <w:sz w:val="30"/>
          <w:szCs w:val="30"/>
        </w:rPr>
      </w:pPr>
      <w:r>
        <w:rPr>
          <w:rFonts w:hint="eastAsia" w:ascii="黑体" w:hAnsi="黑体" w:eastAsia="黑体" w:cs="黑体"/>
          <w:b w:val="0"/>
          <w:bCs w:val="0"/>
          <w:kern w:val="2"/>
          <w:sz w:val="30"/>
          <w:szCs w:val="30"/>
        </w:rPr>
        <w:t>银联卡关联关系管理服务协议</w:t>
      </w:r>
    </w:p>
    <w:p w14:paraId="526B0773">
      <w:pPr>
        <w:rPr>
          <w:rFonts w:hint="eastAsia" w:ascii="仿宋" w:hAnsi="仿宋" w:eastAsia="仿宋" w:cs="仿宋"/>
          <w:kern w:val="2"/>
          <w:sz w:val="21"/>
          <w:szCs w:val="21"/>
        </w:rPr>
      </w:pPr>
    </w:p>
    <w:p w14:paraId="20203C4D">
      <w:pPr>
        <w:spacing w:line="360" w:lineRule="auto"/>
        <w:rPr>
          <w:rFonts w:hint="eastAsia" w:ascii="仿宋" w:hAnsi="仿宋" w:eastAsia="仿宋" w:cs="仿宋"/>
          <w:b/>
          <w:bCs/>
          <w:kern w:val="2"/>
          <w:sz w:val="21"/>
          <w:szCs w:val="21"/>
        </w:rPr>
      </w:pPr>
      <w:r>
        <w:rPr>
          <w:rFonts w:hint="eastAsia" w:ascii="仿宋" w:hAnsi="仿宋" w:eastAsia="仿宋" w:cs="仿宋"/>
          <w:b/>
          <w:bCs/>
          <w:kern w:val="2"/>
          <w:sz w:val="21"/>
          <w:szCs w:val="21"/>
        </w:rPr>
        <w:t>一、签约主体</w:t>
      </w:r>
    </w:p>
    <w:p w14:paraId="06C662C8">
      <w:pPr>
        <w:spacing w:line="360" w:lineRule="auto"/>
        <w:ind w:firstLine="420"/>
        <w:rPr>
          <w:rFonts w:hint="eastAsia" w:ascii="仿宋" w:hAnsi="仿宋" w:eastAsia="仿宋" w:cs="仿宋"/>
          <w:kern w:val="2"/>
          <w:sz w:val="21"/>
          <w:szCs w:val="21"/>
        </w:rPr>
      </w:pPr>
      <w:r>
        <w:rPr>
          <w:rFonts w:hint="eastAsia" w:ascii="仿宋" w:hAnsi="仿宋" w:eastAsia="仿宋" w:cs="仿宋"/>
          <w:kern w:val="2"/>
          <w:sz w:val="21"/>
          <w:szCs w:val="21"/>
        </w:rPr>
        <w:t>银联和开通、使用无卡自助消费的持卡人（非绑卡场景下开通无卡自助消费业务，持卡人仅对单次支付进行授权的场景不适用本协议）。</w:t>
      </w:r>
    </w:p>
    <w:p w14:paraId="4C1186FF">
      <w:pPr>
        <w:spacing w:line="360" w:lineRule="auto"/>
        <w:rPr>
          <w:rFonts w:hint="eastAsia" w:ascii="仿宋" w:hAnsi="仿宋" w:eastAsia="仿宋" w:cs="仿宋"/>
          <w:b/>
          <w:bCs/>
          <w:kern w:val="2"/>
          <w:sz w:val="21"/>
          <w:szCs w:val="21"/>
        </w:rPr>
      </w:pPr>
      <w:r>
        <w:rPr>
          <w:rFonts w:hint="eastAsia" w:ascii="仿宋" w:hAnsi="仿宋" w:eastAsia="仿宋" w:cs="仿宋"/>
          <w:b/>
          <w:bCs/>
          <w:kern w:val="2"/>
          <w:sz w:val="21"/>
          <w:szCs w:val="21"/>
        </w:rPr>
        <w:t>二、业务定义</w:t>
      </w:r>
    </w:p>
    <w:p w14:paraId="359C3403">
      <w:pPr>
        <w:spacing w:line="360" w:lineRule="auto"/>
        <w:ind w:left="0" w:firstLine="420"/>
        <w:rPr>
          <w:rFonts w:hint="eastAsia" w:ascii="仿宋" w:hAnsi="仿宋" w:eastAsia="仿宋" w:cs="仿宋"/>
          <w:kern w:val="2"/>
          <w:sz w:val="21"/>
          <w:szCs w:val="21"/>
        </w:rPr>
      </w:pPr>
      <w:r>
        <w:rPr>
          <w:rFonts w:hint="eastAsia" w:ascii="仿宋" w:hAnsi="仿宋" w:eastAsia="仿宋" w:cs="仿宋"/>
          <w:b/>
          <w:bCs/>
          <w:kern w:val="2"/>
          <w:sz w:val="21"/>
          <w:szCs w:val="21"/>
        </w:rPr>
        <w:t>1.银联卡关联关系定义：</w:t>
      </w:r>
      <w:r>
        <w:rPr>
          <w:rFonts w:hint="eastAsia" w:ascii="仿宋" w:hAnsi="仿宋" w:eastAsia="仿宋" w:cs="仿宋"/>
          <w:kern w:val="2"/>
          <w:sz w:val="21"/>
          <w:szCs w:val="21"/>
        </w:rPr>
        <w:t>是指反映持卡人成功开通银联卡无卡自助消费业务时，持卡人个人信息、银联卡信息与绑定该银联卡的支付工具(支付控件、网页类产品等)或商户之间的关联关系，具体视绑定银联卡的渠道而定。如持卡人在绑定银行卡的支付工具或商户开通小额免验功能，该银联卡与支付工具或商户的关联关系中也将记录持卡人开通小额免验功能。</w:t>
      </w:r>
    </w:p>
    <w:p w14:paraId="6E2AABAA">
      <w:pPr>
        <w:spacing w:line="360" w:lineRule="auto"/>
        <w:ind w:firstLine="420"/>
        <w:rPr>
          <w:rFonts w:hint="eastAsia" w:ascii="仿宋" w:hAnsi="仿宋" w:eastAsia="仿宋" w:cs="仿宋"/>
          <w:kern w:val="2"/>
          <w:sz w:val="21"/>
          <w:szCs w:val="21"/>
        </w:rPr>
      </w:pPr>
      <w:r>
        <w:rPr>
          <w:rFonts w:hint="eastAsia" w:ascii="仿宋" w:hAnsi="仿宋" w:eastAsia="仿宋" w:cs="仿宋"/>
          <w:b/>
          <w:bCs/>
          <w:kern w:val="2"/>
          <w:sz w:val="21"/>
          <w:szCs w:val="21"/>
        </w:rPr>
        <w:t>2.银联卡关联关系管理服务定义：</w:t>
      </w:r>
      <w:r>
        <w:rPr>
          <w:rFonts w:hint="eastAsia" w:ascii="仿宋" w:hAnsi="仿宋" w:eastAsia="仿宋" w:cs="仿宋"/>
          <w:kern w:val="2"/>
          <w:sz w:val="21"/>
          <w:szCs w:val="21"/>
        </w:rPr>
        <w:t>是指绑卡授权场景下持卡人开通和使用银联卡无卡自助消费业务过程中，中国银联根据持卡人的授权，协助持卡人管理银联卡关联关系的服务，包括银联卡关联关系的记录、核验、查阅和解除等，具体以中国银联实际提供的服务内容为准。</w:t>
      </w:r>
    </w:p>
    <w:p w14:paraId="5C72060A">
      <w:pPr>
        <w:spacing w:line="360" w:lineRule="auto"/>
        <w:rPr>
          <w:rFonts w:hint="eastAsia" w:ascii="仿宋" w:hAnsi="仿宋" w:eastAsia="仿宋" w:cs="仿宋"/>
          <w:b/>
          <w:bCs/>
          <w:kern w:val="2"/>
          <w:sz w:val="21"/>
          <w:szCs w:val="21"/>
        </w:rPr>
      </w:pPr>
      <w:r>
        <w:rPr>
          <w:rFonts w:hint="eastAsia" w:ascii="仿宋" w:hAnsi="仿宋" w:eastAsia="仿宋" w:cs="仿宋"/>
          <w:b/>
          <w:bCs/>
          <w:kern w:val="2"/>
          <w:sz w:val="21"/>
          <w:szCs w:val="21"/>
        </w:rPr>
        <w:t>三、服务的开通、使用及停止</w:t>
      </w:r>
    </w:p>
    <w:p w14:paraId="17F5F027">
      <w:pPr>
        <w:spacing w:line="360" w:lineRule="auto"/>
        <w:ind w:left="0" w:firstLine="420"/>
        <w:rPr>
          <w:rFonts w:hint="eastAsia" w:ascii="仿宋" w:hAnsi="仿宋" w:eastAsia="仿宋" w:cs="仿宋"/>
          <w:kern w:val="2"/>
          <w:sz w:val="21"/>
          <w:szCs w:val="21"/>
        </w:rPr>
      </w:pPr>
      <w:r>
        <w:rPr>
          <w:rFonts w:hint="eastAsia" w:ascii="仿宋" w:hAnsi="仿宋" w:eastAsia="仿宋" w:cs="仿宋"/>
          <w:b/>
          <w:bCs/>
          <w:kern w:val="2"/>
          <w:sz w:val="21"/>
          <w:szCs w:val="21"/>
        </w:rPr>
        <w:t>1.开通：</w:t>
      </w:r>
      <w:r>
        <w:rPr>
          <w:rFonts w:hint="eastAsia" w:ascii="仿宋" w:hAnsi="仿宋" w:eastAsia="仿宋" w:cs="仿宋"/>
          <w:kern w:val="2"/>
          <w:sz w:val="21"/>
          <w:szCs w:val="21"/>
        </w:rPr>
        <w:t>持卡人签署服务协议即视为开通银联卡关联关系管理服务。持卡人应确保是按照本人真实意愿开通本协议下相关服务，并按照要求提供相关个人信息。</w:t>
      </w:r>
    </w:p>
    <w:p w14:paraId="3C4A26C6">
      <w:pPr>
        <w:spacing w:line="360" w:lineRule="auto"/>
        <w:ind w:left="0" w:firstLine="420"/>
        <w:rPr>
          <w:rFonts w:hint="eastAsia" w:ascii="仿宋" w:hAnsi="仿宋" w:eastAsia="仿宋" w:cs="仿宋"/>
          <w:kern w:val="2"/>
          <w:sz w:val="21"/>
          <w:szCs w:val="21"/>
        </w:rPr>
      </w:pPr>
      <w:r>
        <w:rPr>
          <w:rFonts w:hint="eastAsia" w:ascii="仿宋" w:hAnsi="仿宋" w:eastAsia="仿宋" w:cs="仿宋"/>
          <w:b/>
          <w:bCs/>
          <w:kern w:val="2"/>
          <w:sz w:val="21"/>
          <w:szCs w:val="21"/>
        </w:rPr>
        <w:t>2.使用：</w:t>
      </w:r>
      <w:r>
        <w:rPr>
          <w:rFonts w:hint="eastAsia" w:ascii="仿宋" w:hAnsi="仿宋" w:eastAsia="仿宋" w:cs="仿宋"/>
          <w:kern w:val="2"/>
          <w:sz w:val="21"/>
          <w:szCs w:val="21"/>
        </w:rPr>
        <w:t>银联卡关联关系的记录和核验服务，在持卡人开通和使用银联卡无卡自助消费业务时，由银联自动实施，无须持卡人进行操作。银联卡关联关系的查阅及解除等管理服务，需由持卡人在银联指定渠道进行登录和操作。</w:t>
      </w:r>
    </w:p>
    <w:p w14:paraId="59CFF224">
      <w:pPr>
        <w:spacing w:line="360" w:lineRule="auto"/>
        <w:ind w:firstLine="420"/>
        <w:rPr>
          <w:rFonts w:hint="eastAsia" w:ascii="仿宋" w:hAnsi="仿宋" w:eastAsia="仿宋" w:cs="仿宋"/>
          <w:kern w:val="2"/>
          <w:sz w:val="21"/>
          <w:szCs w:val="21"/>
        </w:rPr>
      </w:pPr>
      <w:r>
        <w:rPr>
          <w:rFonts w:hint="eastAsia" w:ascii="仿宋" w:hAnsi="仿宋" w:eastAsia="仿宋" w:cs="仿宋"/>
          <w:b/>
          <w:bCs/>
          <w:kern w:val="2"/>
          <w:sz w:val="21"/>
          <w:szCs w:val="21"/>
        </w:rPr>
        <w:t>3.停止：</w:t>
      </w:r>
      <w:r>
        <w:rPr>
          <w:rFonts w:hint="eastAsia" w:ascii="仿宋" w:hAnsi="仿宋" w:eastAsia="仿宋" w:cs="仿宋"/>
          <w:kern w:val="2"/>
          <w:sz w:val="21"/>
          <w:szCs w:val="21"/>
        </w:rPr>
        <w:t>所有银联卡关联关系解除，则本协议下银联服务自动停止。</w:t>
      </w:r>
    </w:p>
    <w:p w14:paraId="3E8606CD">
      <w:pPr>
        <w:spacing w:line="360" w:lineRule="auto"/>
        <w:rPr>
          <w:rFonts w:hint="eastAsia" w:ascii="仿宋" w:hAnsi="仿宋" w:eastAsia="仿宋" w:cs="仿宋"/>
          <w:b/>
          <w:bCs/>
          <w:kern w:val="2"/>
          <w:sz w:val="21"/>
          <w:szCs w:val="21"/>
        </w:rPr>
      </w:pPr>
      <w:r>
        <w:rPr>
          <w:rFonts w:hint="eastAsia" w:ascii="仿宋" w:hAnsi="仿宋" w:eastAsia="仿宋" w:cs="仿宋"/>
          <w:b/>
          <w:bCs/>
          <w:kern w:val="2"/>
          <w:sz w:val="21"/>
          <w:szCs w:val="21"/>
        </w:rPr>
        <w:t>四、个人信息授权</w:t>
      </w:r>
    </w:p>
    <w:p w14:paraId="7E2AA8FD">
      <w:pPr>
        <w:spacing w:line="360" w:lineRule="auto"/>
        <w:ind w:left="0" w:firstLine="420"/>
        <w:rPr>
          <w:rFonts w:hint="eastAsia" w:ascii="仿宋" w:hAnsi="仿宋" w:eastAsia="仿宋" w:cs="仿宋"/>
          <w:b/>
          <w:bCs/>
          <w:kern w:val="2"/>
          <w:sz w:val="21"/>
          <w:szCs w:val="21"/>
        </w:rPr>
      </w:pPr>
      <w:r>
        <w:rPr>
          <w:rFonts w:hint="eastAsia" w:ascii="仿宋" w:hAnsi="仿宋" w:eastAsia="仿宋" w:cs="仿宋"/>
          <w:b/>
          <w:bCs/>
          <w:kern w:val="2"/>
          <w:sz w:val="21"/>
          <w:szCs w:val="21"/>
        </w:rPr>
        <w:t>1.为使用银联提供的银联卡关联关系管理服务，持卡人同意银联在其开通银联卡无卡自助消费业务时，从发卡银行、商户及收单机构处获取其个人信息，包括银行卡号、姓名、证件号码（含证件类型）、银行预留手机号码等，并记录其银联卡关联关系，并用于后续银联卡关联关系核验、查阅、解除、风控等。根据《信息安全技术 网络支付服务数据安全要求》（GB/T 42015-2022），服务停止后，以上信息银联至少保存5年。</w:t>
      </w:r>
    </w:p>
    <w:p w14:paraId="72E9EF9B">
      <w:pPr>
        <w:spacing w:line="360" w:lineRule="auto"/>
        <w:ind w:left="0" w:firstLine="420"/>
        <w:rPr>
          <w:rFonts w:hint="eastAsia" w:ascii="仿宋" w:hAnsi="仿宋" w:eastAsia="仿宋" w:cs="仿宋"/>
          <w:kern w:val="2"/>
          <w:sz w:val="21"/>
          <w:szCs w:val="21"/>
        </w:rPr>
      </w:pPr>
      <w:r>
        <w:rPr>
          <w:rFonts w:hint="eastAsia" w:ascii="仿宋" w:hAnsi="仿宋" w:eastAsia="仿宋" w:cs="仿宋"/>
          <w:kern w:val="2"/>
          <w:sz w:val="21"/>
          <w:szCs w:val="21"/>
          <w:lang w:val="en-US" w:eastAsia="zh-CN"/>
        </w:rPr>
        <w:t>2</w:t>
      </w:r>
      <w:r>
        <w:rPr>
          <w:rFonts w:hint="eastAsia" w:ascii="仿宋" w:hAnsi="仿宋" w:eastAsia="仿宋" w:cs="仿宋"/>
          <w:kern w:val="2"/>
          <w:sz w:val="21"/>
          <w:szCs w:val="21"/>
        </w:rPr>
        <w:t>.持卡人同意银联将成功开通无卡自助消费业务的银行卡信息，通过token等方式提供给持卡人建立银行卡绑定关系的支付工具、商户或收单机构。</w:t>
      </w:r>
    </w:p>
    <w:p w14:paraId="413B2AAC">
      <w:pPr>
        <w:spacing w:line="360" w:lineRule="auto"/>
        <w:ind w:firstLine="420"/>
        <w:rPr>
          <w:rFonts w:hint="eastAsia" w:ascii="仿宋" w:hAnsi="仿宋" w:eastAsia="仿宋" w:cs="仿宋"/>
          <w:kern w:val="2"/>
          <w:sz w:val="21"/>
          <w:szCs w:val="21"/>
        </w:rPr>
      </w:pPr>
      <w:r>
        <w:rPr>
          <w:rFonts w:hint="eastAsia" w:ascii="仿宋" w:hAnsi="仿宋" w:eastAsia="仿宋" w:cs="仿宋"/>
          <w:kern w:val="2"/>
          <w:sz w:val="21"/>
          <w:szCs w:val="21"/>
          <w:lang w:val="en-US" w:eastAsia="zh-CN"/>
        </w:rPr>
        <w:t>3</w:t>
      </w:r>
      <w:r>
        <w:rPr>
          <w:rFonts w:hint="eastAsia" w:ascii="仿宋" w:hAnsi="仿宋" w:eastAsia="仿宋" w:cs="仿宋"/>
          <w:kern w:val="2"/>
          <w:sz w:val="21"/>
          <w:szCs w:val="21"/>
        </w:rPr>
        <w:t>.持卡人同意发卡银行向银联查阅、解除持卡人的银联卡关联关系。</w:t>
      </w:r>
    </w:p>
    <w:p w14:paraId="7C324A32">
      <w:pPr>
        <w:spacing w:line="360" w:lineRule="auto"/>
        <w:rPr>
          <w:rFonts w:hint="eastAsia" w:ascii="仿宋" w:hAnsi="仿宋" w:eastAsia="仿宋" w:cs="仿宋"/>
          <w:b/>
          <w:bCs/>
          <w:kern w:val="2"/>
          <w:sz w:val="21"/>
          <w:szCs w:val="21"/>
        </w:rPr>
      </w:pPr>
      <w:r>
        <w:rPr>
          <w:rFonts w:hint="eastAsia" w:ascii="仿宋" w:hAnsi="仿宋" w:eastAsia="仿宋" w:cs="仿宋"/>
          <w:b/>
          <w:bCs/>
          <w:kern w:val="2"/>
          <w:sz w:val="21"/>
          <w:szCs w:val="21"/>
        </w:rPr>
        <w:t>五、交易限额</w:t>
      </w:r>
    </w:p>
    <w:p w14:paraId="69FC862E">
      <w:pPr>
        <w:spacing w:line="360" w:lineRule="auto"/>
        <w:ind w:firstLine="420"/>
        <w:rPr>
          <w:rFonts w:hint="eastAsia" w:ascii="仿宋" w:hAnsi="仿宋" w:eastAsia="仿宋" w:cs="仿宋"/>
          <w:kern w:val="2"/>
          <w:sz w:val="21"/>
          <w:szCs w:val="21"/>
        </w:rPr>
      </w:pPr>
      <w:r>
        <w:rPr>
          <w:rFonts w:hint="eastAsia" w:ascii="仿宋" w:hAnsi="仿宋" w:eastAsia="仿宋" w:cs="仿宋"/>
          <w:kern w:val="2"/>
          <w:sz w:val="21"/>
          <w:szCs w:val="21"/>
        </w:rPr>
        <w:t>您也可通过银联渠道设置您的无卡自助消费服务的交易限额。</w:t>
      </w:r>
    </w:p>
    <w:p w14:paraId="41A7D65B">
      <w:pPr>
        <w:spacing w:line="360" w:lineRule="auto"/>
        <w:rPr>
          <w:rFonts w:hint="eastAsia" w:ascii="仿宋" w:hAnsi="仿宋" w:eastAsia="仿宋" w:cs="仿宋"/>
          <w:b/>
          <w:bCs/>
          <w:kern w:val="2"/>
          <w:sz w:val="21"/>
          <w:szCs w:val="21"/>
        </w:rPr>
      </w:pPr>
      <w:r>
        <w:rPr>
          <w:rFonts w:hint="eastAsia" w:ascii="仿宋" w:hAnsi="仿宋" w:eastAsia="仿宋" w:cs="仿宋"/>
          <w:b/>
          <w:bCs/>
          <w:kern w:val="2"/>
          <w:sz w:val="21"/>
          <w:szCs w:val="21"/>
        </w:rPr>
        <w:t>六、服务限制条款</w:t>
      </w:r>
    </w:p>
    <w:p w14:paraId="7F9BDBAC">
      <w:pPr>
        <w:spacing w:line="360" w:lineRule="auto"/>
        <w:ind w:firstLine="420"/>
        <w:rPr>
          <w:rFonts w:hint="eastAsia" w:ascii="仿宋" w:hAnsi="仿宋" w:eastAsia="仿宋" w:cs="仿宋"/>
          <w:kern w:val="2"/>
          <w:sz w:val="21"/>
          <w:szCs w:val="21"/>
        </w:rPr>
      </w:pPr>
      <w:r>
        <w:rPr>
          <w:rFonts w:hint="eastAsia" w:ascii="仿宋" w:hAnsi="仿宋" w:eastAsia="仿宋" w:cs="仿宋"/>
          <w:kern w:val="2"/>
          <w:sz w:val="21"/>
          <w:szCs w:val="21"/>
        </w:rPr>
        <w:t>持卡人使用联提供服务时，应遵守相关法律法规，不得用于非法目的，不得侵害任何第三方合法权益。</w:t>
      </w:r>
    </w:p>
    <w:p w14:paraId="007672A7">
      <w:pPr>
        <w:spacing w:line="360" w:lineRule="auto"/>
        <w:rPr>
          <w:rFonts w:hint="eastAsia" w:ascii="仿宋" w:hAnsi="仿宋" w:eastAsia="仿宋" w:cs="仿宋"/>
          <w:b/>
          <w:bCs/>
          <w:kern w:val="2"/>
          <w:sz w:val="21"/>
          <w:szCs w:val="21"/>
        </w:rPr>
      </w:pPr>
      <w:r>
        <w:rPr>
          <w:rFonts w:hint="eastAsia" w:ascii="仿宋" w:hAnsi="仿宋" w:eastAsia="仿宋" w:cs="仿宋"/>
          <w:b/>
          <w:bCs/>
          <w:kern w:val="2"/>
          <w:sz w:val="21"/>
          <w:szCs w:val="21"/>
        </w:rPr>
        <w:t>七、免责条款</w:t>
      </w:r>
    </w:p>
    <w:p w14:paraId="78C14A98">
      <w:pPr>
        <w:spacing w:line="360" w:lineRule="auto"/>
        <w:ind w:left="0" w:firstLine="420"/>
        <w:rPr>
          <w:rFonts w:hint="eastAsia" w:ascii="仿宋" w:hAnsi="仿宋" w:eastAsia="仿宋" w:cs="仿宋"/>
          <w:kern w:val="2"/>
          <w:sz w:val="21"/>
          <w:szCs w:val="21"/>
        </w:rPr>
      </w:pPr>
      <w:r>
        <w:rPr>
          <w:rFonts w:hint="eastAsia" w:ascii="仿宋" w:hAnsi="仿宋" w:eastAsia="仿宋" w:cs="仿宋"/>
          <w:kern w:val="2"/>
          <w:sz w:val="21"/>
          <w:szCs w:val="21"/>
        </w:rPr>
        <w:t>1.银联在本协议下仅提供银联卡关联关系管理服务，并非持卡人购买商品或服务提供方，也非相关支付服务提供方，若由此产生的争议，应由持卡人与上述商品或服务提供方解决。</w:t>
      </w:r>
    </w:p>
    <w:p w14:paraId="4F1EA062">
      <w:pPr>
        <w:spacing w:line="360" w:lineRule="auto"/>
        <w:ind w:firstLine="420"/>
        <w:rPr>
          <w:rFonts w:hint="eastAsia" w:ascii="仿宋" w:hAnsi="仿宋" w:eastAsia="仿宋" w:cs="仿宋"/>
          <w:kern w:val="2"/>
          <w:sz w:val="21"/>
          <w:szCs w:val="21"/>
        </w:rPr>
      </w:pPr>
      <w:r>
        <w:rPr>
          <w:rFonts w:hint="eastAsia" w:ascii="仿宋" w:hAnsi="仿宋" w:eastAsia="仿宋" w:cs="仿宋"/>
          <w:kern w:val="2"/>
          <w:sz w:val="21"/>
          <w:szCs w:val="21"/>
        </w:rPr>
        <w:t>2.银联对于持卡人自身过错、不可抗力、系统等原因造成的损失不承担责任。</w:t>
      </w:r>
    </w:p>
    <w:p w14:paraId="3DDE4622">
      <w:pPr>
        <w:spacing w:line="360" w:lineRule="auto"/>
        <w:rPr>
          <w:rFonts w:hint="eastAsia" w:ascii="仿宋" w:hAnsi="仿宋" w:eastAsia="仿宋" w:cs="仿宋"/>
          <w:b/>
          <w:bCs/>
          <w:kern w:val="2"/>
          <w:sz w:val="21"/>
          <w:szCs w:val="21"/>
        </w:rPr>
      </w:pPr>
      <w:r>
        <w:rPr>
          <w:rFonts w:hint="eastAsia" w:ascii="仿宋" w:hAnsi="仿宋" w:eastAsia="仿宋" w:cs="仿宋"/>
          <w:b/>
          <w:bCs/>
          <w:kern w:val="2"/>
          <w:sz w:val="21"/>
          <w:szCs w:val="21"/>
        </w:rPr>
        <w:t>八、法律适用及争议解决条款</w:t>
      </w:r>
    </w:p>
    <w:p w14:paraId="376D9471">
      <w:pPr>
        <w:spacing w:line="360" w:lineRule="auto"/>
        <w:ind w:firstLine="420"/>
        <w:rPr>
          <w:rFonts w:hint="eastAsia" w:ascii="仿宋" w:hAnsi="仿宋" w:eastAsia="仿宋" w:cs="仿宋"/>
          <w:kern w:val="2"/>
          <w:sz w:val="21"/>
          <w:szCs w:val="21"/>
        </w:rPr>
      </w:pPr>
      <w:r>
        <w:rPr>
          <w:rFonts w:hint="eastAsia" w:ascii="仿宋" w:hAnsi="仿宋" w:eastAsia="仿宋" w:cs="仿宋"/>
          <w:kern w:val="2"/>
          <w:sz w:val="21"/>
          <w:szCs w:val="21"/>
        </w:rPr>
        <w:t>协议适用中华人民共和国法律。如因本协议产生任何争议且协商不成，任何一方有权向上海仲裁委员会提起仲裁，依据该仲裁机构当时有效的仲裁规则进行仲裁。</w:t>
      </w:r>
    </w:p>
    <w:p w14:paraId="56A9BA98">
      <w:pPr>
        <w:spacing w:line="360" w:lineRule="auto"/>
        <w:rPr>
          <w:rFonts w:hint="eastAsia" w:ascii="仿宋" w:hAnsi="仿宋" w:eastAsia="仿宋" w:cs="仿宋"/>
          <w:b/>
          <w:bCs/>
          <w:kern w:val="2"/>
          <w:sz w:val="21"/>
          <w:szCs w:val="21"/>
        </w:rPr>
      </w:pPr>
      <w:r>
        <w:rPr>
          <w:rFonts w:hint="eastAsia" w:ascii="仿宋" w:hAnsi="仿宋" w:eastAsia="仿宋" w:cs="仿宋"/>
          <w:b/>
          <w:bCs/>
          <w:kern w:val="2"/>
          <w:sz w:val="21"/>
          <w:szCs w:val="21"/>
        </w:rPr>
        <w:t>九、完整协议条款</w:t>
      </w:r>
    </w:p>
    <w:p w14:paraId="6F1B9181">
      <w:pPr>
        <w:spacing w:line="360" w:lineRule="auto"/>
        <w:ind w:left="0" w:firstLine="420"/>
        <w:rPr>
          <w:rFonts w:hint="eastAsia" w:ascii="仿宋" w:hAnsi="仿宋" w:eastAsia="仿宋" w:cs="仿宋"/>
          <w:kern w:val="2"/>
          <w:sz w:val="21"/>
          <w:szCs w:val="21"/>
        </w:rPr>
      </w:pPr>
      <w:r>
        <w:rPr>
          <w:rFonts w:hint="eastAsia" w:ascii="仿宋" w:hAnsi="仿宋" w:eastAsia="仿宋" w:cs="仿宋"/>
          <w:kern w:val="2"/>
          <w:sz w:val="21"/>
          <w:szCs w:val="21"/>
        </w:rPr>
        <w:t>本协议由正文、附件，以及中国银联已经发布或将来可能发布的各项业务的使用条款、规则、指引和其他公示公告组成。中国银联对于本服务的后续改进升级，以及相关协议的修订，将通过公告、弹窗等方式再次征得持卡人同意，并成为协议的有效组成部分。持卡人在本服务改进升级或本协议内容发生修订后，如继续使用本服务，即表明接受改进升级及相关协议的修订。</w:t>
      </w:r>
    </w:p>
    <w:p w14:paraId="00A141BC">
      <w:pPr>
        <w:spacing w:line="360" w:lineRule="auto"/>
        <w:ind w:left="0" w:firstLine="420"/>
        <w:rPr>
          <w:rFonts w:hint="eastAsia" w:ascii="仿宋" w:hAnsi="仿宋" w:eastAsia="仿宋" w:cs="仿宋"/>
          <w:kern w:val="2"/>
          <w:sz w:val="21"/>
          <w:szCs w:val="21"/>
        </w:rPr>
      </w:pPr>
    </w:p>
    <w:p w14:paraId="26519703">
      <w:pPr>
        <w:spacing w:line="360" w:lineRule="auto"/>
        <w:ind w:left="0" w:firstLine="420"/>
        <w:rPr>
          <w:rFonts w:hint="eastAsia" w:ascii="仿宋" w:hAnsi="仿宋" w:eastAsia="仿宋" w:cs="仿宋"/>
          <w:kern w:val="2"/>
          <w:sz w:val="21"/>
          <w:szCs w:val="21"/>
        </w:rPr>
      </w:pPr>
    </w:p>
    <w:p w14:paraId="42D44B5D">
      <w:pPr>
        <w:spacing w:line="360" w:lineRule="auto"/>
        <w:ind w:left="0" w:firstLine="420"/>
        <w:rPr>
          <w:rFonts w:hint="eastAsia" w:ascii="仿宋" w:hAnsi="仿宋" w:eastAsia="仿宋" w:cs="仿宋"/>
          <w:kern w:val="2"/>
          <w:sz w:val="21"/>
          <w:szCs w:val="21"/>
        </w:rPr>
      </w:pPr>
    </w:p>
    <w:p w14:paraId="5748D7F1">
      <w:pPr>
        <w:pStyle w:val="16"/>
        <w:rPr>
          <w:rFonts w:hint="eastAsia" w:ascii="仿宋" w:hAnsi="仿宋" w:eastAsia="仿宋" w:cs="仿宋"/>
          <w:sz w:val="28"/>
          <w:szCs w:val="28"/>
        </w:rPr>
      </w:pPr>
    </w:p>
    <w:p w14:paraId="48E396FF">
      <w:pPr>
        <w:pStyle w:val="16"/>
        <w:rPr>
          <w:rFonts w:hint="eastAsia" w:ascii="仿宋" w:hAnsi="仿宋" w:eastAsia="仿宋" w:cs="仿宋"/>
          <w:sz w:val="28"/>
          <w:szCs w:val="28"/>
        </w:rPr>
      </w:pPr>
    </w:p>
    <w:p w14:paraId="7277320B">
      <w:pPr>
        <w:pStyle w:val="16"/>
        <w:rPr>
          <w:rFonts w:hint="eastAsia" w:ascii="仿宋" w:hAnsi="仿宋" w:eastAsia="仿宋" w:cs="仿宋"/>
          <w:sz w:val="28"/>
          <w:szCs w:val="28"/>
        </w:rPr>
      </w:pPr>
    </w:p>
    <w:p w14:paraId="6F3C77BA">
      <w:pPr>
        <w:pStyle w:val="16"/>
        <w:rPr>
          <w:rFonts w:hint="eastAsia" w:ascii="仿宋" w:hAnsi="仿宋" w:eastAsia="仿宋" w:cs="仿宋"/>
          <w:sz w:val="28"/>
          <w:szCs w:val="28"/>
        </w:rPr>
      </w:pPr>
    </w:p>
    <w:p w14:paraId="5FAE748F">
      <w:pPr>
        <w:pStyle w:val="16"/>
        <w:rPr>
          <w:rFonts w:hint="eastAsia" w:ascii="仿宋" w:hAnsi="仿宋" w:eastAsia="仿宋" w:cs="仿宋"/>
          <w:sz w:val="28"/>
          <w:szCs w:val="28"/>
        </w:rPr>
      </w:pPr>
      <w:r>
        <w:rPr>
          <w:rFonts w:hint="eastAsia" w:ascii="仿宋" w:hAnsi="仿宋" w:eastAsia="仿宋" w:cs="仿宋"/>
          <w:sz w:val="28"/>
          <w:szCs w:val="28"/>
        </w:rPr>
        <w:t>上海银行快捷支付服务协议</w:t>
      </w:r>
    </w:p>
    <w:p w14:paraId="70E9777A">
      <w:pPr>
        <w:pStyle w:val="17"/>
        <w:snapToGrid w:val="0"/>
        <w:spacing w:line="520" w:lineRule="exact"/>
        <w:ind w:firstLine="422" w:firstLineChars="200"/>
        <w:rPr>
          <w:rFonts w:hint="eastAsia" w:ascii="仿宋" w:hAnsi="仿宋" w:eastAsia="仿宋" w:cs="仿宋"/>
          <w:b/>
          <w:sz w:val="21"/>
          <w:szCs w:val="21"/>
        </w:rPr>
      </w:pPr>
      <w:r>
        <w:rPr>
          <w:rFonts w:hint="eastAsia" w:ascii="仿宋" w:hAnsi="仿宋" w:eastAsia="仿宋" w:cs="仿宋"/>
          <w:b/>
          <w:sz w:val="21"/>
          <w:szCs w:val="21"/>
        </w:rPr>
        <w:t>为保障委托方的权利，请委托方在签署前再次确认受托方上海银行已向委托方明确说明并披露本协议相关金融产品/服务的重要信息。如果您不同意本协议的任何内容，或者无法准确理解相关条款，请不要进行后续操作。同时，如委托方对本产品/服务存在疑问、建议、意见、投诉或各方存在纠纷时，委托方可以通过上海银行客服电话95594联系上海银行，上海银行将在规定时间内向委托方答复。</w:t>
      </w:r>
    </w:p>
    <w:p w14:paraId="7D784CA7">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 xml:space="preserve">本协议由上海银行股份有限公司（简称“受托方”或“上海银行”）与受托方持卡人(以下简称 “委托方”)就第三方支付机构（下简称“三方支付”）相关快捷支付服务（以下简称“本服务”）的使用等相关事项所订立的有效合约。您通过点击确认或以其他方式选择接受本协议，即表示您同意接受本协议的全部约定内容，确认承担由此产生的责任。 </w:t>
      </w:r>
    </w:p>
    <w:p w14:paraId="52858F3B">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为明确委托方发起的通过三方支付向受托方提交的付款操作指令等资金划转事宜，</w:t>
      </w:r>
      <w:r>
        <w:rPr>
          <w:rFonts w:hint="eastAsia" w:ascii="仿宋" w:hAnsi="仿宋" w:eastAsia="仿宋" w:cs="仿宋"/>
          <w:szCs w:val="21"/>
        </w:rPr>
        <w:t>双方在遵循中华人民共和国相关法律法规、中国人民银行、中国银行保险监督管理委员会等国家机关、监管机构相关规定以及网联清算有限公司企业标准的前提下，</w:t>
      </w:r>
      <w:r>
        <w:rPr>
          <w:rFonts w:hint="eastAsia" w:ascii="仿宋" w:hAnsi="仿宋" w:eastAsia="仿宋" w:cs="仿宋"/>
          <w:color w:val="000000"/>
          <w:kern w:val="0"/>
          <w:szCs w:val="21"/>
        </w:rPr>
        <w:t>双方本着自愿、平等、互利的原则，达成以下支付服务协议（以下简称“本协议”），以兹共同遵守：</w:t>
      </w:r>
    </w:p>
    <w:p w14:paraId="20137A5B">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 xml:space="preserve">一、委托方自愿申请开通快捷支付业务，经受托方同意后，将有权享受相应的快捷支付服务。委托方授权受托方在接收到委托方通过三方支付发送的付款请求指令后，受托方按照三方支付的交易指令直接从委托方指定的银行账户进行扣款，用于支付委托方请求付款的金额。 </w:t>
      </w:r>
    </w:p>
    <w:p w14:paraId="4E829BB1">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 xml:space="preserve">在绑定三方支付账户时，委托方应确保其要求与三方支付账户绑定的受托方账户为委托方本人合法所有，并确保其绑定及支付行为合法、有效，未侵犯任何各方合法权益；否则因此造成受托方、账户所有人损失的，委托方应负责赔偿并承担全部法律责任。 </w:t>
      </w:r>
    </w:p>
    <w:p w14:paraId="63CB9898">
      <w:pPr>
        <w:widowControl/>
        <w:spacing w:line="520" w:lineRule="exact"/>
        <w:ind w:firstLine="420" w:firstLineChars="200"/>
        <w:jc w:val="left"/>
        <w:rPr>
          <w:rFonts w:hint="eastAsia" w:ascii="仿宋" w:hAnsi="仿宋" w:eastAsia="仿宋" w:cs="仿宋"/>
          <w:b/>
          <w:bCs/>
          <w:color w:val="000000"/>
          <w:kern w:val="0"/>
          <w:szCs w:val="21"/>
        </w:rPr>
      </w:pPr>
      <w:r>
        <w:rPr>
          <w:rFonts w:hint="eastAsia" w:ascii="仿宋" w:hAnsi="仿宋" w:eastAsia="仿宋" w:cs="仿宋"/>
          <w:color w:val="000000"/>
          <w:kern w:val="0"/>
          <w:szCs w:val="21"/>
        </w:rPr>
        <w:t xml:space="preserve">二、委托方应保证所提供信息的真实、有效、完整，并承担因提供虚假不实信息而引起的法律责任。委托方如对所提供信息进行变更，应按受托方规定的程序办理有关手续。因本协议中委托方登记信息有误或变更有误造成的责任和损失由委托方承担。 </w:t>
      </w:r>
    </w:p>
    <w:p w14:paraId="362DBD00">
      <w:pPr>
        <w:widowControl/>
        <w:spacing w:line="520" w:lineRule="exact"/>
        <w:ind w:firstLine="422" w:firstLineChars="200"/>
        <w:jc w:val="left"/>
        <w:rPr>
          <w:rFonts w:hint="eastAsia" w:ascii="仿宋" w:hAnsi="仿宋" w:eastAsia="仿宋" w:cs="仿宋"/>
          <w:color w:val="000000"/>
          <w:kern w:val="0"/>
          <w:szCs w:val="21"/>
        </w:rPr>
      </w:pPr>
      <w:r>
        <w:rPr>
          <w:rFonts w:hint="eastAsia" w:ascii="仿宋" w:hAnsi="仿宋" w:eastAsia="仿宋" w:cs="仿宋"/>
          <w:b/>
          <w:bCs/>
          <w:color w:val="000000"/>
          <w:kern w:val="0"/>
          <w:szCs w:val="21"/>
        </w:rPr>
        <w:t>三、</w:t>
      </w:r>
      <w:r>
        <w:rPr>
          <w:rFonts w:hint="eastAsia" w:ascii="仿宋" w:hAnsi="仿宋" w:eastAsia="仿宋" w:cs="仿宋"/>
          <w:szCs w:val="21"/>
          <w:highlight w:val="none"/>
        </w:rPr>
        <w:t>出于业务过程中的服务需要、纠纷发生时的举证需要、法律法规及监管(包括但不限于反洗钱)要求，</w:t>
      </w:r>
      <w:r>
        <w:rPr>
          <w:rFonts w:hint="eastAsia" w:ascii="仿宋" w:hAnsi="仿宋" w:eastAsia="仿宋" w:cs="仿宋"/>
          <w:b/>
          <w:bCs/>
          <w:color w:val="000000"/>
          <w:kern w:val="0"/>
          <w:szCs w:val="21"/>
        </w:rPr>
        <w:t>委托方同意并授权受托方</w:t>
      </w:r>
      <w:r>
        <w:rPr>
          <w:rFonts w:hint="eastAsia" w:ascii="仿宋" w:hAnsi="仿宋" w:eastAsia="仿宋" w:cs="仿宋"/>
          <w:szCs w:val="21"/>
          <w:highlight w:val="none"/>
        </w:rPr>
        <w:t>在使用本协议项下服务过程中提供或产生的信息及资料进行存储，保存期限至委托方与上海银行业务关系终结后另加五年。法律、行政法规、政府规章、监管规范对客户个人信息资料有更长保存期限要求的，遵守其规定。</w:t>
      </w:r>
      <w:r>
        <w:rPr>
          <w:rFonts w:hint="eastAsia" w:ascii="仿宋" w:hAnsi="仿宋" w:eastAsia="仿宋" w:cs="仿宋"/>
          <w:b/>
          <w:bCs/>
          <w:color w:val="000000"/>
          <w:kern w:val="0"/>
          <w:szCs w:val="21"/>
        </w:rPr>
        <w:t>委托方同意并授权受托方在本协议约定业务范围内向三方支付提供其在三方支付进行快捷支付开通及网上支付业务时所需的个人信息，包括委托方的姓名、证件类型及号码、账户类型及银行卡卡号、手机号信息,</w:t>
      </w:r>
      <w:r>
        <w:rPr>
          <w:rFonts w:hint="eastAsia" w:ascii="仿宋" w:hAnsi="仿宋" w:eastAsia="仿宋" w:cs="仿宋"/>
          <w:szCs w:val="21"/>
        </w:rPr>
        <w:t xml:space="preserve"> </w:t>
      </w:r>
      <w:r>
        <w:rPr>
          <w:rFonts w:hint="eastAsia" w:ascii="仿宋" w:hAnsi="仿宋" w:eastAsia="仿宋" w:cs="仿宋"/>
          <w:b/>
          <w:bCs/>
          <w:color w:val="000000"/>
          <w:kern w:val="0"/>
          <w:szCs w:val="21"/>
        </w:rPr>
        <w:t>委托方同意将以上个人信息作为身份验证的要素，并同意将其指定的银行账户与委托方在三方支付开立的支付账户建立绑定关系</w:t>
      </w:r>
      <w:r>
        <w:rPr>
          <w:rFonts w:hint="eastAsia" w:ascii="仿宋" w:hAnsi="仿宋" w:eastAsia="仿宋" w:cs="仿宋"/>
          <w:szCs w:val="21"/>
        </w:rPr>
        <w:t>，</w:t>
      </w:r>
      <w:r>
        <w:rPr>
          <w:rFonts w:hint="eastAsia" w:ascii="仿宋" w:hAnsi="仿宋" w:eastAsia="仿宋" w:cs="仿宋"/>
          <w:b/>
          <w:szCs w:val="21"/>
        </w:rPr>
        <w:t>委托方知晓并同意受托方</w:t>
      </w:r>
      <w:r>
        <w:rPr>
          <w:rFonts w:hint="eastAsia" w:ascii="仿宋" w:hAnsi="仿宋" w:eastAsia="仿宋" w:cs="仿宋"/>
          <w:b/>
          <w:bCs/>
          <w:color w:val="000000"/>
          <w:kern w:val="0"/>
          <w:szCs w:val="21"/>
        </w:rPr>
        <w:t>可以根据司法机关、行政机关、委托方授权的第三方机构要求处理、报送上述个人信息，或根据法律法规相关规定，将上述个人信息提供给司法机关、行政机关等。</w:t>
      </w:r>
      <w:r>
        <w:rPr>
          <w:rFonts w:hint="eastAsia" w:ascii="仿宋" w:hAnsi="仿宋" w:eastAsia="仿宋" w:cs="仿宋"/>
          <w:color w:val="000000"/>
          <w:kern w:val="0"/>
          <w:szCs w:val="21"/>
        </w:rPr>
        <w:t>在绑定三方支付账户时，委托方银行账户或因其已开通上海银行其他服务或产品导致绑定失败，具体规则以上海银行其他服务或产品的规则为准。</w:t>
      </w:r>
    </w:p>
    <w:p w14:paraId="06B50A55">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四、</w:t>
      </w:r>
      <w:r>
        <w:rPr>
          <w:rFonts w:hint="eastAsia" w:ascii="仿宋" w:hAnsi="仿宋" w:eastAsia="仿宋" w:cs="仿宋"/>
          <w:b/>
          <w:color w:val="000000"/>
          <w:kern w:val="0"/>
          <w:szCs w:val="21"/>
        </w:rPr>
        <w:t>委托方在此确认受托方根据委托方通过三方支付发送的交易指令办理业务,</w:t>
      </w:r>
      <w:r>
        <w:rPr>
          <w:rFonts w:hint="eastAsia" w:ascii="仿宋" w:hAnsi="仿宋" w:eastAsia="仿宋" w:cs="仿宋"/>
          <w:b/>
          <w:bCs/>
          <w:szCs w:val="21"/>
        </w:rPr>
        <w:t xml:space="preserve"> </w:t>
      </w:r>
      <w:r>
        <w:rPr>
          <w:rFonts w:hint="eastAsia" w:ascii="仿宋" w:hAnsi="仿宋" w:eastAsia="仿宋" w:cs="仿宋"/>
          <w:b/>
          <w:bCs/>
          <w:szCs w:val="21"/>
          <w:lang w:eastAsia="zh-CN"/>
        </w:rPr>
        <w:t>因委托方购买商品或服务而产生的一切关于商品或服务的争议均由委托方与商品或服务的提供商</w:t>
      </w:r>
      <w:r>
        <w:rPr>
          <w:rFonts w:hint="eastAsia" w:ascii="仿宋" w:hAnsi="仿宋" w:eastAsia="仿宋" w:cs="仿宋"/>
          <w:b/>
          <w:bCs/>
          <w:color w:val="000000"/>
          <w:kern w:val="0"/>
          <w:szCs w:val="21"/>
        </w:rPr>
        <w:t>自行解决，与受托方无关。</w:t>
      </w:r>
      <w:r>
        <w:rPr>
          <w:rFonts w:hint="eastAsia" w:ascii="仿宋" w:hAnsi="仿宋" w:eastAsia="仿宋" w:cs="仿宋"/>
          <w:color w:val="000000"/>
          <w:kern w:val="0"/>
          <w:szCs w:val="21"/>
        </w:rPr>
        <w:t xml:space="preserve">凡使用正确的委托方身份识别标识和身份认证方式进入受托方网上支付系统完成支付的，均视为委托方本人所为，所产生的电子信息记录为该项交易的合法有效凭据。凡经委托方授权进行的相关交易，所产生的电子信息记录或经确认的消费依据为该项交易的合法有效凭据，委托方对该项交易承担责任。该操作所产生的电子信息记录均为受托方处理个人电子银行业务的有效凭据。 </w:t>
      </w:r>
      <w:r>
        <w:rPr>
          <w:rFonts w:hint="eastAsia" w:ascii="仿宋" w:hAnsi="仿宋" w:eastAsia="仿宋" w:cs="仿宋"/>
          <w:color w:val="000000"/>
          <w:kern w:val="0"/>
          <w:szCs w:val="21"/>
        </w:rPr>
        <w:br w:type="textWrapping"/>
      </w:r>
      <w:r>
        <w:rPr>
          <w:rFonts w:hint="eastAsia" w:ascii="仿宋" w:hAnsi="仿宋" w:eastAsia="仿宋" w:cs="仿宋"/>
          <w:color w:val="000000"/>
          <w:kern w:val="0"/>
          <w:szCs w:val="21"/>
        </w:rPr>
        <w:t xml:space="preserve">    委托方身份识别标识是指委托方身份证件信息（包括证件类型和证件号码）、用户号、账号（或卡号）、手机号码等。委托方身份认证方式是指密码、指纹、数字证书（包括文件证书和USBKey证书）等。委托方须妥善保管身份标识和身份认证信息或认证方式，不得公开、告知或转交除三方支付外的第三方，但法律法规另有规定或监管部门等有权机关另有要求的除外。委托方应确保在每次使用服务后，退出服务网址或任何个别服务。</w:t>
      </w:r>
      <w:r>
        <w:rPr>
          <w:rFonts w:hint="eastAsia" w:ascii="仿宋" w:hAnsi="仿宋" w:eastAsia="仿宋" w:cs="仿宋"/>
          <w:b/>
          <w:color w:val="000000"/>
          <w:kern w:val="0"/>
          <w:szCs w:val="21"/>
        </w:rPr>
        <w:t xml:space="preserve">因委托方原因身份识别标识、身份认证信息或认证方式泄露或遗失造成的损失由委托方承担。 </w:t>
      </w:r>
    </w:p>
    <w:p w14:paraId="757E69A1">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 xml:space="preserve">五、委托方应确保其支付行为合法、有效，未侵犯任何第三方的合法权益。同时应注意核实支付平台的真实性，确保提交的交易信息及通过三方支付发送的付款信息的准确无误。 </w:t>
      </w:r>
    </w:p>
    <w:p w14:paraId="33F79C59">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 xml:space="preserve">六、委托方应在其付款账户中保留足够余额或额度，保证受托方能够按照本协议及时准确扣款。 </w:t>
      </w:r>
    </w:p>
    <w:p w14:paraId="4644083E">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七、受托方收到委托方通过三方支付发送的付款请求指令后，应进行相关信息验证，验证通过后按照指令自动付款。</w:t>
      </w:r>
      <w:r>
        <w:rPr>
          <w:rFonts w:hint="eastAsia" w:ascii="仿宋" w:hAnsi="仿宋" w:eastAsia="仿宋" w:cs="仿宋"/>
          <w:szCs w:val="21"/>
        </w:rPr>
        <w:t>受托方不对三方支付提交的扣款交易指令进行实质性审核，不负责审核三方支付提交扣款指令的真实性、合法性、准确性。</w:t>
      </w:r>
    </w:p>
    <w:p w14:paraId="303C60F2">
      <w:pPr>
        <w:widowControl w:val="0"/>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八、受托方有权根据保障客户资金交易安全以及有效控制风险的原则，修改或调整指定三方支付快捷支付的交易次数与交易金额限制、暂停或终止向特定用户提供快捷支付服务。因此影响受托方与三方支付交易的，受托方不承担责任。</w:t>
      </w:r>
      <w:r>
        <w:rPr>
          <w:rFonts w:hint="eastAsia" w:ascii="仿宋" w:hAnsi="仿宋" w:eastAsia="仿宋" w:cs="仿宋"/>
          <w:i w:val="0"/>
          <w:iCs w:val="0"/>
          <w:caps w:val="0"/>
          <w:color w:val="000000"/>
          <w:spacing w:val="0"/>
          <w:kern w:val="0"/>
          <w:sz w:val="21"/>
          <w:szCs w:val="21"/>
          <w:lang w:eastAsia="zh-CN"/>
        </w:rPr>
        <w:t>委托方</w:t>
      </w:r>
      <w:r>
        <w:rPr>
          <w:rFonts w:hint="eastAsia" w:ascii="仿宋" w:hAnsi="仿宋" w:eastAsia="仿宋" w:cs="仿宋"/>
          <w:i w:val="0"/>
          <w:iCs w:val="0"/>
          <w:caps w:val="0"/>
          <w:color w:val="000000"/>
          <w:spacing w:val="0"/>
          <w:kern w:val="0"/>
          <w:sz w:val="21"/>
          <w:szCs w:val="21"/>
        </w:rPr>
        <w:t>可通过</w:t>
      </w:r>
      <w:r>
        <w:rPr>
          <w:rFonts w:hint="eastAsia" w:ascii="仿宋" w:hAnsi="仿宋" w:eastAsia="仿宋" w:cs="仿宋"/>
          <w:i w:val="0"/>
          <w:iCs w:val="0"/>
          <w:caps w:val="0"/>
          <w:color w:val="000000"/>
          <w:spacing w:val="0"/>
          <w:kern w:val="0"/>
          <w:sz w:val="21"/>
          <w:szCs w:val="21"/>
          <w:lang w:eastAsia="zh-CN"/>
        </w:rPr>
        <w:t>受托方手机银行</w:t>
      </w:r>
      <w:r>
        <w:rPr>
          <w:rFonts w:hint="eastAsia" w:ascii="仿宋" w:hAnsi="仿宋" w:eastAsia="仿宋" w:cs="仿宋"/>
          <w:i w:val="0"/>
          <w:iCs w:val="0"/>
          <w:caps w:val="0"/>
          <w:color w:val="000000"/>
          <w:spacing w:val="0"/>
          <w:kern w:val="0"/>
          <w:sz w:val="21"/>
          <w:szCs w:val="21"/>
        </w:rPr>
        <w:t>等渠道自助查询"快捷支付"业务签约情况并对支付限额进行管理</w:t>
      </w:r>
      <w:r>
        <w:rPr>
          <w:rFonts w:hint="eastAsia" w:ascii="仿宋" w:hAnsi="仿宋" w:eastAsia="仿宋" w:cs="仿宋"/>
          <w:i w:val="0"/>
          <w:iCs w:val="0"/>
          <w:caps w:val="0"/>
          <w:color w:val="000000"/>
          <w:spacing w:val="0"/>
          <w:kern w:val="0"/>
          <w:sz w:val="21"/>
          <w:szCs w:val="21"/>
          <w:lang w:eastAsia="zh-CN"/>
        </w:rPr>
        <w:t>，但</w:t>
      </w:r>
      <w:r>
        <w:rPr>
          <w:rFonts w:hint="eastAsia" w:ascii="仿宋" w:hAnsi="仿宋" w:eastAsia="仿宋" w:cs="仿宋"/>
          <w:color w:val="000000"/>
          <w:kern w:val="0"/>
          <w:szCs w:val="21"/>
        </w:rPr>
        <w:t>受托方可根据业务发展需要，设置或修改支付限额。委托方在使用本服务时同时受受托方与三方支付设置的支付限额的约束</w:t>
      </w:r>
      <w:r>
        <w:rPr>
          <w:rFonts w:hint="eastAsia" w:ascii="仿宋" w:hAnsi="仿宋" w:eastAsia="仿宋" w:cs="仿宋"/>
          <w:color w:val="000000"/>
          <w:kern w:val="0"/>
          <w:szCs w:val="21"/>
          <w:lang w:eastAsia="zh-CN"/>
        </w:rPr>
        <w:t>，</w:t>
      </w:r>
      <w:r>
        <w:rPr>
          <w:rFonts w:hint="eastAsia" w:ascii="仿宋" w:hAnsi="仿宋" w:eastAsia="仿宋" w:cs="仿宋"/>
          <w:i w:val="0"/>
          <w:iCs w:val="0"/>
          <w:caps w:val="0"/>
          <w:color w:val="000000"/>
          <w:spacing w:val="0"/>
          <w:kern w:val="0"/>
          <w:sz w:val="21"/>
          <w:szCs w:val="21"/>
        </w:rPr>
        <w:t>信用卡支付限额同时受限于卡信用额度</w:t>
      </w:r>
      <w:r>
        <w:rPr>
          <w:rFonts w:hint="eastAsia" w:ascii="仿宋" w:hAnsi="仿宋" w:eastAsia="仿宋" w:cs="仿宋"/>
          <w:i w:val="0"/>
          <w:iCs w:val="0"/>
          <w:caps w:val="0"/>
          <w:color w:val="000000"/>
          <w:spacing w:val="0"/>
          <w:kern w:val="0"/>
          <w:sz w:val="21"/>
          <w:szCs w:val="21"/>
          <w:lang w:eastAsia="zh-CN"/>
        </w:rPr>
        <w:t>，</w:t>
      </w:r>
      <w:r>
        <w:rPr>
          <w:rFonts w:hint="eastAsia" w:ascii="仿宋" w:hAnsi="仿宋" w:eastAsia="仿宋" w:cs="仿宋"/>
          <w:i w:val="0"/>
          <w:iCs w:val="0"/>
          <w:caps w:val="0"/>
          <w:color w:val="000000"/>
          <w:spacing w:val="0"/>
          <w:kern w:val="0"/>
          <w:sz w:val="21"/>
          <w:szCs w:val="21"/>
        </w:rPr>
        <w:t>Ⅱ类、Ⅲ类账户受账户自身限额限制</w:t>
      </w:r>
      <w:r>
        <w:rPr>
          <w:rFonts w:hint="eastAsia" w:ascii="仿宋" w:hAnsi="仿宋" w:eastAsia="仿宋" w:cs="仿宋"/>
          <w:color w:val="000000"/>
          <w:kern w:val="0"/>
          <w:szCs w:val="21"/>
        </w:rPr>
        <w:t>。如实际支付金额大于支付限额，受托方将拒绝执行交易指令。在受托方系统正常运行情况下，受托方负责及时准确地处理委托方发送的交易指令，并及时向委托方提供快捷支付服务。受托方未按照本协议约定及委托方指令进行付款并造成委托方损失的，受托方应承担相应责任。</w:t>
      </w:r>
      <w:r>
        <w:rPr>
          <w:rFonts w:hint="eastAsia" w:ascii="仿宋" w:hAnsi="仿宋" w:eastAsia="仿宋" w:cs="仿宋"/>
          <w:b/>
          <w:bCs/>
          <w:color w:val="000000"/>
          <w:kern w:val="0"/>
          <w:szCs w:val="21"/>
        </w:rPr>
        <w:t>但因以下情况造成付款请求未能支付，所造成的经济损失及相应责任由委托方承担：</w:t>
      </w:r>
      <w:r>
        <w:rPr>
          <w:rFonts w:hint="eastAsia" w:ascii="仿宋" w:hAnsi="仿宋" w:eastAsia="仿宋" w:cs="仿宋"/>
          <w:color w:val="000000"/>
          <w:kern w:val="0"/>
          <w:szCs w:val="21"/>
        </w:rPr>
        <w:br w:type="textWrapping"/>
      </w:r>
      <w:r>
        <w:rPr>
          <w:rFonts w:hint="eastAsia" w:ascii="仿宋" w:hAnsi="仿宋" w:eastAsia="仿宋" w:cs="仿宋"/>
          <w:b/>
          <w:bCs/>
          <w:color w:val="000000"/>
          <w:kern w:val="0"/>
          <w:szCs w:val="21"/>
        </w:rPr>
        <w:t>（1）受托方接收到的支付指令信息不明确或不完整；</w:t>
      </w:r>
      <w:r>
        <w:rPr>
          <w:rFonts w:hint="eastAsia" w:ascii="仿宋" w:hAnsi="仿宋" w:eastAsia="仿宋" w:cs="仿宋"/>
          <w:color w:val="000000"/>
          <w:kern w:val="0"/>
          <w:szCs w:val="21"/>
        </w:rPr>
        <w:br w:type="textWrapping"/>
      </w:r>
      <w:r>
        <w:rPr>
          <w:rFonts w:hint="eastAsia" w:ascii="仿宋" w:hAnsi="仿宋" w:eastAsia="仿宋" w:cs="仿宋"/>
          <w:b/>
          <w:bCs/>
          <w:color w:val="000000"/>
          <w:kern w:val="0"/>
          <w:szCs w:val="21"/>
        </w:rPr>
        <w:t xml:space="preserve">（2）委托方账户可用余额或信用额度不足； </w:t>
      </w:r>
      <w:r>
        <w:rPr>
          <w:rFonts w:hint="eastAsia" w:ascii="仿宋" w:hAnsi="仿宋" w:eastAsia="仿宋" w:cs="仿宋"/>
          <w:color w:val="000000"/>
          <w:kern w:val="0"/>
          <w:szCs w:val="21"/>
        </w:rPr>
        <w:br w:type="textWrapping"/>
      </w:r>
      <w:r>
        <w:rPr>
          <w:rFonts w:hint="eastAsia" w:ascii="仿宋" w:hAnsi="仿宋" w:eastAsia="仿宋" w:cs="仿宋"/>
          <w:b/>
          <w:bCs/>
          <w:color w:val="000000"/>
          <w:kern w:val="0"/>
          <w:szCs w:val="21"/>
        </w:rPr>
        <w:t xml:space="preserve">（3）支付金额高于受托方或委托方设置的限额； </w:t>
      </w:r>
      <w:r>
        <w:rPr>
          <w:rFonts w:hint="eastAsia" w:ascii="仿宋" w:hAnsi="仿宋" w:eastAsia="仿宋" w:cs="仿宋"/>
          <w:color w:val="000000"/>
          <w:kern w:val="0"/>
          <w:szCs w:val="21"/>
        </w:rPr>
        <w:br w:type="textWrapping"/>
      </w:r>
      <w:r>
        <w:rPr>
          <w:rFonts w:hint="eastAsia" w:ascii="仿宋" w:hAnsi="仿宋" w:eastAsia="仿宋" w:cs="仿宋"/>
          <w:b/>
          <w:bCs/>
          <w:color w:val="000000"/>
          <w:kern w:val="0"/>
          <w:szCs w:val="21"/>
        </w:rPr>
        <w:t xml:space="preserve">（4）委托方的账户状态不正常，包括但不限于账户挂失、冻结、止付等； </w:t>
      </w:r>
      <w:r>
        <w:rPr>
          <w:rFonts w:hint="eastAsia" w:ascii="仿宋" w:hAnsi="仿宋" w:eastAsia="仿宋" w:cs="仿宋"/>
          <w:color w:val="000000"/>
          <w:kern w:val="0"/>
          <w:szCs w:val="21"/>
        </w:rPr>
        <w:br w:type="textWrapping"/>
      </w:r>
      <w:r>
        <w:rPr>
          <w:rFonts w:hint="eastAsia" w:ascii="仿宋" w:hAnsi="仿宋" w:eastAsia="仿宋" w:cs="仿宋"/>
          <w:b/>
          <w:bCs/>
          <w:color w:val="000000"/>
          <w:kern w:val="0"/>
          <w:szCs w:val="21"/>
        </w:rPr>
        <w:t xml:space="preserve">（5）有权机关依法对账户执行冻结或扣划等措施； </w:t>
      </w:r>
      <w:r>
        <w:rPr>
          <w:rFonts w:hint="eastAsia" w:ascii="仿宋" w:hAnsi="仿宋" w:eastAsia="仿宋" w:cs="仿宋"/>
          <w:color w:val="000000"/>
          <w:kern w:val="0"/>
          <w:szCs w:val="21"/>
        </w:rPr>
        <w:br w:type="textWrapping"/>
      </w:r>
      <w:r>
        <w:rPr>
          <w:rFonts w:hint="eastAsia" w:ascii="仿宋" w:hAnsi="仿宋" w:eastAsia="仿宋" w:cs="仿宋"/>
          <w:b/>
          <w:bCs/>
          <w:color w:val="000000"/>
          <w:kern w:val="0"/>
          <w:szCs w:val="21"/>
        </w:rPr>
        <w:t xml:space="preserve">（6）委托方的行为出于欺诈或其他非法目的； </w:t>
      </w:r>
      <w:r>
        <w:rPr>
          <w:rFonts w:hint="eastAsia" w:ascii="仿宋" w:hAnsi="仿宋" w:eastAsia="仿宋" w:cs="仿宋"/>
          <w:color w:val="000000"/>
          <w:kern w:val="0"/>
          <w:szCs w:val="21"/>
        </w:rPr>
        <w:br w:type="textWrapping"/>
      </w:r>
      <w:r>
        <w:rPr>
          <w:rFonts w:hint="eastAsia" w:ascii="仿宋" w:hAnsi="仿宋" w:eastAsia="仿宋" w:cs="仿宋"/>
          <w:b/>
          <w:bCs/>
          <w:color w:val="000000"/>
          <w:kern w:val="0"/>
          <w:szCs w:val="21"/>
        </w:rPr>
        <w:t xml:space="preserve">（7）受托方与三方支付因故终止合作的； </w:t>
      </w:r>
      <w:r>
        <w:rPr>
          <w:rFonts w:hint="eastAsia" w:ascii="仿宋" w:hAnsi="仿宋" w:eastAsia="仿宋" w:cs="仿宋"/>
          <w:color w:val="000000"/>
          <w:kern w:val="0"/>
          <w:szCs w:val="21"/>
        </w:rPr>
        <w:br w:type="textWrapping"/>
      </w:r>
      <w:r>
        <w:rPr>
          <w:rFonts w:hint="eastAsia" w:ascii="仿宋" w:hAnsi="仿宋" w:eastAsia="仿宋" w:cs="仿宋"/>
          <w:b/>
          <w:bCs/>
          <w:color w:val="000000"/>
          <w:kern w:val="0"/>
          <w:szCs w:val="21"/>
        </w:rPr>
        <w:t xml:space="preserve">（8）在受托方、三方支付公告的非正常交易时间内提交的交易指令； </w:t>
      </w:r>
      <w:r>
        <w:rPr>
          <w:rFonts w:hint="eastAsia" w:ascii="仿宋" w:hAnsi="仿宋" w:eastAsia="仿宋" w:cs="仿宋"/>
          <w:color w:val="000000"/>
          <w:kern w:val="0"/>
          <w:szCs w:val="21"/>
        </w:rPr>
        <w:br w:type="textWrapping"/>
      </w:r>
      <w:r>
        <w:rPr>
          <w:rFonts w:hint="eastAsia" w:ascii="仿宋" w:hAnsi="仿宋" w:eastAsia="仿宋" w:cs="仿宋"/>
          <w:b/>
          <w:bCs/>
          <w:color w:val="000000"/>
          <w:kern w:val="0"/>
          <w:szCs w:val="21"/>
        </w:rPr>
        <w:t xml:space="preserve">（9）由于不可抗力因素、计算机黑客袭击、系统故障、通讯故障、网络拥堵、供电系统故障、电脑病毒、恶意程序攻击及其他不可归因于受托方的非人为因素造成系统无法受理的情况； </w:t>
      </w:r>
      <w:r>
        <w:rPr>
          <w:rFonts w:hint="eastAsia" w:ascii="仿宋" w:hAnsi="仿宋" w:eastAsia="仿宋" w:cs="仿宋"/>
          <w:color w:val="000000"/>
          <w:kern w:val="0"/>
          <w:szCs w:val="21"/>
        </w:rPr>
        <w:br w:type="textWrapping"/>
      </w:r>
      <w:r>
        <w:rPr>
          <w:rFonts w:hint="eastAsia" w:ascii="仿宋" w:hAnsi="仿宋" w:eastAsia="仿宋" w:cs="仿宋"/>
          <w:b/>
          <w:bCs/>
          <w:color w:val="000000"/>
          <w:kern w:val="0"/>
          <w:szCs w:val="21"/>
        </w:rPr>
        <w:t>（10）法律、法规或监管部门规定的其他情况。</w:t>
      </w:r>
      <w:r>
        <w:rPr>
          <w:rFonts w:hint="eastAsia" w:ascii="仿宋" w:hAnsi="仿宋" w:eastAsia="仿宋" w:cs="仿宋"/>
          <w:color w:val="000000"/>
          <w:kern w:val="0"/>
          <w:szCs w:val="21"/>
        </w:rPr>
        <w:t xml:space="preserve"> </w:t>
      </w:r>
    </w:p>
    <w:p w14:paraId="47AAE413">
      <w:pPr>
        <w:widowControl/>
        <w:spacing w:line="520" w:lineRule="exact"/>
        <w:ind w:firstLine="420" w:firstLineChars="200"/>
        <w:jc w:val="left"/>
        <w:rPr>
          <w:rFonts w:hint="eastAsia" w:ascii="仿宋" w:hAnsi="仿宋" w:eastAsia="仿宋" w:cs="仿宋"/>
          <w:b/>
          <w:bCs/>
          <w:color w:val="000000"/>
          <w:kern w:val="0"/>
          <w:szCs w:val="21"/>
        </w:rPr>
      </w:pPr>
      <w:r>
        <w:rPr>
          <w:rFonts w:hint="eastAsia" w:ascii="仿宋" w:hAnsi="仿宋" w:eastAsia="仿宋" w:cs="仿宋"/>
          <w:color w:val="000000"/>
          <w:kern w:val="0"/>
          <w:szCs w:val="21"/>
        </w:rPr>
        <w:t xml:space="preserve">九、如因不可抗力因素、通讯故障、网络拥堵等不可归因于受托方的非人为因素造成委托方不当得利的，委托方同意受托方有权从其账户中扣划委托方的不当得利所得。当委托方账户余额不足时，委托方应在接到受托方通知后及时补缴不当得利所得。对于拒绝补缴的，受托方有权根据需要暂停委托方对应账户的电子支付服务。 </w:t>
      </w:r>
    </w:p>
    <w:p w14:paraId="21107310">
      <w:pPr>
        <w:widowControl/>
        <w:spacing w:line="520" w:lineRule="exact"/>
        <w:ind w:firstLine="422" w:firstLineChars="200"/>
        <w:jc w:val="left"/>
        <w:rPr>
          <w:rFonts w:hint="eastAsia" w:ascii="仿宋" w:hAnsi="仿宋" w:eastAsia="仿宋" w:cs="仿宋"/>
          <w:color w:val="000000"/>
          <w:kern w:val="0"/>
          <w:szCs w:val="21"/>
        </w:rPr>
      </w:pPr>
      <w:r>
        <w:rPr>
          <w:rFonts w:hint="eastAsia" w:ascii="仿宋" w:hAnsi="仿宋" w:eastAsia="仿宋" w:cs="仿宋"/>
          <w:b/>
          <w:bCs/>
          <w:color w:val="000000"/>
          <w:kern w:val="0"/>
          <w:szCs w:val="21"/>
        </w:rPr>
        <w:t>十、受托方仅为委托方提供安全可靠的支付结算服务，依据三方支付提供的交易指令实施资金扣划，受托方对于委托方</w:t>
      </w:r>
      <w:r>
        <w:rPr>
          <w:rFonts w:hint="eastAsia" w:ascii="仿宋" w:hAnsi="仿宋" w:eastAsia="仿宋" w:cs="仿宋"/>
          <w:szCs w:val="21"/>
          <w:highlight w:val="none"/>
        </w:rPr>
        <w:t>因购买商品或服务而产生的关于商品、服务的争议</w:t>
      </w:r>
      <w:r>
        <w:rPr>
          <w:rFonts w:hint="eastAsia" w:ascii="仿宋" w:hAnsi="仿宋" w:eastAsia="仿宋" w:cs="仿宋"/>
          <w:b/>
          <w:bCs/>
          <w:color w:val="000000"/>
          <w:kern w:val="0"/>
          <w:szCs w:val="21"/>
        </w:rPr>
        <w:t xml:space="preserve">不承担责任。同时因通过付款行为而产生的关于购买的商品、服务质量及款项扣收等争议与受托方无关。委托方不得以发生纠纷为理由拒绝支付应付受托方的款项。 </w:t>
      </w:r>
    </w:p>
    <w:p w14:paraId="3431842B">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 xml:space="preserve">十一、受托方将保障网上支付交易的传输稳定与安全，但由于互联网的性质及受托方控制范围以外的网络可能出现非控制的传输问题或其他因素的影响而导致的事故除外。受托方有权随时对其个人网上支付系统进行保养、升级、测试或改造。委托方不得有意诋毁、损害受托方声誉或恶意攻击受托方网上支付系统。 </w:t>
      </w:r>
    </w:p>
    <w:p w14:paraId="34BD76A4">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 xml:space="preserve">十二、委托方存在未按时支付有关费用、不遵守受托方有关业务规定或存在恶意操作、诋毁、损害受托方声誉等情况的，受托方有权单方面终止对委托方提供的个人网上支付服务，并保留追究委托方责任的权利。委托方利用受托方个人网上支付服务从事违反国家法律法规活动的，受托方有权按照相关部门的要求停止为其办理个人网上支付业务。 </w:t>
      </w:r>
    </w:p>
    <w:p w14:paraId="6EB4DA72">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十三、委托方不得利用受托方网上支付系统进行套现、虚假交易、洗钱等行为，且有义务配合受托方进行相关调查，一旦委托方拒绝配合进行相关调查或由受托方认定存在或涉嫌虚假交易、洗钱、套现或任何其他非法活动、欺诈或违反诚信原则的行为，受托方有权暂停或终止提供本协议项下个人网上支付业务</w:t>
      </w:r>
      <w:r>
        <w:rPr>
          <w:rFonts w:hint="eastAsia" w:ascii="仿宋" w:hAnsi="仿宋" w:eastAsia="仿宋" w:cs="仿宋"/>
          <w:szCs w:val="21"/>
        </w:rPr>
        <w:t>、</w:t>
      </w:r>
      <w:r>
        <w:rPr>
          <w:rFonts w:hint="eastAsia" w:ascii="仿宋" w:hAnsi="仿宋" w:eastAsia="仿宋" w:cs="仿宋"/>
          <w:szCs w:val="21"/>
          <w:lang w:eastAsia="zh-CN"/>
        </w:rPr>
        <w:t>终止本协议</w:t>
      </w:r>
      <w:r>
        <w:rPr>
          <w:rFonts w:hint="eastAsia" w:ascii="仿宋" w:hAnsi="仿宋" w:eastAsia="仿宋" w:cs="仿宋"/>
          <w:color w:val="auto"/>
          <w:szCs w:val="21"/>
          <w:lang w:eastAsia="zh-CN"/>
        </w:rPr>
        <w:t>、</w:t>
      </w:r>
      <w:r>
        <w:rPr>
          <w:rFonts w:hint="eastAsia" w:ascii="仿宋" w:hAnsi="仿宋" w:eastAsia="仿宋" w:cs="仿宋"/>
          <w:b/>
          <w:bCs/>
          <w:color w:val="auto"/>
          <w:szCs w:val="21"/>
          <w:shd w:val="clear" w:color="auto" w:fill="FFFFFF"/>
        </w:rPr>
        <w:t>取消委托方银行卡的使用资格以及根据法律法规或本协议约定可以采取的其他措施</w:t>
      </w:r>
      <w:r>
        <w:rPr>
          <w:rFonts w:hint="eastAsia" w:ascii="仿宋" w:hAnsi="仿宋" w:eastAsia="仿宋" w:cs="仿宋"/>
          <w:color w:val="0000FF"/>
          <w:kern w:val="0"/>
          <w:szCs w:val="21"/>
        </w:rPr>
        <w:t>。</w:t>
      </w:r>
      <w:r>
        <w:rPr>
          <w:rFonts w:hint="eastAsia" w:ascii="仿宋" w:hAnsi="仿宋" w:eastAsia="仿宋" w:cs="仿宋"/>
          <w:color w:val="000000"/>
          <w:kern w:val="0"/>
          <w:szCs w:val="21"/>
        </w:rPr>
        <w:t>若因</w:t>
      </w:r>
      <w:r>
        <w:rPr>
          <w:rFonts w:hint="eastAsia" w:ascii="仿宋" w:hAnsi="仿宋" w:eastAsia="仿宋" w:cs="仿宋"/>
          <w:color w:val="000000"/>
          <w:kern w:val="0"/>
          <w:szCs w:val="21"/>
          <w:lang w:eastAsia="zh-CN"/>
        </w:rPr>
        <w:t>委托方</w:t>
      </w:r>
      <w:r>
        <w:rPr>
          <w:rFonts w:hint="eastAsia" w:ascii="仿宋" w:hAnsi="仿宋" w:eastAsia="仿宋" w:cs="仿宋"/>
          <w:color w:val="000000"/>
          <w:kern w:val="0"/>
          <w:szCs w:val="21"/>
        </w:rPr>
        <w:t>的前述行为而给</w:t>
      </w:r>
      <w:r>
        <w:rPr>
          <w:rFonts w:hint="eastAsia" w:ascii="仿宋" w:hAnsi="仿宋" w:eastAsia="仿宋" w:cs="仿宋"/>
          <w:color w:val="000000"/>
          <w:kern w:val="0"/>
          <w:szCs w:val="21"/>
          <w:lang w:eastAsia="zh-CN"/>
        </w:rPr>
        <w:t>受托方</w:t>
      </w:r>
      <w:r>
        <w:rPr>
          <w:rFonts w:hint="eastAsia" w:ascii="仿宋" w:hAnsi="仿宋" w:eastAsia="仿宋" w:cs="仿宋"/>
          <w:color w:val="000000"/>
          <w:kern w:val="0"/>
          <w:szCs w:val="21"/>
        </w:rPr>
        <w:t>造成损失的，</w:t>
      </w:r>
      <w:r>
        <w:rPr>
          <w:rFonts w:hint="eastAsia" w:ascii="仿宋" w:hAnsi="仿宋" w:eastAsia="仿宋" w:cs="仿宋"/>
          <w:color w:val="000000"/>
          <w:kern w:val="0"/>
          <w:szCs w:val="21"/>
          <w:lang w:eastAsia="zh-CN"/>
        </w:rPr>
        <w:t>委托方</w:t>
      </w:r>
      <w:r>
        <w:rPr>
          <w:rFonts w:hint="eastAsia" w:ascii="仿宋" w:hAnsi="仿宋" w:eastAsia="仿宋" w:cs="仿宋"/>
          <w:color w:val="000000"/>
          <w:kern w:val="0"/>
          <w:szCs w:val="21"/>
        </w:rPr>
        <w:t xml:space="preserve">应负责赔偿并承担法律责任。  </w:t>
      </w:r>
    </w:p>
    <w:p w14:paraId="7C4653DF">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十四、受托方对委托方的个人信息负保密责任，但法律法规及监管部门另有规定的除外。</w:t>
      </w:r>
    </w:p>
    <w:p w14:paraId="2AB82B27">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十五、通知和送达</w:t>
      </w:r>
    </w:p>
    <w:p w14:paraId="216B21C2">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委托方知晓并同意，委托方在受托方进行的快捷支付业务线上提交文件、参与业务流程处理并获得服务，均以受托方线上系统记录作为各方法律关系成立的依据及本协议履行的相关证据。本协议各方系通过受托方进行的线上系统开展本协议项下业务的，则各方通过该等线上系统相互进行的通讯，在相应信息成功发送后亦视为有效送达（除非受托方有其他明显证据证明该通知未成功送达）。</w:t>
      </w:r>
    </w:p>
    <w:p w14:paraId="53FFF5F6">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 xml:space="preserve">受托方有关事项的通知、协议等文件以及就合同发生纠纷时相关文件和法律文书送达，可以通过邮寄、电子设备终端等方式按委托方向受托方提供的联系地址进行送达，上述送达地址的适用范围包括非诉阶段和争议进入诉讼程序后的一审、二审、再审和执行程序。 </w:t>
      </w:r>
    </w:p>
    <w:p w14:paraId="5FDA36C8">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委托方送达地址等任一事项发生变更的，应最迟于两个工作日内书面通知受托方。</w:t>
      </w:r>
    </w:p>
    <w:p w14:paraId="1D564453">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委托方未按前述方式履行通知义务，其所确认的送达地址仍视为有效送达地址。若委托方送达地址变更未及时通知受托方，受托方按原送达地址送达的，或因委托方提供的变更送达地址不准确导致被退回的，均视为已送达。</w:t>
      </w:r>
    </w:p>
    <w:p w14:paraId="0BE9875F">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 xml:space="preserve">按本协议中约定的通知方式，邮寄送达的，送达日为投寄挂号信邮戳之日；专程送达的，送达日为收件人签收之日；采用电报、传真方式送达的，送达日为电报、传真到达对方之日；采用电子设备终端方式送达的，送达日为发件人发出之日。     </w:t>
      </w:r>
    </w:p>
    <w:p w14:paraId="473AD56D">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十六、委托方有权解除本协议，但应由委托方本人亲自通过受托方营业网点、个人手机银行、个人网上银行系统或三方支付成功提交解除协议指令进行。</w:t>
      </w:r>
      <w:r>
        <w:rPr>
          <w:rFonts w:hint="eastAsia" w:ascii="仿宋" w:hAnsi="仿宋" w:eastAsia="仿宋" w:cs="仿宋"/>
          <w:b/>
          <w:bCs/>
          <w:color w:val="000000"/>
          <w:kern w:val="0"/>
          <w:szCs w:val="21"/>
        </w:rPr>
        <w:t>委托方在协议解除前发出的所有付款指令仍为有效指令，由委托方承担相应责任。</w:t>
      </w:r>
      <w:r>
        <w:rPr>
          <w:rFonts w:hint="eastAsia" w:ascii="仿宋" w:hAnsi="仿宋" w:eastAsia="仿宋" w:cs="仿宋"/>
          <w:color w:val="000000"/>
          <w:kern w:val="0"/>
          <w:szCs w:val="21"/>
        </w:rPr>
        <w:t xml:space="preserve"> </w:t>
      </w:r>
    </w:p>
    <w:p w14:paraId="5DA50A05">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 xml:space="preserve">十七、本协议如与国家新颁布的法律、法规、监管规定等相抵触，以国家新颁布的法律、法规、监管规定为准。在本协议生效期间，因法律、法规或监管规定的变化而致使本协议无法履行的，双方均有权中止/终止本协议的履行，并互不承担违约责任。 </w:t>
      </w:r>
    </w:p>
    <w:p w14:paraId="5420C1B5">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 xml:space="preserve">十八、委托方与受托方除遵守本协议约定外，借记卡客户还应遵守《上海银行借记卡章程》、信用卡客户还应遵守《上海银行信用卡章程》、《上海银行信用卡领用合约》，个人电子银行客户还应遵守《上海银行个人电子银行章程》、《个人电子银行服务协议》等相关协议约定。章程或协议如与本协议约定相冲突部分，以本协议为准。本协议中未尽部分事宜，依相关章程或协议规定办理。 </w:t>
      </w:r>
    </w:p>
    <w:p w14:paraId="39EA57D2">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十九、</w:t>
      </w:r>
      <w:r>
        <w:rPr>
          <w:rFonts w:hint="eastAsia" w:ascii="仿宋" w:hAnsi="仿宋" w:eastAsia="仿宋" w:cs="仿宋"/>
          <w:color w:val="000000"/>
          <w:kern w:val="0"/>
          <w:szCs w:val="21"/>
          <w:lang w:eastAsia="zh-CN"/>
        </w:rPr>
        <w:t>受托方</w:t>
      </w:r>
      <w:r>
        <w:rPr>
          <w:rFonts w:hint="eastAsia" w:ascii="仿宋" w:hAnsi="仿宋" w:eastAsia="仿宋" w:cs="仿宋"/>
          <w:color w:val="000000"/>
          <w:kern w:val="0"/>
          <w:szCs w:val="21"/>
        </w:rPr>
        <w:t>可基于法律法规或监管要求变化、系统升级、业务变化等原因修改本协议并通过营业网点或网站等方式公告变更内容。</w:t>
      </w:r>
      <w:r>
        <w:rPr>
          <w:rFonts w:hint="eastAsia" w:ascii="仿宋" w:hAnsi="仿宋" w:eastAsia="仿宋" w:cs="仿宋"/>
          <w:b/>
          <w:bCs/>
          <w:color w:val="000000"/>
          <w:kern w:val="0"/>
          <w:szCs w:val="21"/>
        </w:rPr>
        <w:t>若</w:t>
      </w:r>
      <w:r>
        <w:rPr>
          <w:rFonts w:hint="eastAsia" w:ascii="仿宋" w:hAnsi="仿宋" w:eastAsia="仿宋" w:cs="仿宋"/>
          <w:b/>
          <w:bCs/>
          <w:color w:val="000000"/>
          <w:kern w:val="0"/>
          <w:szCs w:val="21"/>
          <w:lang w:eastAsia="zh-CN"/>
        </w:rPr>
        <w:t>委托方</w:t>
      </w:r>
      <w:r>
        <w:rPr>
          <w:rFonts w:hint="eastAsia" w:ascii="仿宋" w:hAnsi="仿宋" w:eastAsia="仿宋" w:cs="仿宋"/>
          <w:b/>
          <w:bCs/>
          <w:color w:val="000000"/>
          <w:kern w:val="0"/>
          <w:szCs w:val="21"/>
        </w:rPr>
        <w:t>拒绝此修改，有权在公告规定的合理时间内解除签约关系，中止相关服务，若</w:t>
      </w:r>
      <w:r>
        <w:rPr>
          <w:rFonts w:hint="eastAsia" w:ascii="仿宋" w:hAnsi="仿宋" w:eastAsia="仿宋" w:cs="仿宋"/>
          <w:b/>
          <w:bCs/>
          <w:color w:val="000000"/>
          <w:kern w:val="0"/>
          <w:szCs w:val="21"/>
          <w:lang w:eastAsia="zh-CN"/>
        </w:rPr>
        <w:t>委托方</w:t>
      </w:r>
      <w:r>
        <w:rPr>
          <w:rFonts w:hint="eastAsia" w:ascii="仿宋" w:hAnsi="仿宋" w:eastAsia="仿宋" w:cs="仿宋"/>
          <w:b/>
          <w:bCs/>
          <w:color w:val="000000"/>
          <w:kern w:val="0"/>
          <w:szCs w:val="21"/>
        </w:rPr>
        <w:t>在公告的变更或协议修改生效日期后未解除签约关系的，即视为</w:t>
      </w:r>
      <w:r>
        <w:rPr>
          <w:rFonts w:hint="eastAsia" w:ascii="仿宋" w:hAnsi="仿宋" w:eastAsia="仿宋" w:cs="仿宋"/>
          <w:b/>
          <w:bCs/>
          <w:color w:val="000000"/>
          <w:kern w:val="0"/>
          <w:szCs w:val="21"/>
          <w:lang w:eastAsia="zh-CN"/>
        </w:rPr>
        <w:t>委托方</w:t>
      </w:r>
      <w:r>
        <w:rPr>
          <w:rFonts w:hint="eastAsia" w:ascii="仿宋" w:hAnsi="仿宋" w:eastAsia="仿宋" w:cs="仿宋"/>
          <w:b/>
          <w:bCs/>
          <w:color w:val="000000"/>
          <w:kern w:val="0"/>
          <w:szCs w:val="21"/>
        </w:rPr>
        <w:t>同意并接受该变更或修改。</w:t>
      </w:r>
      <w:r>
        <w:rPr>
          <w:rFonts w:hint="eastAsia" w:ascii="仿宋" w:hAnsi="仿宋" w:eastAsia="仿宋" w:cs="仿宋"/>
          <w:color w:val="000000"/>
          <w:kern w:val="0"/>
          <w:szCs w:val="21"/>
        </w:rPr>
        <w:t xml:space="preserve"> </w:t>
      </w:r>
    </w:p>
    <w:p w14:paraId="4AD0D86F">
      <w:pPr>
        <w:widowControl/>
        <w:spacing w:line="520" w:lineRule="exact"/>
        <w:ind w:firstLine="422" w:firstLineChars="200"/>
        <w:jc w:val="left"/>
        <w:rPr>
          <w:rFonts w:hint="eastAsia" w:ascii="仿宋" w:hAnsi="仿宋" w:eastAsia="仿宋" w:cs="仿宋"/>
          <w:color w:val="000000"/>
          <w:kern w:val="0"/>
          <w:szCs w:val="21"/>
        </w:rPr>
      </w:pPr>
      <w:r>
        <w:rPr>
          <w:rFonts w:hint="eastAsia" w:ascii="仿宋" w:hAnsi="仿宋" w:eastAsia="仿宋" w:cs="仿宋"/>
          <w:b/>
          <w:color w:val="000000"/>
          <w:kern w:val="0"/>
          <w:szCs w:val="21"/>
        </w:rPr>
        <w:t>二十、双方在履行本协议的过程中，如发生争议，应尽量协商解决。协商不成的，任何一方均可向受托方所在地有管辖权人民法院提起诉讼。</w:t>
      </w:r>
    </w:p>
    <w:p w14:paraId="2B0B66DD">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二十一、本协议自委托方在三方支付相关业务签约界面上确认或以其他方式选择接受后生效。</w:t>
      </w:r>
    </w:p>
    <w:p w14:paraId="7D384C81">
      <w:pPr>
        <w:pStyle w:val="20"/>
        <w:keepNext w:val="0"/>
        <w:keepLines w:val="0"/>
        <w:widowControl/>
        <w:suppressLineNumbers w:val="0"/>
        <w:pBdr>
          <w:top w:val="none" w:color="auto" w:sz="0" w:space="0"/>
          <w:left w:val="none" w:color="auto" w:sz="0" w:space="0"/>
          <w:bottom w:val="none" w:color="auto" w:sz="0" w:space="0"/>
          <w:right w:val="none" w:color="auto" w:sz="0" w:space="0"/>
        </w:pBdr>
        <w:spacing w:before="69" w:beforeAutospacing="0" w:after="69" w:afterAutospacing="0" w:line="23" w:lineRule="atLeast"/>
        <w:ind w:left="0" w:right="0" w:firstLine="420" w:firstLineChars="200"/>
        <w:rPr>
          <w:rFonts w:hint="eastAsia" w:ascii="仿宋" w:hAnsi="仿宋" w:eastAsia="仿宋" w:cs="仿宋"/>
          <w:i w:val="0"/>
          <w:iCs w:val="0"/>
          <w:caps w:val="0"/>
          <w:color w:val="000000"/>
          <w:spacing w:val="0"/>
          <w:sz w:val="21"/>
          <w:szCs w:val="21"/>
        </w:rPr>
      </w:pPr>
      <w:r>
        <w:rPr>
          <w:rFonts w:hint="eastAsia" w:ascii="仿宋" w:hAnsi="仿宋" w:eastAsia="仿宋" w:cs="仿宋"/>
          <w:color w:val="000000"/>
          <w:kern w:val="0"/>
          <w:sz w:val="21"/>
          <w:szCs w:val="21"/>
        </w:rPr>
        <w:t>二十二、</w:t>
      </w:r>
      <w:r>
        <w:rPr>
          <w:rFonts w:hint="eastAsia" w:ascii="仿宋" w:hAnsi="仿宋" w:eastAsia="仿宋" w:cs="仿宋"/>
          <w:b/>
          <w:bCs/>
          <w:i w:val="0"/>
          <w:iCs w:val="0"/>
          <w:caps w:val="0"/>
          <w:color w:val="000000"/>
          <w:spacing w:val="0"/>
          <w:sz w:val="21"/>
          <w:szCs w:val="21"/>
        </w:rPr>
        <w:t>如因签约卡注销、补（换）卡等任何原因导致卡号变更或失效，视同快捷支付服务签约关系解除，须重新签约。</w:t>
      </w:r>
    </w:p>
    <w:p w14:paraId="14CAEAA1">
      <w:pPr>
        <w:widowControl/>
        <w:spacing w:line="520" w:lineRule="exact"/>
        <w:ind w:firstLine="420" w:firstLineChars="200"/>
        <w:jc w:val="left"/>
        <w:rPr>
          <w:rFonts w:hint="eastAsia" w:ascii="仿宋" w:hAnsi="仿宋" w:eastAsia="仿宋" w:cs="仿宋"/>
          <w:b/>
          <w:bCs/>
          <w:color w:val="000000"/>
          <w:kern w:val="0"/>
          <w:sz w:val="21"/>
          <w:szCs w:val="21"/>
        </w:rPr>
      </w:pPr>
      <w:r>
        <w:rPr>
          <w:rFonts w:hint="eastAsia" w:ascii="仿宋" w:hAnsi="仿宋" w:eastAsia="仿宋" w:cs="仿宋"/>
          <w:szCs w:val="21"/>
          <w:highlight w:val="none"/>
        </w:rPr>
        <w:t> </w:t>
      </w:r>
      <w:r>
        <w:rPr>
          <w:rFonts w:hint="eastAsia" w:ascii="仿宋" w:hAnsi="仿宋" w:eastAsia="仿宋" w:cs="仿宋"/>
          <w:color w:val="000000"/>
          <w:kern w:val="0"/>
          <w:szCs w:val="21"/>
        </w:rPr>
        <w:t>如受托方与三方支付的快捷支付业务合作协议终止，则本协议自动终止，受托方将在自动终止前5个工作日通过营业网点、上海银行官方网站、三方支付平台等任一方式告知委托方。</w:t>
      </w:r>
    </w:p>
    <w:p w14:paraId="41DB290F">
      <w:pPr>
        <w:widowControl/>
        <w:spacing w:line="520" w:lineRule="exact"/>
        <w:ind w:left="420" w:leftChars="200"/>
        <w:jc w:val="left"/>
        <w:rPr>
          <w:rFonts w:hint="eastAsia" w:ascii="仿宋" w:hAnsi="仿宋" w:eastAsia="仿宋" w:cs="仿宋"/>
          <w:color w:val="000000"/>
          <w:kern w:val="0"/>
          <w:szCs w:val="21"/>
        </w:rPr>
      </w:pPr>
      <w:r>
        <w:rPr>
          <w:rFonts w:hint="eastAsia" w:ascii="仿宋" w:hAnsi="仿宋" w:eastAsia="仿宋" w:cs="仿宋"/>
          <w:b/>
          <w:bCs/>
          <w:color w:val="000000"/>
          <w:kern w:val="0"/>
          <w:sz w:val="21"/>
          <w:szCs w:val="21"/>
        </w:rPr>
        <w:t xml:space="preserve">重要提示： </w:t>
      </w:r>
      <w:r>
        <w:rPr>
          <w:rFonts w:hint="eastAsia" w:ascii="仿宋" w:hAnsi="仿宋" w:eastAsia="仿宋" w:cs="仿宋"/>
          <w:color w:val="000000"/>
          <w:kern w:val="0"/>
          <w:szCs w:val="21"/>
        </w:rPr>
        <w:br w:type="textWrapping"/>
      </w:r>
      <w:r>
        <w:rPr>
          <w:rFonts w:hint="eastAsia" w:ascii="仿宋" w:hAnsi="仿宋" w:eastAsia="仿宋" w:cs="仿宋"/>
          <w:b/>
          <w:bCs/>
          <w:color w:val="000000"/>
          <w:kern w:val="0"/>
          <w:szCs w:val="21"/>
        </w:rPr>
        <w:t>委托方已仔细阅读上述条款，并全面、准确地理解条款内容，委托方对本协议条款内容均无疑义，并对双方权利义务和责任限制、免除责任条款的法律含义有准确无误的理解。</w:t>
      </w:r>
    </w:p>
    <w:p w14:paraId="6C8D9E9B">
      <w:pPr>
        <w:spacing w:line="360" w:lineRule="auto"/>
        <w:ind w:left="0" w:firstLine="420"/>
        <w:rPr>
          <w:rFonts w:hint="eastAsia" w:ascii="仿宋" w:hAnsi="仿宋" w:eastAsia="仿宋" w:cs="仿宋"/>
          <w:kern w:val="2"/>
          <w:sz w:val="21"/>
          <w:szCs w:val="21"/>
        </w:rPr>
      </w:pPr>
    </w:p>
    <w:p w14:paraId="7823A52A">
      <w:pPr>
        <w:spacing w:line="360" w:lineRule="auto"/>
        <w:rPr>
          <w:rFonts w:hint="eastAsia" w:ascii="仿宋" w:hAnsi="仿宋" w:eastAsia="仿宋" w:cs="仿宋"/>
        </w:rPr>
      </w:pPr>
    </w:p>
    <w:p w14:paraId="7860F9D7">
      <w:pPr>
        <w:pStyle w:val="2"/>
        <w:rPr>
          <w:rFonts w:hint="eastAsia" w:ascii="仿宋" w:hAnsi="仿宋" w:eastAsia="仿宋" w:cs="仿宋"/>
        </w:rPr>
      </w:pPr>
    </w:p>
    <w:p w14:paraId="751DE641">
      <w:pPr>
        <w:pStyle w:val="3"/>
        <w:rPr>
          <w:rFonts w:hint="eastAsia" w:ascii="仿宋" w:hAnsi="仿宋" w:eastAsia="仿宋" w:cs="仿宋"/>
        </w:rPr>
      </w:pPr>
    </w:p>
    <w:p w14:paraId="4638F6A1">
      <w:pPr>
        <w:pStyle w:val="2"/>
        <w:rPr>
          <w:rFonts w:hint="eastAsia" w:ascii="仿宋" w:hAnsi="仿宋" w:eastAsia="仿宋" w:cs="仿宋"/>
        </w:rPr>
      </w:pPr>
    </w:p>
    <w:p w14:paraId="49971094">
      <w:pPr>
        <w:pStyle w:val="3"/>
        <w:rPr>
          <w:rFonts w:hint="eastAsia" w:ascii="仿宋" w:hAnsi="仿宋" w:eastAsia="仿宋" w:cs="仿宋"/>
        </w:rPr>
      </w:pPr>
    </w:p>
    <w:p w14:paraId="730FB140">
      <w:pPr>
        <w:pStyle w:val="2"/>
        <w:rPr>
          <w:rFonts w:hint="eastAsia" w:ascii="仿宋" w:hAnsi="仿宋" w:eastAsia="仿宋" w:cs="仿宋"/>
        </w:rPr>
      </w:pPr>
    </w:p>
    <w:p w14:paraId="15BCCA78">
      <w:pPr>
        <w:pStyle w:val="3"/>
        <w:rPr>
          <w:rFonts w:hint="eastAsia" w:ascii="仿宋" w:hAnsi="仿宋" w:eastAsia="仿宋" w:cs="仿宋"/>
        </w:rPr>
      </w:pPr>
    </w:p>
    <w:p w14:paraId="75415391">
      <w:pPr>
        <w:pStyle w:val="2"/>
        <w:rPr>
          <w:rFonts w:hint="eastAsia" w:ascii="仿宋" w:hAnsi="仿宋" w:eastAsia="仿宋" w:cs="仿宋"/>
        </w:rPr>
      </w:pPr>
    </w:p>
    <w:p w14:paraId="7E270A6E">
      <w:pPr>
        <w:pStyle w:val="3"/>
        <w:rPr>
          <w:rFonts w:hint="eastAsia"/>
        </w:rPr>
      </w:pPr>
      <w:bookmarkStart w:id="180" w:name="_GoBack"/>
      <w:bookmarkEnd w:id="180"/>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E4002EFF" w:usb1="C200247B" w:usb2="00000009" w:usb3="00000000" w:csb0="200001FF" w:csb1="00000000"/>
  </w:font>
  <w:font w:name="方正小标宋简体">
    <w:altName w:val="黑体"/>
    <w:panose1 w:val="02000000000000000000"/>
    <w:charset w:val="86"/>
    <w:family w:val="auto"/>
    <w:pitch w:val="default"/>
    <w:sig w:usb0="00000000" w:usb1="00000000" w:usb2="00000012"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DC5EC2">
    <w:pPr>
      <w:pStyle w:val="1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E1DAE7">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EE1DAE7">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74EA6D">
    <w:pPr>
      <w:spacing w:before="1" w:line="189" w:lineRule="auto"/>
      <w:ind w:left="3940"/>
      <w:rPr>
        <w:rFonts w:ascii="Arial" w:hAnsi="Arial" w:eastAsia="Arial" w:cs="Arial"/>
        <w:sz w:val="24"/>
        <w:szCs w:val="24"/>
      </w:rPr>
    </w:pPr>
    <w:r>
      <w:rPr>
        <w:sz w:val="24"/>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639114">
                          <w:pPr>
                            <w:pStyle w:val="12"/>
                          </w:pPr>
                          <w:r>
                            <w:fldChar w:fldCharType="begin"/>
                          </w:r>
                          <w:r>
                            <w:instrText xml:space="preserve"> PAGE  \* MERGEFORMAT </w:instrText>
                          </w:r>
                          <w:r>
                            <w:fldChar w:fldCharType="separate"/>
                          </w:r>
                          <w:r>
                            <w:t>24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21639114">
                    <w:pPr>
                      <w:pStyle w:val="12"/>
                    </w:pPr>
                    <w:r>
                      <w:fldChar w:fldCharType="begin"/>
                    </w:r>
                    <w:r>
                      <w:instrText xml:space="preserve"> PAGE  \* MERGEFORMAT </w:instrText>
                    </w:r>
                    <w:r>
                      <w:fldChar w:fldCharType="separate"/>
                    </w:r>
                    <w:r>
                      <w:t>24</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EFB89">
    <w:pPr>
      <w:spacing w:line="174" w:lineRule="auto"/>
      <w:ind w:left="412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E189CA">
                          <w:pPr>
                            <w:pStyle w:val="12"/>
                          </w:pPr>
                          <w:r>
                            <w:fldChar w:fldCharType="begin"/>
                          </w:r>
                          <w:r>
                            <w:instrText xml:space="preserve"> PAGE  \* MERGEFORMAT </w:instrText>
                          </w:r>
                          <w:r>
                            <w:fldChar w:fldCharType="separate"/>
                          </w:r>
                          <w:r>
                            <w:t>73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47E189CA">
                    <w:pPr>
                      <w:pStyle w:val="12"/>
                    </w:pPr>
                    <w:r>
                      <w:fldChar w:fldCharType="begin"/>
                    </w:r>
                    <w:r>
                      <w:instrText xml:space="preserve"> PAGE  \* MERGEFORMAT </w:instrText>
                    </w:r>
                    <w:r>
                      <w:fldChar w:fldCharType="separate"/>
                    </w:r>
                    <w:r>
                      <w:t>73</w:t>
                    </w:r>
                    <w:r>
                      <w:fldChar w:fldCharType="end"/>
                    </w:r>
                  </w:p>
                </w:txbxContent>
              </v:textbox>
            </v:shape>
          </w:pict>
        </mc:Fallback>
      </mc:AlternateContent>
    </w:r>
    <w:r>
      <w:rPr>
        <w:rFonts w:ascii="Times New Roman" w:hAnsi="Times New Roman" w:eastAsia="Times New Roman" w:cs="Times New Roman"/>
        <w:sz w:val="18"/>
        <w:szCs w:val="18"/>
      </w:rPr>
      <w:t>3</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8E46A3">
    <w:pPr>
      <w:pStyle w:val="1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8DA2AD">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B8DA2AD">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023351"/>
    <w:multiLevelType w:val="singleLevel"/>
    <w:tmpl w:val="92023351"/>
    <w:lvl w:ilvl="0" w:tentative="0">
      <w:start w:val="2"/>
      <w:numFmt w:val="chineseCounting"/>
      <w:suff w:val="nothing"/>
      <w:lvlText w:val="%1、"/>
      <w:lvlJc w:val="left"/>
      <w:rPr>
        <w:rFonts w:hint="eastAsia"/>
      </w:rPr>
    </w:lvl>
  </w:abstractNum>
  <w:abstractNum w:abstractNumId="1">
    <w:nsid w:val="99D8C169"/>
    <w:multiLevelType w:val="singleLevel"/>
    <w:tmpl w:val="99D8C169"/>
    <w:lvl w:ilvl="0" w:tentative="0">
      <w:start w:val="4"/>
      <w:numFmt w:val="chineseCounting"/>
      <w:suff w:val="space"/>
      <w:lvlText w:val="第%1条"/>
      <w:lvlJc w:val="left"/>
      <w:rPr>
        <w:rFonts w:hint="eastAsia"/>
      </w:rPr>
    </w:lvl>
  </w:abstractNum>
  <w:abstractNum w:abstractNumId="2">
    <w:nsid w:val="B79C9468"/>
    <w:multiLevelType w:val="singleLevel"/>
    <w:tmpl w:val="B79C9468"/>
    <w:lvl w:ilvl="0" w:tentative="0">
      <w:start w:val="1"/>
      <w:numFmt w:val="decimal"/>
      <w:suff w:val="nothing"/>
      <w:lvlText w:val="%1、"/>
      <w:lvlJc w:val="left"/>
    </w:lvl>
  </w:abstractNum>
  <w:abstractNum w:abstractNumId="3">
    <w:nsid w:val="DD5C5280"/>
    <w:multiLevelType w:val="singleLevel"/>
    <w:tmpl w:val="DD5C5280"/>
    <w:lvl w:ilvl="0" w:tentative="0">
      <w:start w:val="1"/>
      <w:numFmt w:val="chineseCounting"/>
      <w:suff w:val="nothing"/>
      <w:lvlText w:val="%1、"/>
      <w:lvlJc w:val="left"/>
      <w:rPr>
        <w:rFonts w:hint="eastAsia"/>
      </w:rPr>
    </w:lvl>
  </w:abstractNum>
  <w:abstractNum w:abstractNumId="4">
    <w:nsid w:val="E1171E17"/>
    <w:multiLevelType w:val="singleLevel"/>
    <w:tmpl w:val="E1171E17"/>
    <w:lvl w:ilvl="0" w:tentative="0">
      <w:start w:val="1"/>
      <w:numFmt w:val="chineseCounting"/>
      <w:suff w:val="space"/>
      <w:lvlText w:val="第%1条"/>
      <w:lvlJc w:val="left"/>
      <w:rPr>
        <w:rFonts w:hint="eastAsia"/>
      </w:rPr>
    </w:lvl>
  </w:abstractNum>
  <w:abstractNum w:abstractNumId="5">
    <w:nsid w:val="E5EFDD7A"/>
    <w:multiLevelType w:val="singleLevel"/>
    <w:tmpl w:val="E5EFDD7A"/>
    <w:lvl w:ilvl="0" w:tentative="0">
      <w:start w:val="3"/>
      <w:numFmt w:val="decimal"/>
      <w:lvlText w:val="(%1)"/>
      <w:lvlJc w:val="left"/>
      <w:pPr>
        <w:tabs>
          <w:tab w:val="left" w:pos="312"/>
        </w:tabs>
      </w:pPr>
    </w:lvl>
  </w:abstractNum>
  <w:abstractNum w:abstractNumId="6">
    <w:nsid w:val="F3B3B3F3"/>
    <w:multiLevelType w:val="singleLevel"/>
    <w:tmpl w:val="F3B3B3F3"/>
    <w:lvl w:ilvl="0" w:tentative="0">
      <w:start w:val="1"/>
      <w:numFmt w:val="decimal"/>
      <w:suff w:val="nothing"/>
      <w:lvlText w:val="%1、"/>
      <w:lvlJc w:val="left"/>
    </w:lvl>
  </w:abstractNum>
  <w:abstractNum w:abstractNumId="7">
    <w:nsid w:val="1F7BDA9C"/>
    <w:multiLevelType w:val="singleLevel"/>
    <w:tmpl w:val="1F7BDA9C"/>
    <w:lvl w:ilvl="0" w:tentative="0">
      <w:start w:val="1"/>
      <w:numFmt w:val="decimal"/>
      <w:suff w:val="nothing"/>
      <w:lvlText w:val="（%1）"/>
      <w:lvlJc w:val="left"/>
      <w:pPr>
        <w:ind w:left="640" w:leftChars="0" w:firstLine="0" w:firstLineChars="0"/>
      </w:pPr>
    </w:lvl>
  </w:abstractNum>
  <w:abstractNum w:abstractNumId="8">
    <w:nsid w:val="3CE84A02"/>
    <w:multiLevelType w:val="singleLevel"/>
    <w:tmpl w:val="3CE84A02"/>
    <w:lvl w:ilvl="0" w:tentative="0">
      <w:start w:val="1"/>
      <w:numFmt w:val="decimal"/>
      <w:suff w:val="nothing"/>
      <w:lvlText w:val="（%1）"/>
      <w:lvlJc w:val="left"/>
    </w:lvl>
  </w:abstractNum>
  <w:abstractNum w:abstractNumId="9">
    <w:nsid w:val="42212CAB"/>
    <w:multiLevelType w:val="multilevel"/>
    <w:tmpl w:val="42212CAB"/>
    <w:lvl w:ilvl="0" w:tentative="0">
      <w:start w:val="1"/>
      <w:numFmt w:val="japaneseCounting"/>
      <w:lvlText w:val="第%1条"/>
      <w:lvlJc w:val="left"/>
      <w:pPr>
        <w:ind w:left="1320" w:hanging="84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0">
    <w:nsid w:val="4B30D189"/>
    <w:multiLevelType w:val="singleLevel"/>
    <w:tmpl w:val="4B30D189"/>
    <w:lvl w:ilvl="0" w:tentative="0">
      <w:start w:val="1"/>
      <w:numFmt w:val="chineseCounting"/>
      <w:suff w:val="space"/>
      <w:lvlText w:val="第%1条"/>
      <w:lvlJc w:val="left"/>
      <w:rPr>
        <w:rFonts w:hint="eastAsia"/>
      </w:rPr>
    </w:lvl>
  </w:abstractNum>
  <w:abstractNum w:abstractNumId="11">
    <w:nsid w:val="4FA524A9"/>
    <w:multiLevelType w:val="multilevel"/>
    <w:tmpl w:val="4FA524A9"/>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2">
    <w:nsid w:val="591E9A53"/>
    <w:multiLevelType w:val="singleLevel"/>
    <w:tmpl w:val="591E9A53"/>
    <w:lvl w:ilvl="0" w:tentative="0">
      <w:start w:val="3"/>
      <w:numFmt w:val="chineseCounting"/>
      <w:suff w:val="space"/>
      <w:lvlText w:val="第%1条"/>
      <w:lvlJc w:val="left"/>
      <w:rPr>
        <w:rFonts w:hint="eastAsia"/>
      </w:rPr>
    </w:lvl>
  </w:abstractNum>
  <w:abstractNum w:abstractNumId="13">
    <w:nsid w:val="5CEEAE12"/>
    <w:multiLevelType w:val="singleLevel"/>
    <w:tmpl w:val="5CEEAE12"/>
    <w:lvl w:ilvl="0" w:tentative="0">
      <w:start w:val="2"/>
      <w:numFmt w:val="decimal"/>
      <w:suff w:val="nothing"/>
      <w:lvlText w:val="%1、"/>
      <w:lvlJc w:val="left"/>
    </w:lvl>
  </w:abstractNum>
  <w:abstractNum w:abstractNumId="14">
    <w:nsid w:val="625885FA"/>
    <w:multiLevelType w:val="singleLevel"/>
    <w:tmpl w:val="625885FA"/>
    <w:lvl w:ilvl="0" w:tentative="0">
      <w:start w:val="2"/>
      <w:numFmt w:val="chineseCounting"/>
      <w:suff w:val="nothing"/>
      <w:lvlText w:val="%1、"/>
      <w:lvlJc w:val="left"/>
      <w:rPr>
        <w:rFonts w:hint="eastAsia"/>
      </w:rPr>
    </w:lvl>
  </w:abstractNum>
  <w:abstractNum w:abstractNumId="15">
    <w:nsid w:val="6B905BB5"/>
    <w:multiLevelType w:val="singleLevel"/>
    <w:tmpl w:val="6B905BB5"/>
    <w:lvl w:ilvl="0" w:tentative="0">
      <w:start w:val="1"/>
      <w:numFmt w:val="decimal"/>
      <w:suff w:val="nothing"/>
      <w:lvlText w:val="（%1）"/>
      <w:lvlJc w:val="left"/>
    </w:lvl>
  </w:abstractNum>
  <w:abstractNum w:abstractNumId="16">
    <w:nsid w:val="7EE8FC8D"/>
    <w:multiLevelType w:val="singleLevel"/>
    <w:tmpl w:val="7EE8FC8D"/>
    <w:lvl w:ilvl="0" w:tentative="0">
      <w:start w:val="1"/>
      <w:numFmt w:val="chineseCounting"/>
      <w:suff w:val="nothing"/>
      <w:lvlText w:val="%1、"/>
      <w:lvlJc w:val="left"/>
      <w:rPr>
        <w:rFonts w:hint="eastAsia"/>
      </w:rPr>
    </w:lvl>
  </w:abstractNum>
  <w:num w:numId="1">
    <w:abstractNumId w:val="8"/>
  </w:num>
  <w:num w:numId="2">
    <w:abstractNumId w:val="2"/>
  </w:num>
  <w:num w:numId="3">
    <w:abstractNumId w:val="13"/>
  </w:num>
  <w:num w:numId="4">
    <w:abstractNumId w:val="9"/>
  </w:num>
  <w:num w:numId="5">
    <w:abstractNumId w:val="11"/>
  </w:num>
  <w:num w:numId="6">
    <w:abstractNumId w:val="0"/>
  </w:num>
  <w:num w:numId="7">
    <w:abstractNumId w:val="15"/>
  </w:num>
  <w:num w:numId="8">
    <w:abstractNumId w:val="7"/>
  </w:num>
  <w:num w:numId="9">
    <w:abstractNumId w:val="1"/>
  </w:num>
  <w:num w:numId="10">
    <w:abstractNumId w:val="16"/>
  </w:num>
  <w:num w:numId="11">
    <w:abstractNumId w:val="6"/>
  </w:num>
  <w:num w:numId="12">
    <w:abstractNumId w:val="3"/>
  </w:num>
  <w:num w:numId="13">
    <w:abstractNumId w:val="14"/>
  </w:num>
  <w:num w:numId="14">
    <w:abstractNumId w:val="4"/>
  </w:num>
  <w:num w:numId="15">
    <w:abstractNumId w:val="5"/>
  </w:num>
  <w:num w:numId="16">
    <w:abstractNumId w:val="12"/>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ExODgyZjY3NmMwYWViYjkxMzdiNTJlNTg3NzQyZGEifQ=="/>
  </w:docVars>
  <w:rsids>
    <w:rsidRoot w:val="00000000"/>
    <w:rsid w:val="00D34EA3"/>
    <w:rsid w:val="00FE1942"/>
    <w:rsid w:val="012375FA"/>
    <w:rsid w:val="01B841E6"/>
    <w:rsid w:val="038F0F77"/>
    <w:rsid w:val="040C25C7"/>
    <w:rsid w:val="048B3E34"/>
    <w:rsid w:val="04CC1D57"/>
    <w:rsid w:val="04E90B5B"/>
    <w:rsid w:val="051E6A56"/>
    <w:rsid w:val="057166D8"/>
    <w:rsid w:val="05AF76AE"/>
    <w:rsid w:val="05C55124"/>
    <w:rsid w:val="05C6234C"/>
    <w:rsid w:val="05FD2B10"/>
    <w:rsid w:val="067D59FE"/>
    <w:rsid w:val="08BC0A60"/>
    <w:rsid w:val="099077F7"/>
    <w:rsid w:val="09CE1022"/>
    <w:rsid w:val="09E12241"/>
    <w:rsid w:val="09F51C8F"/>
    <w:rsid w:val="0A943317"/>
    <w:rsid w:val="0ADC6FE0"/>
    <w:rsid w:val="0B492353"/>
    <w:rsid w:val="0B4B0B65"/>
    <w:rsid w:val="0B4C6CF5"/>
    <w:rsid w:val="0CC9374C"/>
    <w:rsid w:val="0D474670"/>
    <w:rsid w:val="0D760349"/>
    <w:rsid w:val="0E134225"/>
    <w:rsid w:val="0E385D95"/>
    <w:rsid w:val="100B407B"/>
    <w:rsid w:val="10A73904"/>
    <w:rsid w:val="10A86610"/>
    <w:rsid w:val="111A5FC0"/>
    <w:rsid w:val="115974BD"/>
    <w:rsid w:val="127F1BE9"/>
    <w:rsid w:val="14705EC9"/>
    <w:rsid w:val="15604DF7"/>
    <w:rsid w:val="15A5462A"/>
    <w:rsid w:val="15EA2537"/>
    <w:rsid w:val="160E21CF"/>
    <w:rsid w:val="17EA7BB4"/>
    <w:rsid w:val="17EF7DDE"/>
    <w:rsid w:val="19762565"/>
    <w:rsid w:val="19AA66AB"/>
    <w:rsid w:val="1A206975"/>
    <w:rsid w:val="1A450189"/>
    <w:rsid w:val="1AC4437E"/>
    <w:rsid w:val="1B754A9E"/>
    <w:rsid w:val="1BFB4FA4"/>
    <w:rsid w:val="1C5E5533"/>
    <w:rsid w:val="1C7134B8"/>
    <w:rsid w:val="1C775C44"/>
    <w:rsid w:val="1DA96A0C"/>
    <w:rsid w:val="1DDA6E3B"/>
    <w:rsid w:val="1E8A6AB3"/>
    <w:rsid w:val="1E94348E"/>
    <w:rsid w:val="1F3E2F93"/>
    <w:rsid w:val="1F735F00"/>
    <w:rsid w:val="1FDF6695"/>
    <w:rsid w:val="2021589D"/>
    <w:rsid w:val="20D527F6"/>
    <w:rsid w:val="216A29EE"/>
    <w:rsid w:val="21787096"/>
    <w:rsid w:val="21C978F2"/>
    <w:rsid w:val="21D267A7"/>
    <w:rsid w:val="21FA1399"/>
    <w:rsid w:val="22034BB2"/>
    <w:rsid w:val="223E0352"/>
    <w:rsid w:val="22A00653"/>
    <w:rsid w:val="241E5CD3"/>
    <w:rsid w:val="2513335E"/>
    <w:rsid w:val="25C1100C"/>
    <w:rsid w:val="271C3E03"/>
    <w:rsid w:val="28A16ED3"/>
    <w:rsid w:val="28AA5975"/>
    <w:rsid w:val="28B147F3"/>
    <w:rsid w:val="28F416F8"/>
    <w:rsid w:val="29D67050"/>
    <w:rsid w:val="2ADC3EDE"/>
    <w:rsid w:val="2B1716CE"/>
    <w:rsid w:val="2CFB60A5"/>
    <w:rsid w:val="2D32459D"/>
    <w:rsid w:val="2EF97A69"/>
    <w:rsid w:val="2F7013AD"/>
    <w:rsid w:val="3011493E"/>
    <w:rsid w:val="32334A9F"/>
    <w:rsid w:val="328C46E7"/>
    <w:rsid w:val="32F6606D"/>
    <w:rsid w:val="33024A12"/>
    <w:rsid w:val="338673F1"/>
    <w:rsid w:val="33CB12A8"/>
    <w:rsid w:val="3443309B"/>
    <w:rsid w:val="345045FF"/>
    <w:rsid w:val="34873421"/>
    <w:rsid w:val="348E47AF"/>
    <w:rsid w:val="34CE72A2"/>
    <w:rsid w:val="36D647A9"/>
    <w:rsid w:val="37F708BD"/>
    <w:rsid w:val="382A0C93"/>
    <w:rsid w:val="38392C84"/>
    <w:rsid w:val="3923222B"/>
    <w:rsid w:val="398E0DAD"/>
    <w:rsid w:val="3A7F700A"/>
    <w:rsid w:val="3BAE7065"/>
    <w:rsid w:val="3D063608"/>
    <w:rsid w:val="3E8B2434"/>
    <w:rsid w:val="3F1C08EB"/>
    <w:rsid w:val="40A435AC"/>
    <w:rsid w:val="41EA3241"/>
    <w:rsid w:val="43565589"/>
    <w:rsid w:val="44384737"/>
    <w:rsid w:val="45B4014F"/>
    <w:rsid w:val="46050649"/>
    <w:rsid w:val="460A5C60"/>
    <w:rsid w:val="47545485"/>
    <w:rsid w:val="484E455F"/>
    <w:rsid w:val="48594C7C"/>
    <w:rsid w:val="4A087940"/>
    <w:rsid w:val="4AF8077D"/>
    <w:rsid w:val="4CAA5AA7"/>
    <w:rsid w:val="4D5F2D35"/>
    <w:rsid w:val="4DC4703C"/>
    <w:rsid w:val="4DDF6022"/>
    <w:rsid w:val="4DF81410"/>
    <w:rsid w:val="4E481A1B"/>
    <w:rsid w:val="4F082F58"/>
    <w:rsid w:val="4F8C5937"/>
    <w:rsid w:val="50310A50"/>
    <w:rsid w:val="509B28F8"/>
    <w:rsid w:val="51782617"/>
    <w:rsid w:val="52291B63"/>
    <w:rsid w:val="529B480F"/>
    <w:rsid w:val="53FC70A1"/>
    <w:rsid w:val="54B03E76"/>
    <w:rsid w:val="55A162DB"/>
    <w:rsid w:val="55B81234"/>
    <w:rsid w:val="56175E8C"/>
    <w:rsid w:val="56705FB3"/>
    <w:rsid w:val="57482141"/>
    <w:rsid w:val="57811AFA"/>
    <w:rsid w:val="586E40FB"/>
    <w:rsid w:val="5A017075"/>
    <w:rsid w:val="5A3A490E"/>
    <w:rsid w:val="5AB84A94"/>
    <w:rsid w:val="5C4D6FF0"/>
    <w:rsid w:val="5C532784"/>
    <w:rsid w:val="5C5A4AB0"/>
    <w:rsid w:val="5CCF6060"/>
    <w:rsid w:val="5DCD7847"/>
    <w:rsid w:val="5ECF1260"/>
    <w:rsid w:val="5F4104EC"/>
    <w:rsid w:val="5F6146EB"/>
    <w:rsid w:val="60CA4511"/>
    <w:rsid w:val="615E35D8"/>
    <w:rsid w:val="61667B93"/>
    <w:rsid w:val="6183303E"/>
    <w:rsid w:val="6213375B"/>
    <w:rsid w:val="62C302D3"/>
    <w:rsid w:val="630E06E5"/>
    <w:rsid w:val="635A7DCF"/>
    <w:rsid w:val="641764C1"/>
    <w:rsid w:val="65202952"/>
    <w:rsid w:val="65A237B2"/>
    <w:rsid w:val="660F5E6A"/>
    <w:rsid w:val="661706EF"/>
    <w:rsid w:val="67177D85"/>
    <w:rsid w:val="673F5FA4"/>
    <w:rsid w:val="68180105"/>
    <w:rsid w:val="687775B9"/>
    <w:rsid w:val="694C1F68"/>
    <w:rsid w:val="6A731776"/>
    <w:rsid w:val="6BE97D97"/>
    <w:rsid w:val="6C8D2FC3"/>
    <w:rsid w:val="6CA95923"/>
    <w:rsid w:val="6D021B80"/>
    <w:rsid w:val="6D34343E"/>
    <w:rsid w:val="6DA66712"/>
    <w:rsid w:val="6EE36ECA"/>
    <w:rsid w:val="6FB3610E"/>
    <w:rsid w:val="701D6C00"/>
    <w:rsid w:val="709E7661"/>
    <w:rsid w:val="70F5124E"/>
    <w:rsid w:val="71246C0C"/>
    <w:rsid w:val="71EB4575"/>
    <w:rsid w:val="72764159"/>
    <w:rsid w:val="73A97D72"/>
    <w:rsid w:val="73FC0A2E"/>
    <w:rsid w:val="740D2C3B"/>
    <w:rsid w:val="74144E7E"/>
    <w:rsid w:val="7490637D"/>
    <w:rsid w:val="75B72E5F"/>
    <w:rsid w:val="765E765C"/>
    <w:rsid w:val="770C03DF"/>
    <w:rsid w:val="77753B84"/>
    <w:rsid w:val="777C7EBC"/>
    <w:rsid w:val="78946F24"/>
    <w:rsid w:val="78AF606F"/>
    <w:rsid w:val="79721EAB"/>
    <w:rsid w:val="79E81839"/>
    <w:rsid w:val="7BE95D3C"/>
    <w:rsid w:val="7D4A280A"/>
    <w:rsid w:val="7DEC7BD3"/>
    <w:rsid w:val="7E837D82"/>
    <w:rsid w:val="7E933D3D"/>
    <w:rsid w:val="7F480FCB"/>
    <w:rsid w:val="7FFE4F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qFormat="1"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keepNext/>
      <w:keepLines/>
      <w:spacing w:before="340" w:after="330" w:line="576" w:lineRule="auto"/>
      <w:outlineLvl w:val="0"/>
    </w:pPr>
    <w:rPr>
      <w:b/>
      <w:kern w:val="44"/>
      <w:sz w:val="32"/>
    </w:rPr>
  </w:style>
  <w:style w:type="paragraph" w:styleId="5">
    <w:name w:val="heading 2"/>
    <w:basedOn w:val="1"/>
    <w:next w:val="1"/>
    <w:unhideWhenUsed/>
    <w:qFormat/>
    <w:uiPriority w:val="0"/>
    <w:pPr>
      <w:spacing w:beforeAutospacing="1" w:afterAutospacing="1"/>
      <w:jc w:val="left"/>
      <w:outlineLvl w:val="1"/>
    </w:pPr>
    <w:rPr>
      <w:rFonts w:hint="eastAsia" w:ascii="宋体" w:hAnsi="宋体" w:eastAsia="宋体" w:cs="Times New Roman"/>
      <w:b/>
      <w:kern w:val="0"/>
      <w:sz w:val="36"/>
      <w:szCs w:val="36"/>
    </w:rPr>
  </w:style>
  <w:style w:type="paragraph" w:styleId="6">
    <w:name w:val="heading 3"/>
    <w:basedOn w:val="1"/>
    <w:next w:val="1"/>
    <w:unhideWhenUsed/>
    <w:qFormat/>
    <w:uiPriority w:val="99"/>
    <w:pPr>
      <w:keepNext/>
      <w:keepLines/>
      <w:spacing w:before="20" w:beforeLines="0" w:beforeAutospacing="0" w:after="20" w:afterLines="0" w:afterAutospacing="0" w:line="600" w:lineRule="exact"/>
      <w:jc w:val="center"/>
      <w:outlineLvl w:val="2"/>
    </w:pPr>
    <w:rPr>
      <w:rFonts w:eastAsia="仿宋" w:asciiTheme="minorAscii" w:hAnsiTheme="minorAscii"/>
      <w:b/>
      <w:sz w:val="28"/>
    </w:rPr>
  </w:style>
  <w:style w:type="character" w:default="1" w:styleId="22">
    <w:name w:val="Default Paragraph Font"/>
    <w:semiHidden/>
    <w:qFormat/>
    <w:uiPriority w:val="0"/>
  </w:style>
  <w:style w:type="table" w:default="1" w:styleId="21">
    <w:name w:val="Normal Table"/>
    <w:semiHidden/>
    <w:qFormat/>
    <w:uiPriority w:val="0"/>
    <w:tblPr>
      <w:tblCellMar>
        <w:top w:w="0" w:type="dxa"/>
        <w:left w:w="108" w:type="dxa"/>
        <w:bottom w:w="0" w:type="dxa"/>
        <w:right w:w="108" w:type="dxa"/>
      </w:tblCellMar>
    </w:tblPr>
  </w:style>
  <w:style w:type="paragraph" w:styleId="2">
    <w:name w:val="Body Text"/>
    <w:basedOn w:val="1"/>
    <w:next w:val="3"/>
    <w:unhideWhenUsed/>
    <w:qFormat/>
    <w:uiPriority w:val="99"/>
    <w:pPr>
      <w:spacing w:after="120"/>
    </w:pPr>
  </w:style>
  <w:style w:type="paragraph" w:styleId="3">
    <w:name w:val="Body Text 2"/>
    <w:basedOn w:val="1"/>
    <w:next w:val="2"/>
    <w:qFormat/>
    <w:uiPriority w:val="0"/>
    <w:pPr>
      <w:widowControl/>
      <w:autoSpaceDE w:val="0"/>
      <w:autoSpaceDN w:val="0"/>
      <w:adjustRightInd w:val="0"/>
      <w:spacing w:before="132"/>
    </w:pPr>
    <w:rPr>
      <w:rFonts w:ascii="宋体"/>
      <w:color w:val="000000"/>
      <w:kern w:val="0"/>
      <w:sz w:val="28"/>
    </w:rPr>
  </w:style>
  <w:style w:type="paragraph" w:styleId="7">
    <w:name w:val="Normal Indent"/>
    <w:basedOn w:val="1"/>
    <w:qFormat/>
    <w:uiPriority w:val="0"/>
    <w:pPr>
      <w:ind w:firstLine="420"/>
    </w:pPr>
    <w:rPr>
      <w:rFonts w:cs="Times New Roman"/>
    </w:rPr>
  </w:style>
  <w:style w:type="paragraph" w:styleId="8">
    <w:name w:val="annotation text"/>
    <w:basedOn w:val="1"/>
    <w:qFormat/>
    <w:uiPriority w:val="0"/>
    <w:pPr>
      <w:jc w:val="left"/>
    </w:pPr>
  </w:style>
  <w:style w:type="paragraph" w:styleId="9">
    <w:name w:val="Body Text Indent"/>
    <w:basedOn w:val="1"/>
    <w:next w:val="10"/>
    <w:qFormat/>
    <w:uiPriority w:val="0"/>
    <w:pPr>
      <w:spacing w:after="120"/>
      <w:ind w:left="200" w:leftChars="200"/>
    </w:pPr>
    <w:rPr>
      <w:rFonts w:eastAsia="宋体"/>
      <w:kern w:val="2"/>
      <w:sz w:val="21"/>
      <w:lang w:val="en-US" w:eastAsia="zh-CN" w:bidi="ar-SA"/>
    </w:rPr>
  </w:style>
  <w:style w:type="paragraph" w:styleId="10">
    <w:name w:val="Body Text First Indent 2"/>
    <w:basedOn w:val="9"/>
    <w:next w:val="2"/>
    <w:qFormat/>
    <w:uiPriority w:val="0"/>
    <w:pPr>
      <w:ind w:firstLine="200" w:firstLineChars="200"/>
    </w:pPr>
  </w:style>
  <w:style w:type="paragraph" w:styleId="11">
    <w:name w:val="toc 3"/>
    <w:basedOn w:val="1"/>
    <w:next w:val="1"/>
    <w:qFormat/>
    <w:uiPriority w:val="0"/>
    <w:pPr>
      <w:ind w:left="840" w:leftChars="400"/>
    </w:pPr>
  </w:style>
  <w:style w:type="paragraph" w:styleId="12">
    <w:name w:val="footer"/>
    <w:basedOn w:val="1"/>
    <w:qFormat/>
    <w:uiPriority w:val="0"/>
    <w:pPr>
      <w:tabs>
        <w:tab w:val="center" w:pos="4153"/>
        <w:tab w:val="right" w:pos="8306"/>
      </w:tabs>
      <w:snapToGrid w:val="0"/>
      <w:jc w:val="left"/>
    </w:pPr>
    <w:rPr>
      <w:sz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toc 1"/>
    <w:basedOn w:val="1"/>
    <w:next w:val="1"/>
    <w:qFormat/>
    <w:uiPriority w:val="0"/>
  </w:style>
  <w:style w:type="paragraph" w:styleId="15">
    <w:name w:val="toc 4"/>
    <w:basedOn w:val="1"/>
    <w:next w:val="1"/>
    <w:qFormat/>
    <w:uiPriority w:val="0"/>
    <w:pPr>
      <w:ind w:left="1260" w:leftChars="600"/>
    </w:pPr>
  </w:style>
  <w:style w:type="paragraph" w:styleId="16">
    <w:name w:val="Subtitle"/>
    <w:basedOn w:val="1"/>
    <w:next w:val="1"/>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17">
    <w:name w:val="Body Text Indent 3"/>
    <w:basedOn w:val="1"/>
    <w:unhideWhenUsed/>
    <w:qFormat/>
    <w:uiPriority w:val="0"/>
    <w:pPr>
      <w:widowControl/>
      <w:spacing w:line="360" w:lineRule="auto"/>
      <w:ind w:firstLine="720"/>
      <w:jc w:val="left"/>
    </w:pPr>
    <w:rPr>
      <w:rFonts w:ascii="Times New Roman" w:hAnsi="Times New Roman" w:eastAsia="宋体" w:cs="Times New Roman"/>
      <w:kern w:val="0"/>
      <w:sz w:val="24"/>
      <w:szCs w:val="20"/>
    </w:rPr>
  </w:style>
  <w:style w:type="paragraph" w:styleId="18">
    <w:name w:val="toc 2"/>
    <w:basedOn w:val="1"/>
    <w:next w:val="1"/>
    <w:qFormat/>
    <w:uiPriority w:val="0"/>
    <w:pPr>
      <w:ind w:left="420" w:leftChars="200"/>
    </w:pPr>
  </w:style>
  <w:style w:type="paragraph" w:styleId="19">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20">
    <w:name w:val="Normal (Web)"/>
    <w:basedOn w:val="1"/>
    <w:qFormat/>
    <w:uiPriority w:val="0"/>
    <w:pPr>
      <w:spacing w:beforeAutospacing="1" w:afterAutospacing="1"/>
      <w:jc w:val="left"/>
    </w:pPr>
    <w:rPr>
      <w:rFonts w:cs="Times New Roman"/>
      <w:kern w:val="0"/>
      <w:sz w:val="24"/>
    </w:rPr>
  </w:style>
  <w:style w:type="character" w:styleId="23">
    <w:name w:val="Strong"/>
    <w:basedOn w:val="22"/>
    <w:qFormat/>
    <w:uiPriority w:val="0"/>
    <w:rPr>
      <w:b/>
    </w:rPr>
  </w:style>
  <w:style w:type="character" w:styleId="24">
    <w:name w:val="Hyperlink"/>
    <w:basedOn w:val="22"/>
    <w:qFormat/>
    <w:uiPriority w:val="0"/>
    <w:rPr>
      <w:rFonts w:ascii="Arial" w:hAnsi="Arial" w:cs="Arial"/>
      <w:color w:val="000000"/>
      <w:u w:val="none"/>
    </w:rPr>
  </w:style>
  <w:style w:type="character" w:styleId="25">
    <w:name w:val="annotation reference"/>
    <w:basedOn w:val="22"/>
    <w:qFormat/>
    <w:uiPriority w:val="0"/>
    <w:rPr>
      <w:sz w:val="21"/>
      <w:szCs w:val="21"/>
    </w:rPr>
  </w:style>
  <w:style w:type="paragraph" w:customStyle="1" w:styleId="26">
    <w:name w:val="普通(网站)1"/>
    <w:basedOn w:val="1"/>
    <w:qFormat/>
    <w:uiPriority w:val="0"/>
    <w:pPr>
      <w:widowControl/>
      <w:spacing w:before="100" w:beforeAutospacing="1" w:after="100" w:afterAutospacing="1"/>
      <w:jc w:val="left"/>
    </w:pPr>
    <w:rPr>
      <w:rFonts w:ascii="宋体" w:hAnsi="宋体"/>
      <w:kern w:val="0"/>
      <w:sz w:val="24"/>
    </w:rPr>
  </w:style>
  <w:style w:type="paragraph" w:customStyle="1" w:styleId="27">
    <w:name w:val="wenzi04"/>
    <w:basedOn w:val="1"/>
    <w:qFormat/>
    <w:uiPriority w:val="0"/>
    <w:pPr>
      <w:widowControl/>
      <w:spacing w:before="100" w:beforeAutospacing="1" w:after="100" w:afterAutospacing="1"/>
      <w:jc w:val="left"/>
    </w:pPr>
    <w:rPr>
      <w:rFonts w:ascii="宋体" w:hAnsi="宋体" w:cs="宋体"/>
      <w:kern w:val="0"/>
      <w:sz w:val="24"/>
    </w:rPr>
  </w:style>
  <w:style w:type="paragraph" w:customStyle="1" w:styleId="28">
    <w:name w:val="Body Text First Indent 21"/>
    <w:basedOn w:val="29"/>
    <w:autoRedefine/>
    <w:qFormat/>
    <w:uiPriority w:val="0"/>
  </w:style>
  <w:style w:type="paragraph" w:customStyle="1" w:styleId="29">
    <w:name w:val="Body Text Indent1"/>
    <w:basedOn w:val="1"/>
    <w:next w:val="28"/>
    <w:autoRedefine/>
    <w:qFormat/>
    <w:uiPriority w:val="0"/>
    <w:pPr>
      <w:spacing w:line="500" w:lineRule="exact"/>
      <w:ind w:firstLine="200" w:firstLineChars="200"/>
    </w:pPr>
    <w:rPr>
      <w:rFonts w:ascii="Times New Roman" w:hAnsi="Times New Roman"/>
    </w:rPr>
  </w:style>
  <w:style w:type="paragraph" w:customStyle="1" w:styleId="30">
    <w:name w:val="文章大标题"/>
    <w:basedOn w:val="1"/>
    <w:qFormat/>
    <w:uiPriority w:val="0"/>
    <w:pPr>
      <w:jc w:val="center"/>
    </w:pPr>
    <w:rPr>
      <w:rFonts w:ascii="方正小标宋简体" w:eastAsia="方正小标宋简体"/>
      <w:sz w:val="44"/>
      <w:szCs w:val="44"/>
    </w:rPr>
  </w:style>
  <w:style w:type="paragraph" w:customStyle="1" w:styleId="31">
    <w:name w:val="公文正文"/>
    <w:basedOn w:val="1"/>
    <w:qFormat/>
    <w:uiPriority w:val="0"/>
    <w:pPr>
      <w:spacing w:line="360" w:lineRule="auto"/>
    </w:pPr>
    <w:rPr>
      <w:rFonts w:ascii="仿宋" w:hAnsi="仿宋" w:eastAsia="仿宋"/>
      <w:sz w:val="32"/>
      <w:szCs w:val="32"/>
    </w:rPr>
  </w:style>
  <w:style w:type="paragraph" w:customStyle="1" w:styleId="32">
    <w:name w:val="List Paragraph"/>
    <w:basedOn w:val="1"/>
    <w:qFormat/>
    <w:uiPriority w:val="34"/>
    <w:pPr>
      <w:ind w:firstLine="420" w:firstLineChars="200"/>
    </w:pPr>
  </w:style>
  <w:style w:type="paragraph" w:customStyle="1" w:styleId="33">
    <w:name w:val="p1"/>
    <w:basedOn w:val="1"/>
    <w:qFormat/>
    <w:uiPriority w:val="0"/>
    <w:pPr>
      <w:spacing w:before="312" w:beforeAutospacing="0"/>
      <w:jc w:val="center"/>
    </w:pPr>
    <w:rPr>
      <w:rFonts w:ascii="微软雅黑" w:hAnsi="微软雅黑" w:eastAsia="微软雅黑" w:cs="微软雅黑"/>
      <w:kern w:val="0"/>
      <w:sz w:val="20"/>
      <w:szCs w:val="20"/>
      <w:lang w:val="en-US" w:eastAsia="zh-CN" w:bidi="ar"/>
    </w:rPr>
  </w:style>
  <w:style w:type="character" w:customStyle="1" w:styleId="34">
    <w:name w:val="s11"/>
    <w:basedOn w:val="22"/>
    <w:qFormat/>
    <w:uiPriority w:val="0"/>
    <w:rPr>
      <w:color w:val="000000"/>
    </w:rPr>
  </w:style>
  <w:style w:type="paragraph" w:customStyle="1" w:styleId="35">
    <w:name w:val="p2"/>
    <w:basedOn w:val="1"/>
    <w:qFormat/>
    <w:uiPriority w:val="0"/>
    <w:pPr>
      <w:jc w:val="center"/>
    </w:pPr>
    <w:rPr>
      <w:rFonts w:hint="eastAsia" w:ascii="宋体" w:hAnsi="宋体" w:eastAsia="宋体" w:cs="宋体"/>
      <w:kern w:val="0"/>
      <w:sz w:val="18"/>
      <w:szCs w:val="18"/>
      <w:lang w:val="en-US" w:eastAsia="zh-CN" w:bidi="ar"/>
    </w:rPr>
  </w:style>
  <w:style w:type="character" w:customStyle="1" w:styleId="36">
    <w:name w:val="s21"/>
    <w:basedOn w:val="22"/>
    <w:qFormat/>
    <w:uiPriority w:val="0"/>
    <w:rPr>
      <w:i/>
      <w:iCs/>
    </w:rPr>
  </w:style>
  <w:style w:type="paragraph" w:customStyle="1" w:styleId="37">
    <w:name w:val="p3"/>
    <w:basedOn w:val="1"/>
    <w:qFormat/>
    <w:uiPriority w:val="0"/>
    <w:pPr>
      <w:ind w:firstLine="361"/>
      <w:jc w:val="left"/>
    </w:pPr>
    <w:rPr>
      <w:rFonts w:hint="eastAsia" w:ascii="宋体" w:hAnsi="宋体" w:eastAsia="宋体" w:cs="宋体"/>
      <w:kern w:val="0"/>
      <w:sz w:val="18"/>
      <w:szCs w:val="18"/>
      <w:lang w:val="en-US" w:eastAsia="zh-CN" w:bidi="ar"/>
    </w:rPr>
  </w:style>
  <w:style w:type="character" w:customStyle="1" w:styleId="38">
    <w:name w:val="s31"/>
    <w:basedOn w:val="22"/>
    <w:qFormat/>
    <w:uiPriority w:val="0"/>
    <w:rPr>
      <w:b/>
      <w:bCs/>
    </w:rPr>
  </w:style>
  <w:style w:type="paragraph" w:customStyle="1" w:styleId="39">
    <w:name w:val="p4"/>
    <w:basedOn w:val="1"/>
    <w:qFormat/>
    <w:uiPriority w:val="0"/>
    <w:pPr>
      <w:ind w:firstLine="361"/>
      <w:jc w:val="left"/>
    </w:pPr>
    <w:rPr>
      <w:rFonts w:hint="eastAsia" w:ascii="宋体" w:hAnsi="宋体" w:eastAsia="宋体" w:cs="宋体"/>
      <w:kern w:val="0"/>
      <w:sz w:val="18"/>
      <w:szCs w:val="18"/>
      <w:lang w:val="en-US" w:eastAsia="zh-CN" w:bidi="ar"/>
    </w:rPr>
  </w:style>
  <w:style w:type="paragraph" w:customStyle="1" w:styleId="40">
    <w:name w:val="p5"/>
    <w:basedOn w:val="1"/>
    <w:qFormat/>
    <w:uiPriority w:val="0"/>
    <w:pPr>
      <w:ind w:firstLine="361"/>
      <w:jc w:val="both"/>
    </w:pPr>
    <w:rPr>
      <w:rFonts w:hint="eastAsia" w:ascii="宋体" w:hAnsi="宋体" w:eastAsia="宋体" w:cs="宋体"/>
      <w:kern w:val="0"/>
      <w:sz w:val="18"/>
      <w:szCs w:val="18"/>
      <w:lang w:val="en-US" w:eastAsia="zh-CN" w:bidi="ar"/>
    </w:rPr>
  </w:style>
  <w:style w:type="paragraph" w:customStyle="1" w:styleId="41">
    <w:name w:val="p6"/>
    <w:basedOn w:val="1"/>
    <w:qFormat/>
    <w:uiPriority w:val="0"/>
    <w:pPr>
      <w:ind w:firstLine="360"/>
      <w:jc w:val="both"/>
    </w:pPr>
    <w:rPr>
      <w:rFonts w:hint="eastAsia" w:ascii="宋体" w:hAnsi="宋体" w:eastAsia="宋体" w:cs="宋体"/>
      <w:kern w:val="0"/>
      <w:sz w:val="18"/>
      <w:szCs w:val="18"/>
      <w:lang w:val="en-US" w:eastAsia="zh-CN" w:bidi="ar"/>
    </w:rPr>
  </w:style>
  <w:style w:type="paragraph" w:customStyle="1" w:styleId="42">
    <w:name w:val="p7"/>
    <w:basedOn w:val="1"/>
    <w:qFormat/>
    <w:uiPriority w:val="0"/>
    <w:pPr>
      <w:ind w:firstLine="360"/>
      <w:jc w:val="left"/>
    </w:pPr>
    <w:rPr>
      <w:rFonts w:hint="eastAsia" w:ascii="宋体" w:hAnsi="宋体" w:eastAsia="宋体" w:cs="宋体"/>
      <w:kern w:val="0"/>
      <w:sz w:val="18"/>
      <w:szCs w:val="18"/>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114</Pages>
  <Words>108077</Words>
  <Characters>109924</Characters>
  <Lines>0</Lines>
  <Paragraphs>0</Paragraphs>
  <TotalTime>0</TotalTime>
  <ScaleCrop>false</ScaleCrop>
  <LinksUpToDate>false</LinksUpToDate>
  <CharactersWithSpaces>111224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2024-09-12T07:15:00Z</dcterms:created>
  <dc:creator>ling_liu</dc:creator>
  <cp:lastModifiedBy>法务-刘</cp:lastModifiedBy>
  <dcterms:modified xsi:type="dcterms:W3CDTF">2026-07-16T11:48:38Z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85DDBCDC2D254463AA811E928B59E5A5_13</vt:lpwstr>
  </property>
  <property fmtid="{D5CDD505-2E9C-101B-9397-08002B2CF9AE}" pid="4" name="KSOTemplateDocerSaveRecord">
    <vt:lpwstr>eyJoZGlkIjoiYjBhMWNmNzQwMDA1NDljNDYzMWU1NDc4ODFmMTI1NDMiLCJ1c2VySWQiOiI3MTY5NjE5ODEifQ==</vt:lpwstr>
  </property>
</Properties>
</file>